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color w:val="FF0000"/>
          <w:sz w:val="84"/>
          <w:szCs w:val="84"/>
          <w:lang w:eastAsia="zh-CN"/>
        </w:rPr>
      </w:pPr>
      <w:bookmarkStart w:id="0" w:name="主送单位"/>
      <w:bookmarkEnd w:id="0"/>
      <w:bookmarkStart w:id="1" w:name="正文"/>
      <w:bookmarkEnd w:id="1"/>
      <w:bookmarkStart w:id="2" w:name="OLE_LINK10"/>
      <w:bookmarkStart w:id="3" w:name="OLE_LINK9"/>
      <w:r>
        <w:rPr>
          <w:rFonts w:hint="eastAsia" w:ascii="宋体" w:hAnsi="宋体" w:eastAsia="宋体"/>
          <w:b/>
          <w:color w:val="FF0000"/>
          <w:sz w:val="84"/>
          <w:szCs w:val="84"/>
        </w:rPr>
        <w:t>泉州师范学院</w:t>
      </w:r>
      <w:r>
        <w:rPr>
          <w:rFonts w:hint="eastAsia" w:ascii="宋体" w:hAnsi="宋体" w:eastAsia="宋体"/>
          <w:b/>
          <w:color w:val="FF0000"/>
          <w:sz w:val="84"/>
          <w:szCs w:val="84"/>
          <w:lang w:eastAsia="zh-CN"/>
        </w:rPr>
        <w:t>教务处</w:t>
      </w:r>
    </w:p>
    <w:p>
      <w:pPr>
        <w:spacing w:line="360" w:lineRule="auto"/>
        <w:jc w:val="center"/>
        <w:rPr>
          <w:rFonts w:hint="eastAsia" w:ascii="宋体" w:hAnsi="宋体" w:eastAsia="宋体"/>
          <w:b/>
          <w:color w:val="FF0000"/>
          <w:sz w:val="84"/>
          <w:szCs w:val="84"/>
        </w:rPr>
      </w:pPr>
      <w:r>
        <w:rPr>
          <w:rFonts w:hint="eastAsia" w:ascii="宋体" w:hAnsi="宋体" w:eastAsia="宋体"/>
          <w:b/>
          <w:color w:val="FF0000"/>
          <w:sz w:val="84"/>
          <w:szCs w:val="84"/>
        </w:rPr>
        <w:t>会  议  纪  要</w:t>
      </w:r>
    </w:p>
    <w:p>
      <w:pPr>
        <w:spacing w:line="360" w:lineRule="auto"/>
        <w:jc w:val="center"/>
        <w:rPr>
          <w:rFonts w:hint="eastAsia" w:ascii="仿宋_GB2312" w:eastAsia="仿宋_GB2312"/>
          <w:b/>
          <w:szCs w:val="32"/>
          <w:lang w:val="en-US" w:eastAsia="zh-CN"/>
        </w:rPr>
      </w:pPr>
      <w:bookmarkStart w:id="4" w:name="OLE_LINK5"/>
      <w:bookmarkStart w:id="5" w:name="OLE_LINK2"/>
      <w:bookmarkStart w:id="6" w:name="OLE_LINK6"/>
      <w:bookmarkStart w:id="7" w:name="OLE_LINK3"/>
      <w:bookmarkStart w:id="8" w:name="OLE_LINK4"/>
      <w:r>
        <w:rPr>
          <w:rFonts w:hint="eastAsia" w:ascii="仿宋_GB2312"/>
          <w:b/>
          <w:szCs w:val="32"/>
          <w:lang w:val="en-US" w:eastAsia="zh-CN"/>
        </w:rPr>
        <w:t>〔2017〕4号</w:t>
      </w:r>
    </w:p>
    <w:bookmarkEnd w:id="4"/>
    <w:bookmarkEnd w:id="5"/>
    <w:bookmarkEnd w:id="6"/>
    <w:bookmarkEnd w:id="7"/>
    <w:p>
      <w:pPr>
        <w:spacing w:line="500" w:lineRule="exact"/>
        <w:jc w:val="center"/>
        <w:rPr>
          <w:rFonts w:hint="eastAsia"/>
          <w:b/>
          <w:szCs w:val="32"/>
        </w:rPr>
      </w:pPr>
      <w:r>
        <w:rPr>
          <w:rFonts w:hint="eastAsia"/>
          <w:b/>
          <w:szCs w:val="32"/>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99060</wp:posOffset>
                </wp:positionV>
                <wp:extent cx="5372100" cy="0"/>
                <wp:effectExtent l="0" t="17145" r="0" b="20955"/>
                <wp:wrapNone/>
                <wp:docPr id="1" name="直线 2"/>
                <wp:cNvGraphicFramePr/>
                <a:graphic xmlns:a="http://schemas.openxmlformats.org/drawingml/2006/main">
                  <a:graphicData uri="http://schemas.microsoft.com/office/word/2010/wordprocessingShape">
                    <wps:wsp>
                      <wps:cNvCnPr/>
                      <wps:spPr>
                        <a:xfrm>
                          <a:off x="0" y="0"/>
                          <a:ext cx="537210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pt;margin-top:7.8pt;height:0pt;width:423pt;z-index:251658240;mso-width-relative:page;mso-height-relative:page;" filled="f" stroked="t" coordsize="21600,21600" o:gfxdata="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os/kNYAAAAIAQAADwAAAAAAAAABACAAAAAiAAAA&#10;ZHJzL2Rvd25yZXYueG1sUEsBAhQAFAAAAAgAh07iQM6gVzfQAQAAjgMAAA4AAAAAAAAAAQAgAAAA&#10;JQEAAGRycy9lMm9Eb2MueG1sUEsFBgAAAAAGAAYAWQEAAGcFAAAAAA==&#10;">
                <v:fill on="f" focussize="0,0"/>
                <v:stroke weight="2.75pt" color="#FF0000" joinstyle="round"/>
                <v:imagedata o:title=""/>
                <o:lock v:ext="edit" aspectratio="f"/>
              </v:line>
            </w:pict>
          </mc:Fallback>
        </mc:AlternateContent>
      </w:r>
    </w:p>
    <w:p>
      <w:pPr>
        <w:jc w:val="center"/>
        <w:rPr>
          <w:rFonts w:hint="eastAsia" w:ascii="宋体" w:hAnsi="宋体" w:eastAsia="宋体"/>
          <w:b/>
          <w:sz w:val="44"/>
          <w:szCs w:val="44"/>
        </w:rPr>
      </w:pPr>
      <w:r>
        <w:rPr>
          <w:rFonts w:hint="eastAsia" w:ascii="宋体" w:hAnsi="宋体" w:eastAsia="宋体"/>
          <w:b/>
          <w:sz w:val="44"/>
          <w:szCs w:val="44"/>
          <w:lang w:eastAsia="zh-CN"/>
        </w:rPr>
        <w:t>智能制造专业群建设协调会会议</w:t>
      </w:r>
      <w:r>
        <w:rPr>
          <w:rFonts w:hint="eastAsia" w:ascii="宋体" w:hAnsi="宋体" w:eastAsia="宋体"/>
          <w:b/>
          <w:sz w:val="44"/>
          <w:szCs w:val="44"/>
        </w:rPr>
        <w:t>纪要</w:t>
      </w:r>
    </w:p>
    <w:p>
      <w:pPr>
        <w:pStyle w:val="6"/>
        <w:keepNext w:val="0"/>
        <w:keepLines w:val="0"/>
        <w:pageBreakBefore w:val="0"/>
        <w:kinsoku/>
        <w:wordWrap/>
        <w:overflowPunct/>
        <w:topLinePunct w:val="0"/>
        <w:autoSpaceDE/>
        <w:autoSpaceDN/>
        <w:bidi w:val="0"/>
        <w:adjustRightInd/>
        <w:snapToGrid/>
        <w:spacing w:line="500" w:lineRule="exact"/>
        <w:ind w:left="0" w:leftChars="0" w:right="0" w:rightChars="0" w:firstLine="632" w:firstLineChars="200"/>
        <w:textAlignment w:val="auto"/>
        <w:outlineLvl w:val="9"/>
        <w:rPr>
          <w:rFonts w:hint="eastAsia" w:ascii="仿宋_GB2312" w:hAnsi="仿宋_GB2312" w:eastAsia="仿宋_GB2312" w:cs="仿宋_GB2312"/>
        </w:rPr>
      </w:pPr>
      <w:bookmarkStart w:id="9" w:name="OLE_LINK7"/>
      <w:bookmarkStart w:id="10" w:name="OLE_LINK8"/>
      <w:r>
        <w:rPr>
          <w:rFonts w:hint="eastAsia" w:ascii="仿宋_GB2312" w:hAnsi="仿宋_GB2312" w:eastAsia="仿宋_GB2312" w:cs="仿宋_GB2312"/>
        </w:rPr>
        <w:t>201</w:t>
      </w:r>
      <w:r>
        <w:rPr>
          <w:rFonts w:hint="eastAsia" w:ascii="仿宋_GB2312" w:hAnsi="仿宋_GB2312" w:eastAsia="仿宋_GB2312" w:cs="仿宋_GB2312"/>
          <w:lang w:val="en-US" w:eastAsia="zh-CN"/>
        </w:rPr>
        <w:t>7</w:t>
      </w:r>
      <w:r>
        <w:rPr>
          <w:rFonts w:hint="eastAsia" w:ascii="仿宋_GB2312" w:hAnsi="仿宋_GB2312" w:eastAsia="仿宋_GB2312" w:cs="仿宋_GB2312"/>
        </w:rPr>
        <w:t>年</w:t>
      </w:r>
      <w:r>
        <w:rPr>
          <w:rFonts w:hint="eastAsia" w:ascii="仿宋_GB2312" w:hAnsi="仿宋_GB2312" w:eastAsia="仿宋_GB2312" w:cs="仿宋_GB2312"/>
          <w:lang w:val="en-US" w:eastAsia="zh-CN"/>
        </w:rPr>
        <w:t>6</w:t>
      </w:r>
      <w:r>
        <w:rPr>
          <w:rFonts w:hint="eastAsia" w:ascii="仿宋_GB2312" w:hAnsi="仿宋_GB2312" w:eastAsia="仿宋_GB2312" w:cs="仿宋_GB2312"/>
        </w:rPr>
        <w:t>月</w:t>
      </w:r>
      <w:r>
        <w:rPr>
          <w:rFonts w:hint="eastAsia" w:ascii="仿宋_GB2312" w:hAnsi="仿宋_GB2312" w:eastAsia="仿宋_GB2312" w:cs="仿宋_GB2312"/>
          <w:lang w:val="en-US" w:eastAsia="zh-CN"/>
        </w:rPr>
        <w:t>23</w:t>
      </w:r>
      <w:r>
        <w:rPr>
          <w:rFonts w:hint="eastAsia" w:ascii="仿宋_GB2312" w:hAnsi="仿宋_GB2312" w:eastAsia="仿宋_GB2312" w:cs="仿宋_GB2312"/>
        </w:rPr>
        <w:t>日</w:t>
      </w:r>
      <w:r>
        <w:rPr>
          <w:rFonts w:hint="eastAsia" w:ascii="仿宋_GB2312" w:hAnsi="仿宋_GB2312" w:eastAsia="仿宋_GB2312" w:cs="仿宋_GB2312"/>
          <w:lang w:eastAsia="zh-CN"/>
        </w:rPr>
        <w:t>下午</w:t>
      </w:r>
      <w:r>
        <w:rPr>
          <w:rFonts w:hint="eastAsia" w:ascii="仿宋_GB2312" w:hAnsi="仿宋_GB2312" w:eastAsia="仿宋_GB2312" w:cs="仿宋_GB2312"/>
        </w:rPr>
        <w:t>，</w:t>
      </w:r>
      <w:r>
        <w:rPr>
          <w:rFonts w:hint="eastAsia" w:ascii="仿宋_GB2312" w:hAnsi="仿宋_GB2312" w:eastAsia="仿宋_GB2312" w:cs="仿宋_GB2312"/>
          <w:lang w:eastAsia="zh-CN"/>
        </w:rPr>
        <w:t>杨晓翔副校长</w:t>
      </w:r>
      <w:r>
        <w:rPr>
          <w:rFonts w:hint="eastAsia" w:ascii="仿宋_GB2312" w:hAnsi="仿宋_GB2312" w:eastAsia="仿宋_GB2312" w:cs="仿宋_GB2312"/>
        </w:rPr>
        <w:t>主持召开</w:t>
      </w:r>
      <w:r>
        <w:rPr>
          <w:rFonts w:hint="eastAsia" w:ascii="仿宋_GB2312" w:hAnsi="仿宋_GB2312" w:eastAsia="仿宋_GB2312" w:cs="仿宋_GB2312"/>
          <w:lang w:eastAsia="zh-CN"/>
        </w:rPr>
        <w:t>智能制造专业群建设协调会</w:t>
      </w:r>
      <w:r>
        <w:rPr>
          <w:rFonts w:hint="eastAsia" w:ascii="仿宋_GB2312" w:hAnsi="仿宋_GB2312" w:eastAsia="仿宋_GB2312" w:cs="仿宋_GB2312"/>
          <w:kern w:val="0"/>
          <w:sz w:val="32"/>
          <w:szCs w:val="22"/>
          <w:lang w:val="en-US" w:eastAsia="zh-CN" w:bidi="ar-SA"/>
        </w:rPr>
        <w:t>。</w:t>
      </w:r>
      <w:r>
        <w:rPr>
          <w:rFonts w:hint="eastAsia" w:ascii="仿宋_GB2312" w:hAnsi="仿宋_GB2312" w:eastAsia="仿宋_GB2312" w:cs="仿宋_GB2312"/>
        </w:rPr>
        <w:t>纪要如下：</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0" w:rightChars="0" w:firstLine="632" w:firstLineChars="200"/>
        <w:textAlignment w:val="auto"/>
        <w:outlineLvl w:val="9"/>
        <w:rPr>
          <w:rFonts w:hint="eastAsia" w:ascii="仿宋_GB2312" w:hAnsi="仿宋_GB2312" w:cs="仿宋_GB2312"/>
          <w:kern w:val="0"/>
          <w:lang w:eastAsia="zh-CN"/>
        </w:rPr>
      </w:pPr>
      <w:r>
        <w:rPr>
          <w:rFonts w:hint="eastAsia" w:ascii="仿宋_GB2312" w:hAnsi="仿宋_GB2312" w:cs="仿宋_GB2312"/>
          <w:kern w:val="0"/>
          <w:lang w:eastAsia="zh-CN"/>
        </w:rPr>
        <w:t>智能制造专业群负责人汇报了“机电工程系”的筹建情况，建议由原陈守仁工商信息学院的苏金泷老师作为机电工程系的负责人，并提出该系建设存在的一些困难。</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0" w:rightChars="0" w:firstLine="632" w:firstLineChars="200"/>
        <w:textAlignment w:val="auto"/>
        <w:outlineLvl w:val="9"/>
        <w:rPr>
          <w:rFonts w:hint="eastAsia" w:ascii="仿宋_GB2312" w:hAnsi="仿宋_GB2312" w:eastAsia="仿宋_GB2312" w:cs="仿宋_GB2312"/>
          <w:kern w:val="0"/>
          <w:sz w:val="32"/>
          <w:szCs w:val="22"/>
          <w:lang w:val="en-US" w:eastAsia="zh-CN" w:bidi="ar-SA"/>
        </w:rPr>
      </w:pPr>
      <w:r>
        <w:rPr>
          <w:rFonts w:hint="eastAsia" w:ascii="仿宋_GB2312" w:hAnsi="仿宋_GB2312" w:cs="仿宋_GB2312"/>
          <w:kern w:val="0"/>
          <w:lang w:eastAsia="zh-CN"/>
        </w:rPr>
        <w:t>会议要求，机电工程系必须于假期以前成立，负责电气工程与智能控制、机械设计制造及其自动化</w:t>
      </w:r>
      <w:r>
        <w:rPr>
          <w:rFonts w:hint="eastAsia" w:ascii="仿宋_GB2312" w:hAnsi="仿宋_GB2312" w:cs="仿宋_GB2312"/>
          <w:kern w:val="0"/>
          <w:lang w:val="en-US" w:eastAsia="zh-CN"/>
        </w:rPr>
        <w:t>2个新专业的建设和申报工作，苏金泷老师作为该系的负责人，理工楼407作为该系的办公室，请人事处、教务处作好后续相关工作</w:t>
      </w:r>
      <w:r>
        <w:rPr>
          <w:rFonts w:hint="eastAsia" w:ascii="仿宋_GB2312" w:hAnsi="仿宋_GB2312" w:cs="仿宋_GB2312"/>
          <w:kern w:val="0"/>
          <w:lang w:eastAsia="zh-CN"/>
        </w:rPr>
        <w:t>。</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0" w:rightChars="0" w:firstLine="632" w:firstLineChars="200"/>
        <w:textAlignment w:val="auto"/>
        <w:outlineLvl w:val="9"/>
        <w:rPr>
          <w:rFonts w:hint="eastAsia" w:ascii="仿宋_GB2312" w:hAnsi="仿宋_GB2312" w:eastAsia="仿宋_GB2312" w:cs="仿宋_GB2312"/>
          <w:kern w:val="0"/>
          <w:sz w:val="32"/>
          <w:szCs w:val="22"/>
          <w:lang w:val="en-US" w:eastAsia="zh-CN" w:bidi="ar-SA"/>
        </w:rPr>
      </w:pPr>
      <w:r>
        <w:rPr>
          <w:rFonts w:hint="eastAsia" w:ascii="仿宋_GB2312" w:hAnsi="仿宋_GB2312" w:eastAsia="仿宋_GB2312" w:cs="仿宋_GB2312"/>
          <w:kern w:val="0"/>
          <w:sz w:val="32"/>
          <w:szCs w:val="22"/>
          <w:lang w:val="en-US" w:eastAsia="zh-CN" w:bidi="ar-SA"/>
        </w:rPr>
        <w:t>会议要求</w:t>
      </w:r>
      <w:r>
        <w:rPr>
          <w:rFonts w:hint="eastAsia" w:ascii="仿宋_GB2312" w:hAnsi="仿宋_GB2312" w:cs="仿宋_GB2312"/>
          <w:kern w:val="0"/>
          <w:sz w:val="32"/>
          <w:szCs w:val="22"/>
          <w:lang w:val="en-US" w:eastAsia="zh-CN" w:bidi="ar-SA"/>
        </w:rPr>
        <w:t>学科办、教务处及</w:t>
      </w:r>
      <w:r>
        <w:rPr>
          <w:rFonts w:hint="eastAsia" w:ascii="仿宋_GB2312" w:hAnsi="仿宋_GB2312" w:eastAsia="仿宋_GB2312" w:cs="仿宋_GB2312"/>
          <w:kern w:val="0"/>
          <w:sz w:val="32"/>
          <w:szCs w:val="22"/>
          <w:lang w:val="en-US" w:eastAsia="zh-CN" w:bidi="ar-SA"/>
        </w:rPr>
        <w:t>专业群必须做好“泉州市智能制造公共实训基地”的申报工作，</w:t>
      </w:r>
      <w:r>
        <w:rPr>
          <w:rFonts w:hint="eastAsia" w:ascii="仿宋_GB2312" w:hAnsi="仿宋_GB2312" w:cs="仿宋_GB2312"/>
          <w:kern w:val="0"/>
          <w:sz w:val="32"/>
          <w:szCs w:val="22"/>
          <w:lang w:val="en-US" w:eastAsia="zh-CN" w:bidi="ar-SA"/>
        </w:rPr>
        <w:t>认真组织材料，务必获批该项目，推进学校示范性专业群的建设与发展</w:t>
      </w:r>
      <w:r>
        <w:rPr>
          <w:rFonts w:hint="eastAsia" w:ascii="仿宋_GB2312" w:hAnsi="仿宋_GB2312" w:eastAsia="仿宋_GB2312" w:cs="仿宋_GB2312"/>
          <w:kern w:val="0"/>
          <w:sz w:val="32"/>
          <w:szCs w:val="22"/>
          <w:lang w:val="en-US" w:eastAsia="zh-CN" w:bidi="ar-SA"/>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hAnsi="宋体"/>
          <w:szCs w:val="32"/>
          <w:lang w:val="en-US" w:eastAsia="zh-CN"/>
        </w:rPr>
      </w:pPr>
      <w:r>
        <w:rPr>
          <w:rFonts w:hint="eastAsia" w:ascii="黑体" w:hAnsi="宋体" w:eastAsia="黑体" w:cs="黑体"/>
          <w:szCs w:val="32"/>
        </w:rPr>
        <w:t>出  席：</w:t>
      </w:r>
      <w:r>
        <w:rPr>
          <w:rFonts w:hint="eastAsia" w:hAnsi="宋体"/>
          <w:szCs w:val="32"/>
        </w:rPr>
        <w:t>杨晓翔</w:t>
      </w:r>
      <w:r>
        <w:rPr>
          <w:rFonts w:hint="eastAsia" w:hAnsi="宋体"/>
          <w:szCs w:val="32"/>
          <w:lang w:val="en-US" w:eastAsia="zh-CN"/>
        </w:rPr>
        <w:t xml:space="preserve"> 胡东红 王　锋 张惠典 余燕忠 杨惠山 曾玉珠 </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hint="eastAsia" w:hAnsi="宋体"/>
          <w:szCs w:val="32"/>
        </w:rPr>
      </w:pPr>
      <w:r>
        <w:rPr>
          <w:rFonts w:hint="eastAsia" w:ascii="黑体" w:hAnsi="宋体" w:eastAsia="黑体" w:cs="黑体"/>
          <w:szCs w:val="32"/>
        </w:rPr>
        <w:t>记  录：</w:t>
      </w:r>
      <w:r>
        <w:rPr>
          <w:rFonts w:hint="eastAsia" w:hAnsi="宋体"/>
          <w:szCs w:val="32"/>
          <w:lang w:eastAsia="zh-CN"/>
        </w:rPr>
        <w:t>林亚娥</w:t>
      </w:r>
    </w:p>
    <w:p>
      <w:pPr>
        <w:rPr>
          <w:sz w:val="28"/>
          <w:szCs w:val="28"/>
          <w:u w:val="single"/>
        </w:rPr>
      </w:pPr>
    </w:p>
    <w:p>
      <w:pPr>
        <w:rPr>
          <w:sz w:val="28"/>
          <w:szCs w:val="28"/>
          <w:u w:val="single"/>
        </w:rPr>
      </w:pPr>
      <w:bookmarkStart w:id="11" w:name="_GoBack"/>
      <w:bookmarkEnd w:id="11"/>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292100</wp:posOffset>
                </wp:positionV>
                <wp:extent cx="5715000" cy="6985"/>
                <wp:effectExtent l="0" t="0" r="0" b="0"/>
                <wp:wrapNone/>
                <wp:docPr id="2" name="直线 3"/>
                <wp:cNvGraphicFramePr/>
                <a:graphic xmlns:a="http://schemas.openxmlformats.org/drawingml/2006/main">
                  <a:graphicData uri="http://schemas.microsoft.com/office/word/2010/wordprocessingShape">
                    <wps:wsp>
                      <wps:cNvCnPr/>
                      <wps:spPr>
                        <a:xfrm flipV="1">
                          <a:off x="0" y="0"/>
                          <a:ext cx="5715000" cy="698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23pt;height:0.55pt;width:450pt;z-index:251659264;mso-width-relative:page;mso-height-relative:page;" filled="f" stroked="t" coordsize="21600,21600" o:gfxdata="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CAZ9bUAAAABgEAAA8AAAAAAAAAAQAgAAAA&#10;IgAAAGRycy9kb3ducmV2LnhtbFBLAQIUABQAAAAIAIdO4kAo5zHS1gEAAJsDAAAOAAAAAAAAAAEA&#10;IAAAACMBAABkcnMvZTJvRG9jLnhtbFBLBQYAAAAABgAGAFkBAABrBQAAAAA=&#10;">
                <v:fill on="f" focussize="0,0"/>
                <v:stroke weight="1.5pt" color="#000000" joinstyle="round"/>
                <v:imagedata o:title=""/>
                <o:lock v:ext="edit" aspectratio="f"/>
              </v:line>
            </w:pict>
          </mc:Fallback>
        </mc:AlternateContent>
      </w:r>
    </w:p>
    <w:p>
      <w:pPr>
        <w:ind w:right="-132" w:rightChars="-42"/>
        <w:rPr>
          <w:sz w:val="28"/>
          <w:szCs w:val="28"/>
          <w:u w:val="single"/>
        </w:rPr>
      </w:pPr>
      <w:r>
        <w:rPr>
          <w:b/>
          <w:sz w:val="28"/>
          <w:szCs w:val="28"/>
          <w:u w:val="single"/>
        </w:rPr>
        <w:t xml:space="preserve"> </w:t>
      </w:r>
      <w:r>
        <w:rPr>
          <w:szCs w:val="32"/>
          <w:u w:val="single"/>
        </w:rPr>
        <w:t xml:space="preserve"> </w:t>
      </w:r>
      <w:r>
        <w:rPr>
          <w:rFonts w:hint="eastAsia"/>
          <w:sz w:val="28"/>
          <w:szCs w:val="28"/>
          <w:u w:val="single"/>
        </w:rPr>
        <w:t>分送：</w:t>
      </w:r>
      <w:r>
        <w:rPr>
          <w:rFonts w:hint="eastAsia"/>
          <w:sz w:val="28"/>
          <w:szCs w:val="28"/>
          <w:u w:val="single"/>
          <w:lang w:eastAsia="zh-CN"/>
        </w:rPr>
        <w:t>校领导，各二级学院</w:t>
      </w:r>
      <w:r>
        <w:rPr>
          <w:rFonts w:hint="eastAsia"/>
          <w:sz w:val="28"/>
          <w:szCs w:val="28"/>
          <w:u w:val="single"/>
        </w:rPr>
        <w:t xml:space="preserve">。          </w:t>
      </w:r>
      <w:r>
        <w:rPr>
          <w:sz w:val="28"/>
          <w:szCs w:val="28"/>
          <w:u w:val="single"/>
        </w:rPr>
        <w:t xml:space="preserve">                               </w:t>
      </w:r>
    </w:p>
    <w:p>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299085</wp:posOffset>
                </wp:positionV>
                <wp:extent cx="5715000" cy="6985"/>
                <wp:effectExtent l="0" t="0" r="0" b="0"/>
                <wp:wrapNone/>
                <wp:docPr id="3" name="直线 4"/>
                <wp:cNvGraphicFramePr/>
                <a:graphic xmlns:a="http://schemas.openxmlformats.org/drawingml/2006/main">
                  <a:graphicData uri="http://schemas.microsoft.com/office/word/2010/wordprocessingShape">
                    <wps:wsp>
                      <wps:cNvCnPr/>
                      <wps:spPr>
                        <a:xfrm>
                          <a:off x="0" y="0"/>
                          <a:ext cx="5715000" cy="698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3.55pt;height:0.55pt;width:450pt;z-index:251660288;mso-width-relative:page;mso-height-relative:page;" filled="f" stroked="t" coordsize="21600,21600" o:gfxdata="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rOKg9MAAAAGAQAADwAAAAAAAAABACAAAAAiAAAAZHJz&#10;L2Rvd25yZXYueG1sUEsBAhQAFAAAAAgAh07iQIHW5WPQAQAAkQMAAA4AAAAAAAAAAQAgAAAAIgEA&#10;AGRycy9lMm9Eb2MueG1sUEsFBgAAAAAGAAYAWQEAAGQFAAAAAA==&#10;">
                <v:fill on="f" focussize="0,0"/>
                <v:stroke weight="1.5pt" color="#000000" joinstyle="round"/>
                <v:imagedata o:title=""/>
                <o:lock v:ext="edit" aspectratio="f"/>
              </v:line>
            </w:pict>
          </mc:Fallback>
        </mc:AlternateContent>
      </w:r>
      <w:r>
        <w:rPr>
          <w:sz w:val="28"/>
          <w:szCs w:val="28"/>
        </w:rPr>
        <w:t xml:space="preserve">  </w:t>
      </w:r>
      <w:r>
        <w:rPr>
          <w:rFonts w:hint="eastAsia"/>
          <w:sz w:val="28"/>
          <w:szCs w:val="28"/>
        </w:rPr>
        <w:t>泉州师范学院</w:t>
      </w:r>
      <w:r>
        <w:rPr>
          <w:rFonts w:hint="eastAsia"/>
          <w:sz w:val="28"/>
          <w:szCs w:val="28"/>
          <w:lang w:eastAsia="zh-CN"/>
        </w:rPr>
        <w:t>教务处</w:t>
      </w:r>
      <w:r>
        <w:rPr>
          <w:sz w:val="28"/>
          <w:szCs w:val="28"/>
        </w:rPr>
        <w:t xml:space="preserve">               </w:t>
      </w:r>
      <w:r>
        <w:rPr>
          <w:rFonts w:hint="eastAsia"/>
          <w:sz w:val="28"/>
          <w:szCs w:val="28"/>
        </w:rPr>
        <w:t xml:space="preserve">     </w:t>
      </w:r>
      <w:r>
        <w:rPr>
          <w:sz w:val="28"/>
          <w:szCs w:val="28"/>
        </w:rPr>
        <w:t xml:space="preserve"> </w:t>
      </w:r>
      <w:r>
        <w:rPr>
          <w:rFonts w:hint="eastAsia" w:ascii="仿宋_GB2312"/>
          <w:sz w:val="28"/>
          <w:szCs w:val="28"/>
        </w:rPr>
        <w:t xml:space="preserve">  </w:t>
      </w:r>
      <w:r>
        <w:rPr>
          <w:rFonts w:hint="eastAsia" w:ascii="仿宋_GB2312" w:hAnsi="宋体"/>
          <w:sz w:val="28"/>
          <w:szCs w:val="28"/>
        </w:rPr>
        <w:t>201</w:t>
      </w:r>
      <w:r>
        <w:rPr>
          <w:rFonts w:hint="eastAsia" w:ascii="仿宋_GB2312" w:hAnsi="宋体"/>
          <w:sz w:val="28"/>
          <w:szCs w:val="28"/>
          <w:lang w:val="en-US" w:eastAsia="zh-CN"/>
        </w:rPr>
        <w:t>7</w:t>
      </w:r>
      <w:r>
        <w:rPr>
          <w:rFonts w:hint="eastAsia" w:ascii="仿宋_GB2312" w:hAnsi="宋体"/>
          <w:sz w:val="28"/>
          <w:szCs w:val="28"/>
        </w:rPr>
        <w:t>年</w:t>
      </w:r>
      <w:r>
        <w:rPr>
          <w:rFonts w:hint="eastAsia" w:ascii="仿宋_GB2312" w:hAnsi="宋体"/>
          <w:sz w:val="28"/>
          <w:szCs w:val="28"/>
          <w:lang w:val="en-US" w:eastAsia="zh-CN"/>
        </w:rPr>
        <w:t>6</w:t>
      </w:r>
      <w:r>
        <w:rPr>
          <w:rFonts w:hint="eastAsia" w:ascii="仿宋_GB2312" w:hAnsi="宋体"/>
          <w:sz w:val="28"/>
          <w:szCs w:val="28"/>
        </w:rPr>
        <w:t>月</w:t>
      </w:r>
      <w:r>
        <w:rPr>
          <w:rFonts w:hint="eastAsia" w:ascii="仿宋_GB2312" w:hAnsi="宋体"/>
          <w:sz w:val="28"/>
          <w:szCs w:val="28"/>
          <w:lang w:val="en-US" w:eastAsia="zh-CN"/>
        </w:rPr>
        <w:t>26</w:t>
      </w:r>
      <w:r>
        <w:rPr>
          <w:rFonts w:hint="eastAsia" w:ascii="仿宋_GB2312" w:hAnsi="宋体"/>
          <w:sz w:val="28"/>
          <w:szCs w:val="28"/>
        </w:rPr>
        <w:t xml:space="preserve">日印发 </w:t>
      </w:r>
      <w:r>
        <w:rPr>
          <w:rFonts w:hint="eastAsia" w:ascii="仿宋_GB2312"/>
          <w:sz w:val="28"/>
          <w:szCs w:val="28"/>
        </w:rPr>
        <w:t xml:space="preserve"> </w:t>
      </w:r>
      <w:bookmarkEnd w:id="2"/>
      <w:bookmarkEnd w:id="3"/>
      <w:bookmarkEnd w:id="8"/>
      <w:bookmarkEnd w:id="9"/>
      <w:bookmarkEnd w:id="10"/>
    </w:p>
    <w:sectPr>
      <w:footerReference r:id="rId3" w:type="default"/>
      <w:footerReference r:id="rId4" w:type="even"/>
      <w:pgSz w:w="11907" w:h="16840"/>
      <w:pgMar w:top="1417" w:right="1440" w:bottom="1417" w:left="1440" w:header="851" w:footer="1587" w:gutter="0"/>
      <w:paperSrc/>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楷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panose1 w:val="02010609030101010101"/>
    <w:charset w:val="86"/>
    <w:family w:val="swiss"/>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sz w:val="28"/>
      </w:rPr>
    </w:pPr>
    <w:r>
      <w:rPr>
        <w:rStyle w:val="4"/>
        <w:rFonts w:hint="eastAsia"/>
        <w:sz w:val="28"/>
      </w:rPr>
      <w:t>—</w:t>
    </w:r>
    <w:r>
      <w:rPr>
        <w:sz w:val="28"/>
      </w:rPr>
      <w:fldChar w:fldCharType="begin"/>
    </w:r>
    <w:r>
      <w:rPr>
        <w:rStyle w:val="4"/>
        <w:sz w:val="28"/>
      </w:rPr>
      <w:instrText xml:space="preserve">PAGE  </w:instrText>
    </w:r>
    <w:r>
      <w:rPr>
        <w:sz w:val="28"/>
      </w:rPr>
      <w:fldChar w:fldCharType="separate"/>
    </w:r>
    <w:r>
      <w:rPr>
        <w:rStyle w:val="4"/>
        <w:sz w:val="28"/>
      </w:rPr>
      <w:t>3</w:t>
    </w:r>
    <w:r>
      <w:rPr>
        <w:sz w:val="28"/>
      </w:rPr>
      <w:fldChar w:fldCharType="end"/>
    </w:r>
    <w:r>
      <w:rPr>
        <w:rStyle w:val="4"/>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separate"/>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7A641"/>
    <w:multiLevelType w:val="singleLevel"/>
    <w:tmpl w:val="57C7A64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A677A"/>
    <w:rsid w:val="04495AE7"/>
    <w:rsid w:val="0B60591E"/>
    <w:rsid w:val="1C163D1F"/>
    <w:rsid w:val="1CB67959"/>
    <w:rsid w:val="256E6460"/>
    <w:rsid w:val="3D947769"/>
    <w:rsid w:val="45892684"/>
    <w:rsid w:val="4A691B8F"/>
    <w:rsid w:val="515A677A"/>
    <w:rsid w:val="564F7444"/>
    <w:rsid w:val="6FFC787E"/>
    <w:rsid w:val="738D29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paragraph" w:customStyle="1" w:styleId="6">
    <w:name w:val="p0"/>
    <w:basedOn w:val="1"/>
    <w:qFormat/>
    <w:uiPriority w:val="0"/>
    <w:pPr>
      <w:widowControl/>
    </w:pPr>
    <w:rPr>
      <w:rFonts w:ascii="Times New Roman" w:eastAsia="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2017-05-31T02:22:00Z</dcterms:created>
  <dc:creator>Administrator</dc:creator>
  <cp:lastModifiedBy>Administrator</cp:lastModifiedBy>
  <cp:lastPrinted>2017-06-26T03:34:55Z</cp:lastPrinted>
  <dcterms:modified xsi:type="dcterms:W3CDTF">2017-06-26T04:32:14Z</dcterms:modified>
  <dc:title>泉州师范学院教务处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