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333333"/>
          <w:kern w:val="0"/>
          <w:sz w:val="32"/>
          <w:szCs w:val="32"/>
          <w:lang w:val="en-US" w:eastAsia="zh-CN"/>
        </w:rPr>
      </w:pPr>
      <w:bookmarkStart w:id="0" w:name="_GoBack"/>
      <w:r>
        <w:rPr>
          <w:rFonts w:hint="eastAsia" w:ascii="方正小标宋简体" w:hAnsi="方正小标宋简体" w:eastAsia="方正小标宋简体" w:cs="方正小标宋简体"/>
          <w:b w:val="0"/>
          <w:bCs/>
          <w:color w:val="333333"/>
          <w:kern w:val="0"/>
          <w:sz w:val="32"/>
          <w:szCs w:val="32"/>
        </w:rPr>
        <w:t>刘义圣</w:t>
      </w:r>
      <w:r>
        <w:rPr>
          <w:rFonts w:hint="eastAsia" w:ascii="方正小标宋简体" w:hAnsi="方正小标宋简体" w:eastAsia="方正小标宋简体" w:cs="方正小标宋简体"/>
          <w:b w:val="0"/>
          <w:bCs/>
          <w:color w:val="333333"/>
          <w:kern w:val="0"/>
          <w:sz w:val="32"/>
          <w:szCs w:val="32"/>
          <w:lang w:eastAsia="zh-CN"/>
        </w:rPr>
        <w:t>教授赴德国、奥地利参加国际学术会议情况</w:t>
      </w:r>
      <w:r>
        <w:rPr>
          <w:rFonts w:hint="eastAsia" w:ascii="方正小标宋简体" w:hAnsi="方正小标宋简体" w:eastAsia="方正小标宋简体" w:cs="方正小标宋简体"/>
          <w:b w:val="0"/>
          <w:bCs/>
          <w:color w:val="333333"/>
          <w:kern w:val="0"/>
          <w:sz w:val="32"/>
          <w:szCs w:val="32"/>
          <w:lang w:val="en-US" w:eastAsia="zh-CN"/>
        </w:rPr>
        <w:t>总结</w:t>
      </w:r>
    </w:p>
    <w:bookmarkEnd w:id="0"/>
    <w:p>
      <w:pPr>
        <w:keepNext w:val="0"/>
        <w:keepLines w:val="0"/>
        <w:pageBreakBefore w:val="0"/>
        <w:widowControl/>
        <w:shd w:val="clear" w:color="auto" w:fill="FFFFFF"/>
        <w:kinsoku/>
        <w:wordWrap/>
        <w:overflowPunct/>
        <w:topLinePunct w:val="0"/>
        <w:autoSpaceDE/>
        <w:autoSpaceDN/>
        <w:bidi w:val="0"/>
        <w:adjustRightInd/>
        <w:snapToGrid/>
        <w:spacing w:line="450" w:lineRule="exact"/>
        <w:jc w:val="both"/>
        <w:textAlignment w:val="auto"/>
        <w:rPr>
          <w:rFonts w:hint="eastAsia" w:ascii="黑体" w:hAnsi="黑体" w:eastAsia="黑体"/>
          <w:color w:val="2B2B2B"/>
          <w:sz w:val="28"/>
          <w:szCs w:val="28"/>
          <w:shd w:val="clear" w:color="auto" w:fill="FFFFFF"/>
        </w:rPr>
      </w:pPr>
      <w:r>
        <w:rPr>
          <w:rFonts w:hint="eastAsia" w:ascii="黑体" w:hAnsi="黑体" w:eastAsia="黑体"/>
          <w:color w:val="2B2B2B"/>
          <w:sz w:val="28"/>
          <w:szCs w:val="28"/>
          <w:shd w:val="clear" w:color="auto" w:fill="FFFFFF"/>
        </w:rPr>
        <w:t>一、基本情况</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应“马克思和卢森堡：思想遗产与当代价值——世界政治经济学学会第13届论坛”和“新时代中国特色社会主义与世界”国际研讨会的邀请，刘义圣教授于2018年7月15日至24日赴德国、奥地利进行了为期10天的学术交流。本次论坛有来自中国、俄罗斯、日本、印度、以色列、美国、加拿大、德国、英国等20多个国家的近200名学者参加。会议主要活动情况汇报如下：</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7月15日中午抵达柏林会议酒店，下午会议注册报到。</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7月16日上午，在德国马克思主义学者Cornelius Renkl和Ernst Herzog的陪同一下，进行了德国社会主义者纪念碑瞻仰仪式。</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7月16日中午，参加在柏林经济政法大学召开的学会第三届理事会第三次会议。</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7月16日下午，出席了在柏林经济政法大学报告厅隆重举行的世界政治经济学学会第13届论坛开幕式</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7月16日晚，参加了在柏林经济政法大学召开学会第三届理事会第四次会议。</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7月17-18日，出席14次的分会研讨，并与参会专家进行学术交流。</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7月18日下午，出席主论坛闭幕式。学会会长程恩富教授致闭幕词，并宣布“21世纪的阶级、民族和国家——世界政治经济学学会第14届论坛”将于2019年7月中旬在加拿大和古巴举行。</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7月19日上午，乘车从柏林出发，来到马克思的出生地特里尔市，下午入住会议酒店，会议注册报到。</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7月20日，参加了在马克思家乡特里尔的马克思故居召开的世界政治经济学学会第13届论坛特里尔分论坛，进一步了解了马克思的生平事迹，并深刻体会到马克思的思想对世界社会主义运动的重大影响。</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7月21日上午，乘车从特里尔出发，来到奥地利首都维也纳，晚上入住会议酒店，会议注册报到。</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22-23日，出席由世界政治经济学学会与奥地利维也纳大学、奥地利转型组织、欧洲中国研究会共同主办的世界政治经济学学会第13届论坛奥地利分论坛。会议期间，会议组织参会代表到位于维也纳市中心的卡尔·马克思大院及马克思画报展进行了现场学习，了解了上世纪30-40年代维也纳工人的社区生活情况，以及马克思对奥地利社会主义运动的影响。</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7月24日凌晨，乘飞机从维也纳出发，经莫斯科转机返回，24日晚抵达福州，为期10天的纪念马克思诞辰200周年国际学术之行圆满结束。</w:t>
      </w:r>
    </w:p>
    <w:p>
      <w:pPr>
        <w:keepNext w:val="0"/>
        <w:keepLines w:val="0"/>
        <w:pageBreakBefore w:val="0"/>
        <w:kinsoku/>
        <w:wordWrap/>
        <w:overflowPunct/>
        <w:topLinePunct w:val="0"/>
        <w:autoSpaceDE/>
        <w:autoSpaceDN/>
        <w:bidi w:val="0"/>
        <w:adjustRightInd/>
        <w:snapToGrid/>
        <w:spacing w:line="450" w:lineRule="exact"/>
        <w:ind w:firstLine="640" w:firstLineChars="200"/>
        <w:jc w:val="both"/>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二、主要的收获和体会</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1.此次参加国际研讨会，深交了一些来自各国的学术友人，便于日后进一步的国际学术交流。由于双方是同行, 有共同语言和众多感兴趣的话题，因此在交流过程中相互探讨的问题有一定深度, 彼此之间易于理解。</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2.此次参加国际研讨会，与会学者就十九大后的中国如何影响世界发展进程、中国实现社会主义现代化目标所面临的机遇与挑战等议题进行了充分研讨，进一步加深了对马克思主义的理解。</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3.此次参加国际研讨会，不仅重温了二战的历史，而且参观了马克思的母校洪堡大学了解了马克思的求学经历，搜集到了今后教学和研究工作所需的许多第一手重要资料。</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4.此次参加国际研讨会，不仅学到了许多专业相关的知识与技术，也进一步锻炼了英语口语，</w:t>
      </w:r>
      <w:r>
        <w:rPr>
          <w:rFonts w:hint="eastAsia" w:ascii="仿宋_GB2312" w:hAnsi="仿宋_GB2312" w:eastAsia="仿宋_GB2312" w:cs="仿宋_GB2312"/>
          <w:color w:val="333333"/>
          <w:kern w:val="0"/>
          <w:sz w:val="28"/>
          <w:szCs w:val="28"/>
        </w:rPr>
        <w:t>有利于今后与国际学者进行零距离的学术研讨。</w:t>
      </w:r>
    </w:p>
    <w:p>
      <w:pPr>
        <w:keepNext w:val="0"/>
        <w:keepLines w:val="0"/>
        <w:pageBreakBefore w:val="0"/>
        <w:kinsoku/>
        <w:wordWrap/>
        <w:overflowPunct/>
        <w:topLinePunct w:val="0"/>
        <w:autoSpaceDE/>
        <w:autoSpaceDN/>
        <w:bidi w:val="0"/>
        <w:adjustRightInd/>
        <w:snapToGrid/>
        <w:spacing w:line="450" w:lineRule="exact"/>
        <w:ind w:firstLine="640" w:firstLineChars="200"/>
        <w:jc w:val="both"/>
        <w:textAlignment w:val="auto"/>
        <w:rPr>
          <w:rFonts w:hint="eastAsia" w:ascii="黑体" w:hAnsi="黑体" w:eastAsia="黑体"/>
          <w:color w:val="2B2B2B"/>
          <w:sz w:val="32"/>
          <w:szCs w:val="32"/>
          <w:shd w:val="clear" w:color="auto" w:fill="FFFFFF"/>
        </w:rPr>
      </w:pPr>
      <w:r>
        <w:rPr>
          <w:rFonts w:hint="eastAsia" w:ascii="黑体" w:hAnsi="黑体" w:eastAsia="黑体"/>
          <w:color w:val="2B2B2B"/>
          <w:sz w:val="32"/>
          <w:szCs w:val="32"/>
          <w:shd w:val="clear" w:color="auto" w:fill="FFFFFF"/>
        </w:rPr>
        <w:t>三、思考和建议</w:t>
      </w:r>
    </w:p>
    <w:p>
      <w:pPr>
        <w:keepNext w:val="0"/>
        <w:keepLines w:val="0"/>
        <w:pageBreakBefore w:val="0"/>
        <w:widowControl w:val="0"/>
        <w:kinsoku/>
        <w:wordWrap/>
        <w:overflowPunct/>
        <w:topLinePunct w:val="0"/>
        <w:autoSpaceDE/>
        <w:autoSpaceDN/>
        <w:bidi w:val="0"/>
        <w:adjustRightInd/>
        <w:snapToGrid/>
        <w:spacing w:line="45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r>
        <w:rPr>
          <w:rFonts w:hint="eastAsia" w:ascii="仿宋_GB2312" w:hAnsi="仿宋_GB2312" w:eastAsia="仿宋_GB2312" w:cs="仿宋_GB2312"/>
          <w:b w:val="0"/>
          <w:bCs/>
          <w:color w:val="333333"/>
          <w:kern w:val="0"/>
          <w:sz w:val="28"/>
          <w:szCs w:val="28"/>
          <w:lang w:val="en-US" w:eastAsia="zh-CN"/>
        </w:rPr>
        <w:t>在我们国家倡导“一带一路”鼓励企业“走出去”的今天，我们学校也要抓住这一良机,争取在学术交流方面有所作为, 以扩大本校在国际社会中的影响。作为学者也应该主动寻求各种途径走出去，在国际学术舞台上与各国学者进行更多的学术交流，以实现理论的突破和创新！</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outlineLvl w:val="9"/>
        <w:rPr>
          <w:rFonts w:hint="eastAsia" w:ascii="仿宋_GB2312" w:hAnsi="仿宋_GB2312" w:eastAsia="仿宋_GB2312" w:cs="仿宋_GB2312"/>
          <w:b w:val="0"/>
          <w:bCs/>
          <w:color w:val="333333"/>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4F79"/>
    <w:rsid w:val="2DA214D0"/>
    <w:rsid w:val="3ACF02D6"/>
    <w:rsid w:val="412D4F79"/>
    <w:rsid w:val="479D3A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2018-07-27T08:55:00Z</dcterms:created>
  <dc:creator>沙漏1416657387</dc:creator>
  <cp:lastModifiedBy>HP</cp:lastModifiedBy>
  <cp:lastPrinted>2018-11-13T02:50:00Z</cp:lastPrinted>
  <dcterms:modified xsi:type="dcterms:W3CDTF">2018-11-15T03:52:09Z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