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3D526">
      <w:pPr>
        <w:spacing w:line="600" w:lineRule="exact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 w14:paraId="5EF234E7">
      <w:pPr>
        <w:pStyle w:val="2"/>
        <w:spacing w:after="0" w:line="600" w:lineRule="exact"/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评价指标</w:t>
      </w:r>
    </w:p>
    <w:p w14:paraId="2F5C6FFC">
      <w:pPr>
        <w:pStyle w:val="2"/>
        <w:spacing w:after="0" w:line="600" w:lineRule="exact"/>
        <w:ind w:firstLine="0" w:firstLineChars="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一、概念验证中心</w:t>
      </w:r>
    </w:p>
    <w:p w14:paraId="724185B2">
      <w:pPr>
        <w:widowControl/>
        <w:spacing w:line="400" w:lineRule="exact"/>
        <w:jc w:val="left"/>
        <w:rPr>
          <w:rFonts w:ascii="宋体" w:hAnsi="宋体" w:eastAsia="宋体" w:cs="宋体"/>
          <w:b/>
          <w:bCs/>
          <w:kern w:val="0"/>
          <w:sz w:val="24"/>
        </w:rPr>
        <w:sectPr>
          <w:pgSz w:w="16838" w:h="11906" w:orient="landscape"/>
          <w:pgMar w:top="1531" w:right="1985" w:bottom="1531" w:left="2098" w:header="851" w:footer="1418" w:gutter="0"/>
          <w:pgNumType w:fmt="decimal"/>
          <w:cols w:space="720" w:num="1"/>
          <w:titlePg/>
          <w:docGrid w:linePitch="589" w:charSpace="3686"/>
        </w:sectPr>
      </w:pPr>
      <w:bookmarkStart w:id="0" w:name="_GoBack"/>
      <w:bookmarkEnd w:id="0"/>
    </w:p>
    <w:tbl>
      <w:tblPr>
        <w:tblStyle w:val="7"/>
        <w:tblW w:w="0" w:type="auto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747"/>
        <w:gridCol w:w="3416"/>
      </w:tblGrid>
      <w:tr w14:paraId="6C137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</w:trPr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28E03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B45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3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B76B1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二级指标</w:t>
            </w:r>
          </w:p>
        </w:tc>
      </w:tr>
      <w:tr w14:paraId="5C137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D9E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基础资源条件能力</w:t>
            </w:r>
          </w:p>
        </w:tc>
        <w:tc>
          <w:tcPr>
            <w:tcW w:w="7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FBBE0E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CE99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概念验证资金</w:t>
            </w:r>
          </w:p>
        </w:tc>
      </w:tr>
      <w:tr w14:paraId="6686A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9141A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7909FC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6EE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运营经费投入</w:t>
            </w:r>
          </w:p>
        </w:tc>
      </w:tr>
      <w:tr w14:paraId="33E06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FAD88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F5C91D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7080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仪器设备软件</w:t>
            </w:r>
          </w:p>
        </w:tc>
      </w:tr>
      <w:tr w14:paraId="75049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3988A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60AB5F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A08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业务场所</w:t>
            </w:r>
          </w:p>
        </w:tc>
      </w:tr>
      <w:tr w14:paraId="2CFB3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B44F2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23BEA0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8018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人员团队</w:t>
            </w:r>
          </w:p>
        </w:tc>
      </w:tr>
      <w:tr w14:paraId="1A252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DA88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建设管理制度机制</w:t>
            </w:r>
          </w:p>
        </w:tc>
        <w:tc>
          <w:tcPr>
            <w:tcW w:w="7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6E3112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00E78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建设运行管理</w:t>
            </w:r>
          </w:p>
        </w:tc>
      </w:tr>
      <w:tr w14:paraId="6CCBC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02066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8A8B95F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F746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财务经费管理</w:t>
            </w:r>
          </w:p>
        </w:tc>
      </w:tr>
      <w:tr w14:paraId="55FB6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CFEA4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8B9C2CB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755C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概念验证项目管理</w:t>
            </w:r>
          </w:p>
        </w:tc>
      </w:tr>
      <w:tr w14:paraId="2F0AE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040F7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工作运行服务成效</w:t>
            </w:r>
          </w:p>
        </w:tc>
        <w:tc>
          <w:tcPr>
            <w:tcW w:w="7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4D6BBF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60</w:t>
            </w: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64CB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概念验证项目入库</w:t>
            </w:r>
          </w:p>
        </w:tc>
      </w:tr>
      <w:tr w14:paraId="275CA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083C9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85F7F1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548D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完成项目概念验证</w:t>
            </w:r>
          </w:p>
        </w:tc>
      </w:tr>
      <w:tr w14:paraId="70386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77DBB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AC28CC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7D3C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完成验证获得外部投资</w:t>
            </w:r>
          </w:p>
        </w:tc>
      </w:tr>
      <w:tr w14:paraId="17ED2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D81E3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04FE3D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5E47A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完成验证知识产权转让</w:t>
            </w:r>
          </w:p>
        </w:tc>
      </w:tr>
      <w:tr w14:paraId="5C679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736B6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725466F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42C0C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完成验证落地企业应用</w:t>
            </w:r>
          </w:p>
        </w:tc>
      </w:tr>
      <w:tr w14:paraId="1E549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" w:hRule="atLeast"/>
        </w:trPr>
        <w:tc>
          <w:tcPr>
            <w:tcW w:w="12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24285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24BAEC"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B1EF4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完成验证落地孵化企业</w:t>
            </w:r>
          </w:p>
        </w:tc>
      </w:tr>
    </w:tbl>
    <w:p w14:paraId="18B43B6D">
      <w:pPr>
        <w:pStyle w:val="2"/>
        <w:spacing w:after="0" w:line="600" w:lineRule="exact"/>
        <w:ind w:firstLine="0" w:firstLineChars="0"/>
        <w:rPr>
          <w:rFonts w:hint="eastAsia" w:ascii="黑体" w:hAnsi="黑体" w:eastAsia="黑体"/>
          <w:szCs w:val="32"/>
        </w:rPr>
      </w:pPr>
    </w:p>
    <w:p w14:paraId="360C7493">
      <w:pPr>
        <w:pStyle w:val="2"/>
        <w:spacing w:after="0" w:line="600" w:lineRule="exact"/>
        <w:ind w:firstLine="0" w:firstLineChars="0"/>
        <w:rPr>
          <w:rFonts w:hint="eastAsia" w:ascii="仿宋_GB2312"/>
          <w:szCs w:val="32"/>
        </w:rPr>
      </w:pPr>
      <w:r>
        <w:rPr>
          <w:rFonts w:hint="eastAsia" w:ascii="黑体" w:hAnsi="黑体" w:eastAsia="黑体"/>
          <w:szCs w:val="32"/>
        </w:rPr>
        <w:t>二、产业技术研发公共服务平台</w:t>
      </w:r>
    </w:p>
    <w:tbl>
      <w:tblPr>
        <w:tblStyle w:val="7"/>
        <w:tblW w:w="0" w:type="auto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4394"/>
      </w:tblGrid>
      <w:tr w14:paraId="366D4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240DD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5DF32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AE1CB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二级指标</w:t>
            </w:r>
          </w:p>
        </w:tc>
      </w:tr>
      <w:tr w14:paraId="46D63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0299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基础资源条件能力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31BA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7ABF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业务场所</w:t>
            </w:r>
          </w:p>
        </w:tc>
      </w:tr>
      <w:tr w14:paraId="072B5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9AC0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EDB7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FB9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仪器设备软件</w:t>
            </w:r>
          </w:p>
        </w:tc>
      </w:tr>
      <w:tr w14:paraId="57F85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4C19B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C293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CDA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检验检测资质</w:t>
            </w:r>
          </w:p>
        </w:tc>
      </w:tr>
      <w:tr w14:paraId="74062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87B7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8F1D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3EC6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人员团队</w:t>
            </w:r>
          </w:p>
        </w:tc>
      </w:tr>
      <w:tr w14:paraId="1C6EA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F104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F233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CB1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研发项目</w:t>
            </w:r>
          </w:p>
        </w:tc>
      </w:tr>
      <w:tr w14:paraId="1E8FB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55FA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建设管理制度机制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52F9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D894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建设运行管理</w:t>
            </w:r>
          </w:p>
        </w:tc>
      </w:tr>
      <w:tr w14:paraId="5FEFF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C589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47970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1459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财务经费管理</w:t>
            </w:r>
          </w:p>
        </w:tc>
      </w:tr>
      <w:tr w14:paraId="172D8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A324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0A44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BA4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研发服务项目管理</w:t>
            </w:r>
          </w:p>
        </w:tc>
      </w:tr>
      <w:tr w14:paraId="78550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AFA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工作运行服务成效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5DF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60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F415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技术开发服务项目（项目数量）</w:t>
            </w:r>
          </w:p>
        </w:tc>
      </w:tr>
      <w:tr w14:paraId="60B14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16F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93AD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0D34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技术开发服务项目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（企业数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量，开放性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）</w:t>
            </w:r>
          </w:p>
        </w:tc>
      </w:tr>
      <w:tr w14:paraId="4879D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F28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A2F9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2DFC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技术开发服务项目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服务收入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）</w:t>
            </w:r>
          </w:p>
        </w:tc>
      </w:tr>
    </w:tbl>
    <w:p w14:paraId="57EA5675">
      <w:pPr>
        <w:spacing w:line="600" w:lineRule="exact"/>
        <w:rPr>
          <w:rFonts w:hint="eastAsia" w:ascii="仿宋_GB2312" w:hAnsi="黑体" w:cs="黑体"/>
          <w:szCs w:val="32"/>
        </w:rPr>
        <w:sectPr>
          <w:type w:val="continuous"/>
          <w:pgSz w:w="16838" w:h="11906" w:orient="landscape"/>
          <w:pgMar w:top="1531" w:right="1985" w:bottom="1531" w:left="2098" w:header="851" w:footer="1418" w:gutter="0"/>
          <w:pgNumType w:fmt="decimal"/>
          <w:cols w:space="321" w:num="2"/>
          <w:titlePg/>
          <w:docGrid w:linePitch="589" w:charSpace="3686"/>
        </w:sectPr>
      </w:pPr>
    </w:p>
    <w:p w14:paraId="2858AB6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110B7"/>
    <w:rsid w:val="0F81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index 8"/>
    <w:basedOn w:val="1"/>
    <w:next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2026-01-26T02:09:00Z</dcterms:created>
  <dc:creator>陈君</dc:creator>
  <cp:lastModifiedBy>陈君</cp:lastModifiedBy>
  <dcterms:modified xsi:type="dcterms:W3CDTF">2026-01-26T02:11:20Z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E9C2D2E874334490AFF55A17DD970EE8_11</vt:lpwstr>
  </property>
  <property fmtid="{D5CDD505-2E9C-101B-9397-08002B2CF9AE}" pid="4" name="KSOTemplateDocerSaveRecord">
    <vt:lpwstr>eyJoZGlkIjoiZDJhMjhiMzQyMjQ5NjdlYzM3MzMxMzI2ZDljOWMzODQiLCJ1c2VySWQiOiIzNjcyOTMzMzIifQ==</vt:lpwstr>
  </property>
</Properties>
</file>