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ascii="仿宋" w:hAnsi="仿宋" w:eastAsia="仿宋" w:cs="宋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pacing w:val="-16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6"/>
          <w:kern w:val="0"/>
          <w:sz w:val="44"/>
          <w:szCs w:val="44"/>
        </w:rPr>
        <w:t>教师资格申请人员网上报名方式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00"/>
        <w:jc w:val="center"/>
        <w:textAlignment w:val="auto"/>
        <w:outlineLvl w:val="9"/>
        <w:rPr>
          <w:rFonts w:ascii="仿宋" w:hAnsi="仿宋" w:eastAsia="仿宋" w:cs="宋体"/>
          <w:b/>
          <w:bCs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　　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我省高校教师资格认定申请实行网上申报（以下简称“网报”）的方式，“网报”结束后，申请人须向本校有关部门提交教师资格认定申请材料，各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</w:rPr>
        <w:t>高校汇总申请人员材料送我厅指定的地点进行网络报名现场确认。现将有关事项通知如下：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</w:t>
      </w:r>
      <w:r>
        <w:rPr>
          <w:rFonts w:hint="eastAsia" w:ascii="黑体" w:hAnsi="仿宋" w:eastAsia="黑体" w:cs="宋体"/>
          <w:kern w:val="0"/>
          <w:sz w:val="32"/>
          <w:szCs w:val="32"/>
        </w:rPr>
        <w:t>一、网报地址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教师资格认定申请报名唯一指定的官方网站是中国教师资格网，网址是http://www.jszg.edu.cn。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</w:t>
      </w:r>
      <w:r>
        <w:rPr>
          <w:rFonts w:hint="eastAsia" w:ascii="黑体" w:hAnsi="仿宋" w:eastAsia="黑体" w:cs="宋体"/>
          <w:kern w:val="0"/>
          <w:sz w:val="32"/>
          <w:szCs w:val="32"/>
        </w:rPr>
        <w:t>　二、网报时间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20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秋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季我省高校教师资格认定申请网上报名时间为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yellow"/>
          <w:lang w:val="en-US" w:eastAsia="zh-CN"/>
        </w:rPr>
        <w:t>9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yellow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yellow"/>
          <w:lang w:val="en-US" w:eastAsia="zh-CN"/>
        </w:rPr>
        <w:t>21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yellow"/>
        </w:rPr>
        <w:t>日-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yellow"/>
          <w:lang w:val="en-US" w:eastAsia="zh-CN"/>
        </w:rPr>
        <w:t>9月28</w:t>
      </w:r>
      <w:r>
        <w:rPr>
          <w:rFonts w:hint="eastAsia" w:ascii="仿宋_GB2312" w:hAnsi="仿宋" w:eastAsia="仿宋_GB2312" w:cs="宋体"/>
          <w:kern w:val="0"/>
          <w:sz w:val="32"/>
          <w:szCs w:val="32"/>
          <w:highlight w:val="yellow"/>
        </w:rPr>
        <w:t>日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，逾期不再补报。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仿宋" w:eastAsia="黑体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　　</w:t>
      </w:r>
      <w:r>
        <w:rPr>
          <w:rFonts w:hint="eastAsia" w:ascii="黑体" w:hAnsi="仿宋" w:eastAsia="黑体" w:cs="宋体"/>
          <w:kern w:val="0"/>
          <w:sz w:val="32"/>
          <w:szCs w:val="32"/>
        </w:rPr>
        <w:t>三、申报流程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申请人登录中国教师资格网后，点击网站首页右侧“教师资格申请网上申报”下的“未参加全国统考申请人网报入口”后，再点击“注册”按钮，进入申报系统：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“申报第一步申报人必读”：页面显示3秒后，“下一步”按钮才激活可用。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2.“申报第二步确认服务条款”：申请人选中“已阅读并完全同意”网上申报协议才可点击“下一步”按钮进入申报第三步，否则给出提示。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3.“申报第三步选择认定机构”：选择资格种类“高等学校教师资格”，选择省份“福建省”，选择认定机构“福建省教育厅”，同时选择申报学科。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4.“申报第四步选择确认点”。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5.“申报第五步阅读注意事项”。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6.“申报第六步填写身份信息”。输入申请人的姓名、证件类型和证件号码，点击“下一步”按钮，如系统校验通过则进入申报第七步。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7.“申报第七步填写申请材料”：页面第一部分为“申请人的基本信息”，此部分信息不可修改。如果需要修改，则需要点击“上一步”按钮返回相应申报页面修改。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页面的第二部分为“登录信息”（此部分内容用于注册后再次登录系统使用，务必准确和牢记）。页面第三部分为申请人其他信息，第四部分为申请人的简历信息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  <w:highlight w:val="yellow"/>
          <w:lang w:val="en-US" w:eastAsia="zh-CN"/>
        </w:rPr>
        <w:t>简历需从初中填写至今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-4"/>
          <w:kern w:val="0"/>
          <w:sz w:val="32"/>
          <w:szCs w:val="32"/>
        </w:rPr>
        <w:t>。所有内容为必填信息，申请人在填写完成全部内容后，必须点击“提交”按钮，将个人申请信息提交给认定机构。否则，填写的内容系统不予保存。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申请信息提交成功后，系统进入申报第八步。如果提交申请信息时有信息项填写错误，系统将弹出相应的错误提示。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注意：申请人须在网上申报截止时间前，将所有信息填写完整并提交申报信息，网上申报才为成功。申请人务必填写正确有效的邮箱地址，以备遗忘密码时通过填写的邮箱找回密码。为保证申请人信息安全，需要使用“退出”按钮，或者关闭浏览器，退出网上申报系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　　8.“申报第八步完成”：申请人信息网上注册成功后，在该页面内显示了申请人的姓名、证件号码、电子邮箱和密码以及“登录系统”文字超链接。点击“登录系统”超链接，则会进入到认定申请人登录页面。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C08A66"/>
    <w:multiLevelType w:val="singleLevel"/>
    <w:tmpl w:val="59C08A6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5MmZiY2JjMmNhNTRhNmU1Zjk5NTI4MzM4MTJhOTMifQ=="/>
  </w:docVars>
  <w:rsids>
    <w:rsidRoot w:val="6AFB54CC"/>
    <w:rsid w:val="2C8709C7"/>
    <w:rsid w:val="329742B2"/>
    <w:rsid w:val="3DD26F36"/>
    <w:rsid w:val="6AFB54CC"/>
    <w:rsid w:val="6C81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jc w:val="center"/>
      <w:outlineLvl w:val="0"/>
    </w:pPr>
    <w:rPr>
      <w:rFonts w:eastAsia="方正小标宋简体" w:asciiTheme="minorAscii" w:hAnsiTheme="minorAscii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1006</Words>
  <Characters>1040</Characters>
  <Lines>0</Lines>
  <Paragraphs>0</Paragraphs>
  <TotalTime>6</TotalTime>
  <ScaleCrop>false</ScaleCrop>
  <LinksUpToDate>false</LinksUpToDate>
  <CharactersWithSpaces>1072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2022-09-21T03:17:00Z</dcterms:created>
  <dc:creator>侯栋梁</dc:creator>
  <cp:lastModifiedBy>邱若滢</cp:lastModifiedBy>
  <dcterms:modified xsi:type="dcterms:W3CDTF">2023-09-19T07:48:41Z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7065F95E5EA047EF97DC34BA2EB5E4A1</vt:lpwstr>
  </property>
</Properties>
</file>