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4D" w:rsidRPr="00EB794D" w:rsidRDefault="00EB794D" w:rsidP="00EB794D">
      <w:pPr>
        <w:widowControl/>
        <w:jc w:val="center"/>
        <w:outlineLvl w:val="0"/>
        <w:rPr>
          <w:rFonts w:ascii="微软雅黑" w:eastAsia="微软雅黑" w:hAnsi="微软雅黑" w:cs="宋体"/>
          <w:color w:val="157492"/>
          <w:kern w:val="36"/>
          <w:sz w:val="24"/>
          <w:szCs w:val="24"/>
        </w:rPr>
      </w:pPr>
      <w:r w:rsidRPr="00EB794D">
        <w:rPr>
          <w:rFonts w:ascii="微软雅黑" w:eastAsia="微软雅黑" w:hAnsi="微软雅黑" w:cs="宋体" w:hint="eastAsia"/>
          <w:color w:val="157492"/>
          <w:kern w:val="36"/>
          <w:sz w:val="24"/>
          <w:szCs w:val="24"/>
        </w:rPr>
        <w:t>转发《中共泉州市委宣传部、泉州市社会科学界联合会关于征集社科讲座主讲嘉宾、宣讲员及选题的通知》</w:t>
      </w:r>
    </w:p>
    <w:p w:rsidR="00EB794D" w:rsidRPr="00EB794D" w:rsidRDefault="00EB794D" w:rsidP="00EB794D">
      <w:pPr>
        <w:widowControl/>
        <w:jc w:val="center"/>
        <w:rPr>
          <w:rFonts w:ascii="微软雅黑" w:eastAsia="微软雅黑" w:hAnsi="微软雅黑" w:cs="宋体" w:hint="eastAsia"/>
          <w:color w:val="3C3C3C"/>
          <w:kern w:val="0"/>
          <w:sz w:val="24"/>
          <w:szCs w:val="24"/>
        </w:rPr>
      </w:pPr>
      <w:r w:rsidRPr="00EB794D">
        <w:rPr>
          <w:rFonts w:ascii="微软雅黑" w:eastAsia="微软雅黑" w:hAnsi="微软雅黑" w:cs="宋体" w:hint="eastAsia"/>
          <w:color w:val="767373"/>
          <w:kern w:val="0"/>
          <w:sz w:val="24"/>
          <w:szCs w:val="24"/>
        </w:rPr>
        <w:t xml:space="preserve">发稿时间：2018-05-30浏览次数：17 </w:t>
      </w:r>
    </w:p>
    <w:p w:rsidR="00EB794D" w:rsidRPr="00EB794D" w:rsidRDefault="00EB794D" w:rsidP="00EB794D">
      <w:pPr>
        <w:widowControl/>
        <w:ind w:firstLine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B794D">
        <w:rPr>
          <w:rFonts w:ascii="FangSong_GB2312" w:eastAsia="FangSong_GB2312" w:hAnsi="FangSong_GB2312" w:cs="Times New Roman" w:hint="eastAsia"/>
          <w:color w:val="070707"/>
          <w:kern w:val="0"/>
          <w:sz w:val="24"/>
          <w:szCs w:val="24"/>
          <w:shd w:val="clear" w:color="auto" w:fill="FFFFFF"/>
        </w:rPr>
        <w:t>各单位：</w:t>
      </w:r>
    </w:p>
    <w:p w:rsidR="00EB794D" w:rsidRPr="00EB794D" w:rsidRDefault="00EB794D" w:rsidP="00EB794D">
      <w:pPr>
        <w:widowControl/>
        <w:ind w:firstLine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B794D">
        <w:rPr>
          <w:rFonts w:ascii="宋体" w:eastAsia="宋体" w:hAnsi="宋体" w:cs="宋体" w:hint="eastAsia"/>
          <w:color w:val="070707"/>
          <w:kern w:val="0"/>
          <w:sz w:val="24"/>
          <w:szCs w:val="24"/>
          <w:shd w:val="clear" w:color="auto" w:fill="FFFFFF"/>
        </w:rPr>
        <w:t>   </w:t>
      </w:r>
      <w:r w:rsidRPr="00EB794D">
        <w:rPr>
          <w:rFonts w:ascii="FangSong_GB2312" w:eastAsia="FangSong_GB2312" w:hAnsi="FangSong_GB2312" w:cs="FangSong_GB2312" w:hint="eastAsia"/>
          <w:color w:val="070707"/>
          <w:kern w:val="0"/>
          <w:sz w:val="24"/>
          <w:szCs w:val="24"/>
          <w:shd w:val="clear" w:color="auto" w:fill="FFFFFF"/>
        </w:rPr>
        <w:t xml:space="preserve"> </w:t>
      </w:r>
      <w:r w:rsidRPr="00EB794D">
        <w:rPr>
          <w:rFonts w:ascii="FangSong_GB2312" w:eastAsia="FangSong_GB2312" w:hAnsi="FangSong_GB2312" w:cs="Times New Roman" w:hint="eastAsia"/>
          <w:color w:val="070707"/>
          <w:kern w:val="0"/>
          <w:sz w:val="24"/>
          <w:szCs w:val="24"/>
          <w:shd w:val="clear" w:color="auto" w:fill="FFFFFF"/>
        </w:rPr>
        <w:t>为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深入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学习宣传贯彻习近平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新时代中国特色社会主义思想和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党的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十九大精神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，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宣传泉州改革开放40年来特别是党的十八大以来所取得的辉煌成就，推进科学理论武装，深化社科普及宣传，把党的最新理论成果送到基层一线，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市委宣传部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、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市社科联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将持续深化理论进基层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活动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，办好“刺桐讲坛”，组织理论宣传宣讲，建立社科讲座主讲嘉宾库、</w:t>
      </w:r>
      <w:proofErr w:type="gramStart"/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宣讲员库和</w:t>
      </w:r>
      <w:proofErr w:type="gramEnd"/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宣讲选题库，服务</w:t>
      </w:r>
      <w:r w:rsidRPr="00EB794D">
        <w:rPr>
          <w:rFonts w:ascii="仿宋_gb2312" w:eastAsia="仿宋_gb2312" w:hAnsi="仿宋" w:cs="宋体" w:hint="eastAsia"/>
          <w:color w:val="070707"/>
          <w:kern w:val="0"/>
          <w:sz w:val="24"/>
          <w:szCs w:val="24"/>
          <w:shd w:val="clear" w:color="auto" w:fill="FFFFFF"/>
        </w:rPr>
        <w:t>中心工作开展，服务基层理论学习需求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。为此，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特向各有关单位、广大社科理论工作者征集</w:t>
      </w: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  <w:shd w:val="clear" w:color="auto" w:fill="FFFFFF"/>
        </w:rPr>
        <w:t>主讲人及主讲专题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。有关事项详见附件1。</w:t>
      </w:r>
    </w:p>
    <w:p w:rsidR="00EB794D" w:rsidRPr="00EB794D" w:rsidRDefault="00EB794D" w:rsidP="00EB794D">
      <w:pPr>
        <w:widowControl/>
        <w:ind w:firstLine="300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EB794D">
        <w:rPr>
          <w:rFonts w:ascii="仿宋_gb2312" w:eastAsia="仿宋_gb2312" w:hAnsi="微软雅黑" w:cs="宋体" w:hint="eastAsia"/>
          <w:color w:val="070707"/>
          <w:kern w:val="0"/>
          <w:sz w:val="24"/>
          <w:szCs w:val="24"/>
        </w:rPr>
        <w:t>     </w:t>
      </w:r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请主讲人、宣讲员填写《社科讲座主讲嘉宾、宣讲员及讲题推荐表》（附件2），各单位汇总后于2018年6月16日之前把电子版材料发送到科研处邮箱：</w:t>
      </w:r>
      <w:hyperlink r:id="rId4" w:history="1">
        <w:r w:rsidRPr="00EB794D">
          <w:rPr>
            <w:rFonts w:ascii="仿宋_gb2312" w:eastAsia="仿宋_gb2312" w:hAnsi="Times New Roman" w:cs="Times New Roman" w:hint="eastAsia"/>
            <w:color w:val="414141"/>
            <w:kern w:val="0"/>
            <w:sz w:val="24"/>
            <w:szCs w:val="24"/>
          </w:rPr>
          <w:t>qztckyc@qztc.edu.cn</w:t>
        </w:r>
      </w:hyperlink>
      <w:r w:rsidRPr="00EB794D">
        <w:rPr>
          <w:rFonts w:ascii="仿宋_gb2312" w:eastAsia="仿宋_gb2312" w:hAnsi="Times New Roman" w:cs="Times New Roman" w:hint="eastAsia"/>
          <w:color w:val="070707"/>
          <w:kern w:val="0"/>
          <w:sz w:val="24"/>
          <w:szCs w:val="24"/>
          <w:shd w:val="clear" w:color="auto" w:fill="FFFFFF"/>
        </w:rPr>
        <w:t>。联系人：王福明，联系电话：22909330。</w:t>
      </w:r>
    </w:p>
    <w:p w:rsidR="00CB6930" w:rsidRPr="00EB794D" w:rsidRDefault="00CB6930" w:rsidP="00EB794D">
      <w:pPr>
        <w:rPr>
          <w:rFonts w:hint="eastAsia"/>
          <w:sz w:val="24"/>
          <w:szCs w:val="24"/>
        </w:rPr>
      </w:pPr>
    </w:p>
    <w:sectPr w:rsidR="00CB6930" w:rsidRPr="00EB794D" w:rsidSect="00CB6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794D"/>
    <w:rsid w:val="00636D62"/>
    <w:rsid w:val="00CB6930"/>
    <w:rsid w:val="00EB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93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EB79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B794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EB794D"/>
    <w:rPr>
      <w:strike w:val="0"/>
      <w:dstrike w:val="0"/>
      <w:color w:val="414141"/>
      <w:u w:val="none"/>
      <w:effect w:val="none"/>
    </w:rPr>
  </w:style>
  <w:style w:type="paragraph" w:customStyle="1" w:styleId="artimetas1">
    <w:name w:val="arti_metas1"/>
    <w:basedOn w:val="a"/>
    <w:rsid w:val="00EB794D"/>
    <w:pPr>
      <w:widowControl/>
      <w:jc w:val="center"/>
    </w:pPr>
    <w:rPr>
      <w:rFonts w:ascii="微软雅黑" w:eastAsia="微软雅黑" w:hAnsi="微软雅黑" w:cs="宋体"/>
      <w:color w:val="3C3C3C"/>
      <w:kern w:val="0"/>
      <w:sz w:val="18"/>
      <w:szCs w:val="18"/>
    </w:rPr>
  </w:style>
  <w:style w:type="character" w:customStyle="1" w:styleId="wpvisitcount1">
    <w:name w:val="wp_visitcount1"/>
    <w:basedOn w:val="a0"/>
    <w:rsid w:val="00EB794D"/>
    <w:rPr>
      <w:vanish/>
      <w:webHidden w:val="0"/>
      <w:color w:val="767373"/>
      <w:sz w:val="21"/>
      <w:szCs w:val="21"/>
      <w:specVanish w:val="0"/>
    </w:rPr>
  </w:style>
  <w:style w:type="paragraph" w:styleId="a4">
    <w:name w:val="Balloon Text"/>
    <w:basedOn w:val="a"/>
    <w:link w:val="Char"/>
    <w:uiPriority w:val="99"/>
    <w:semiHidden/>
    <w:unhideWhenUsed/>
    <w:rsid w:val="00EB794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B794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7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32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96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2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5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qztckyc@qztc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cp:lastPrinted>2018-05-30T07:46:00Z</cp:lastPrinted>
  <dcterms:created xsi:type="dcterms:W3CDTF">2018-05-30T07:46:00Z</dcterms:created>
  <dcterms:modified xsi:type="dcterms:W3CDTF">2018-05-30T07:47:00Z</dcterms:modified>
</cp:coreProperties>
</file>