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pStyle w:val="5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</w:p>
    <w:tbl>
      <w:tblPr>
        <w:tblStyle w:val="6"/>
        <w:tblpPr w:leftFromText="180" w:rightFromText="180" w:vertAnchor="text" w:horzAnchor="page" w:tblpX="1349" w:tblpY="604"/>
        <w:tblOverlap w:val="never"/>
        <w:tblW w:w="9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2768"/>
        <w:gridCol w:w="5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</w:trPr>
        <w:tc>
          <w:tcPr>
            <w:tcW w:w="159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重点产业集群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重点产业链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重点产业细分领域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电子信息制造业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集成电路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集成电路设计、制造、封测、材料与设备等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新型显示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玻璃基板、面板、模组、整机等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新型储能电池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正极材料、负极材料、隔膜、电解液（质）、电芯及模组、储能应用、BMS/EMS等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159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软件和信息技术服务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软件和信息技术服务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基础软件、工业软件、行业应用软件、新型平台软件、嵌入式软件、数据安全、人工智能等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机械装备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pStyle w:val="8"/>
              <w:widowControl w:val="0"/>
              <w:wordWrap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  <w:lang w:val="en-US" w:eastAsia="zh-CN"/>
              </w:rPr>
              <w:t>智能制造装备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8"/>
              <w:widowControl w:val="0"/>
              <w:wordWrap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  <w:lang w:val="en-US" w:eastAsia="zh-CN"/>
              </w:rPr>
              <w:t>智能专用设备、数控机床和工业机器人</w:t>
            </w:r>
            <w:r>
              <w:rPr>
                <w:rFonts w:hint="eastAsia" w:ascii="仿宋_GB2312" w:hAnsi="仿宋_GB2312" w:eastAsia="仿宋_GB2312"/>
                <w:sz w:val="21"/>
              </w:rPr>
              <w:t>、超硬材料及制品等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8"/>
              <w:widowControl w:val="0"/>
              <w:wordWrap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  <w:lang w:val="en-US" w:eastAsia="zh-CN"/>
              </w:rPr>
              <w:t>汽车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8"/>
              <w:widowControl w:val="0"/>
              <w:wordWrap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lang w:val="en-US" w:eastAsia="zh-CN"/>
              </w:rPr>
              <w:t>新能源汽车、智能网联汽车、动力电池、</w:t>
            </w:r>
            <w:r>
              <w:rPr>
                <w:rFonts w:hint="eastAsia" w:ascii="仿宋_GB2312" w:hAnsi="仿宋_GB2312" w:eastAsia="仿宋_GB2312"/>
                <w:sz w:val="21"/>
                <w:szCs w:val="21"/>
                <w:lang w:val="en-US" w:eastAsia="zh-CN"/>
              </w:rPr>
              <w:t>驱动电机</w:t>
            </w:r>
            <w:r>
              <w:rPr>
                <w:rFonts w:hint="eastAsia" w:ascii="仿宋_GB2312" w:hAnsi="仿宋_GB2312" w:eastAsia="仿宋_GB2312"/>
                <w:sz w:val="21"/>
                <w:szCs w:val="21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8"/>
              <w:widowControl w:val="0"/>
              <w:wordWrap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  <w:lang w:val="en-US" w:eastAsia="zh-CN"/>
              </w:rPr>
              <w:t>工程机械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8"/>
              <w:widowControl w:val="0"/>
              <w:wordWrap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  <w:lang w:val="en-US" w:eastAsia="zh-CN"/>
              </w:rPr>
              <w:t>装载机、挖掘机、叉车</w:t>
            </w:r>
            <w:r>
              <w:rPr>
                <w:rFonts w:hint="eastAsia" w:ascii="仿宋_GB2312" w:hAnsi="仿宋_GB2312" w:eastAsia="仿宋_GB2312"/>
                <w:sz w:val="21"/>
                <w:szCs w:val="21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tcBorders>
              <w:left w:val="nil"/>
            </w:tcBorders>
            <w:noWrap w:val="0"/>
            <w:vAlign w:val="center"/>
          </w:tcPr>
          <w:p>
            <w:pPr>
              <w:pStyle w:val="8"/>
              <w:widowControl w:val="0"/>
              <w:wordWrap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  <w:lang w:val="en-US" w:eastAsia="zh-CN"/>
              </w:rPr>
              <w:t>农机装备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8"/>
              <w:widowControl w:val="0"/>
              <w:wordWrap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  <w:lang w:val="en-US" w:eastAsia="zh-CN"/>
              </w:rPr>
              <w:t>农业装备、智能农业装备等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tcBorders>
              <w:left w:val="nil"/>
            </w:tcBorders>
            <w:noWrap w:val="0"/>
            <w:vAlign w:val="center"/>
          </w:tcPr>
          <w:p>
            <w:pPr>
              <w:pStyle w:val="8"/>
              <w:widowControl w:val="0"/>
              <w:wordWrap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  <w:lang w:val="en-US" w:eastAsia="zh-CN"/>
              </w:rPr>
              <w:t>海工装备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8"/>
              <w:widowControl w:val="0"/>
              <w:wordWrap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  <w:lang w:val="en-US" w:eastAsia="zh-CN"/>
              </w:rPr>
              <w:t>高技术船舶、电动船舶、海上风电、海上养殖装备等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能源装备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储能装备、氢能装备、光储充检换装备等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石油化工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精炼石油产品制造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PX、乙烯、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丙烯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基础化学原料制造和合成材料制造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乙二醇、环氧乙（丙）烷、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聚烯烃、工程塑料等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精细化学品制造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专用化学品、氟新材料、电子化学品、涂料、油墨、颜料等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橡胶制品和塑料制品制造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塑料制品业、橡胶制品业等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纺织鞋服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纺织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化纤、纺纱、织造、染整、产业用纺织品等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服装制鞋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材料、功能设计、成型工艺、柔性加工等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生物医药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创新药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生物制药、化学药、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中药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bidi="ar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高端医疗器械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体外快速检测设备、高性能医学诊疗设备、康复技术设备等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食品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农副食品加工及食品制造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水产品、肉制品、果蔬加工、休闲食品等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冶金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钢铁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铁矿石、钢材等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有色金属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铜、铝、镁、稀土等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59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新型电力装备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pStyle w:val="5"/>
              <w:spacing w:before="0" w:beforeAutospacing="0" w:after="0" w:afterAutospacing="0"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新型储能技术</w:t>
            </w:r>
          </w:p>
        </w:tc>
        <w:tc>
          <w:tcPr>
            <w:tcW w:w="51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锂离子电池储能、钠离子电池储能，液流电池储能、锂空气电池储能，压缩空气储能等</w:t>
            </w:r>
          </w:p>
        </w:tc>
      </w:tr>
    </w:tbl>
    <w:p>
      <w:pPr>
        <w:pStyle w:val="5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制造业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中试服务平台重点产业领域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">
    <w:panose1 w:val="020B07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2540</wp:posOffset>
              </wp:positionH>
              <wp:positionV relativeFrom="paragraph">
                <wp:posOffset>381000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.2pt;margin-top:30pt;height:144pt;width:144p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BYAAABkcnMvUEsBAhQAFAAA&#10;AAgAh07iQHUagFDUAAAABwEAAA8AAAAAAAAAAQAgAAAAOAAAAGRycy9kb3ducmV2LnhtbFBLAQIU&#10;ABQAAAAIAIdO4kDvIlXKGgIAACkEAAAOAAAAAAAAAAEAIAAAADk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77780"/>
    <w:rsid w:val="25FF3BB4"/>
    <w:rsid w:val="2EEE0022"/>
    <w:rsid w:val="57FFDCE2"/>
    <w:rsid w:val="5BF13C61"/>
    <w:rsid w:val="61F77780"/>
    <w:rsid w:val="6F6AC66B"/>
    <w:rsid w:val="71DBC94F"/>
    <w:rsid w:val="935FB8A5"/>
    <w:rsid w:val="A5F3969F"/>
    <w:rsid w:val="BF3D0B38"/>
    <w:rsid w:val="BFFC3016"/>
    <w:rsid w:val="CDEF055D"/>
    <w:rsid w:val="DFFBF874"/>
    <w:rsid w:val="FD7BD4BD"/>
    <w:rsid w:val="FDBDF020"/>
    <w:rsid w:val="FF7F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jc w:val="center"/>
    </w:pPr>
    <w:rPr>
      <w:rFonts w:ascii="楷体_GB2312" w:eastAsia="楷体_GB2312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普通(网站)1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2025-08-27T18:43:00Z</dcterms:created>
  <dc:creator>陈梅</dc:creator>
  <cp:lastModifiedBy>陈梅</cp:lastModifiedBy>
  <dcterms:modified xsi:type="dcterms:W3CDTF">2025-09-05T08:45:10Z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