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A20A4">
      <w:pPr>
        <w:widowControl/>
        <w:shd w:val="clear" w:color="auto" w:fill="FFFFFF"/>
        <w:tabs>
          <w:tab w:val="left" w:pos="570"/>
        </w:tabs>
        <w:spacing w:line="480" w:lineRule="exact"/>
        <w:jc w:val="left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u w:val="none"/>
          <w:lang w:val="en-US" w:eastAsia="zh-CN"/>
        </w:rPr>
        <w:t>2</w:t>
      </w:r>
    </w:p>
    <w:p w14:paraId="2B7E2BFB">
      <w:pPr>
        <w:widowControl/>
        <w:shd w:val="clear" w:color="auto" w:fill="FFFFFF"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</w:rPr>
        <w:t>福建省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  <w:lang w:eastAsia="zh-CN"/>
        </w:rPr>
        <w:t>工信厅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</w:rPr>
        <w:t>制造业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  <w:lang w:eastAsia="zh-CN"/>
        </w:rPr>
        <w:t>中试服务平台</w:t>
      </w:r>
    </w:p>
    <w:p w14:paraId="73C12851">
      <w:pPr>
        <w:widowControl/>
        <w:shd w:val="clear" w:color="auto" w:fill="FFFFFF"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  <w:lang w:eastAsia="zh-CN"/>
        </w:rPr>
        <w:t>认定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  <w:u w:val="none"/>
        </w:rPr>
        <w:t>考评指标表</w:t>
      </w:r>
    </w:p>
    <w:tbl>
      <w:tblPr>
        <w:tblStyle w:val="12"/>
        <w:tblW w:w="9690" w:type="dxa"/>
        <w:tblInd w:w="-1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0"/>
        <w:gridCol w:w="1422"/>
        <w:gridCol w:w="923"/>
        <w:gridCol w:w="6055"/>
      </w:tblGrid>
      <w:tr w14:paraId="02B50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15C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u w:val="none"/>
              </w:rPr>
              <w:t>一级</w:t>
            </w:r>
          </w:p>
          <w:p w14:paraId="4D187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u w:val="none"/>
              </w:rPr>
              <w:t>指标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1F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u w:val="none"/>
              </w:rPr>
              <w:t>二级</w:t>
            </w:r>
          </w:p>
          <w:p w14:paraId="724E5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u w:val="none"/>
              </w:rPr>
              <w:t>指标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38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u w:val="none"/>
              </w:rPr>
              <w:t>指标权重（分）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47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u w:val="none"/>
              </w:rPr>
              <w:t>指标说明</w:t>
            </w:r>
          </w:p>
        </w:tc>
      </w:tr>
      <w:tr w14:paraId="4425E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7" w:hRule="atLeast"/>
        </w:trPr>
        <w:tc>
          <w:tcPr>
            <w:tcW w:w="129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88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组织架构（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）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857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机构设置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38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3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3B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平台机构设置合理，职责分工明确</w:t>
            </w:r>
          </w:p>
        </w:tc>
      </w:tr>
      <w:tr w14:paraId="73554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29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D33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D8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依托单位及合作单位实力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3F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4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C2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依托单位、合作单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位在本行业中具有较强实力，对平台支撑作用好</w:t>
            </w:r>
          </w:p>
        </w:tc>
      </w:tr>
      <w:tr w14:paraId="26FE6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129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0D8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E4D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运营模式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700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3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404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市场化运作，可持续发展</w:t>
            </w:r>
          </w:p>
        </w:tc>
      </w:tr>
      <w:tr w14:paraId="3FE2A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D2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基础条件（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20分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）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470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场地要求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F6545">
            <w:pPr>
              <w:pStyle w:val="11"/>
              <w:ind w:left="0" w:leftChars="0" w:firstLine="272" w:firstLineChars="10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5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408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中试场地面积需满足工艺需求（如化工类需符合安全间距要求），温湿度等环境满足中试要求</w:t>
            </w:r>
          </w:p>
        </w:tc>
      </w:tr>
      <w:tr w14:paraId="4A35C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0F4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8C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设备配置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1B2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8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155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关键设备（如反应釜、分离设备、检测仪器等）覆盖全工艺流程，且具备中试放大能力（非实验室小试设备）</w:t>
            </w:r>
          </w:p>
        </w:tc>
      </w:tr>
      <w:tr w14:paraId="55CF3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6CB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E08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配套设施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DC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5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8CE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安全生产、环保设施设备满足中试要求，水、电、气、通风等配套完善（如生物医药类需达到GMP洁净标准）</w:t>
            </w:r>
          </w:p>
        </w:tc>
      </w:tr>
      <w:tr w14:paraId="35653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129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0E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8E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行业资质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DE8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2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32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具备行业领域相关的工程设计、试验检测等资质</w:t>
            </w:r>
          </w:p>
        </w:tc>
      </w:tr>
      <w:tr w14:paraId="50511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411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人才队伍（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）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A9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工程技术带头人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EB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3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ADB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研发能力强、技术水平高、工程化实践经验丰富</w:t>
            </w:r>
          </w:p>
        </w:tc>
      </w:tr>
      <w:tr w14:paraId="106BA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B8C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B9B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技术团队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DCC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10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3D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研发、试验、检测、质量、管理等专业技术人员满足中试服务能力需要，技术团队本科以上学历及中级职称以上占比≥30%</w:t>
            </w:r>
          </w:p>
        </w:tc>
      </w:tr>
      <w:tr w14:paraId="7C8D4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605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682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安全管理人员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7E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2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E11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配备专职安全管理人员</w:t>
            </w:r>
          </w:p>
        </w:tc>
      </w:tr>
      <w:tr w14:paraId="47B15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BDE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技术优势（1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分）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3C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资源整合能力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6D9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274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属于我省重点产业领域，具有整合、辐射及带动行业或区域相关技术资源的能力</w:t>
            </w:r>
          </w:p>
        </w:tc>
      </w:tr>
      <w:tr w14:paraId="4F275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6D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B85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核心技术能力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3E5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E9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具备本领域先进的技术熟化、产品试制、工艺改进、试验验证等核心技术能力</w:t>
            </w:r>
          </w:p>
        </w:tc>
      </w:tr>
      <w:tr w14:paraId="4D3E3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F8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410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数字化智能化绿色化水平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314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37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具有较好的中试数字化、智能化、绿色化水平</w:t>
            </w:r>
          </w:p>
        </w:tc>
      </w:tr>
      <w:tr w14:paraId="3B907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1F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服务成效（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30分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）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D5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服务能力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E7A6E6">
            <w:pPr>
              <w:pStyle w:val="11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7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F1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服务企业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" w:eastAsia="zh-CN" w:bidi="ar"/>
              </w:rPr>
              <w:t>数量，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中试项目完成数量</w:t>
            </w:r>
          </w:p>
        </w:tc>
      </w:tr>
      <w:tr w14:paraId="6F200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AF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D5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服务水平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CE369A">
            <w:pPr>
              <w:pStyle w:val="11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7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D8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能为企业提供专业化、一站式服务和系统化解决方案</w:t>
            </w:r>
          </w:p>
        </w:tc>
      </w:tr>
      <w:tr w14:paraId="68340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8BF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BD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成果转化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2924A">
            <w:pPr>
              <w:pStyle w:val="11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A0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孵化企业情况，中试项目产业化成效</w:t>
            </w:r>
          </w:p>
        </w:tc>
      </w:tr>
      <w:tr w14:paraId="4C551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A93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6DE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C7DAFC">
            <w:pPr>
              <w:pStyle w:val="11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12D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有中试服务收入，具备自我造血功能</w:t>
            </w:r>
          </w:p>
        </w:tc>
      </w:tr>
      <w:tr w14:paraId="6B467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069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运行管理机制</w:t>
            </w:r>
          </w:p>
          <w:p w14:paraId="1ECE6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（1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  <w:t>分）</w:t>
            </w: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D1B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对外服务制度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222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E3D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制定中试服务清单，规范对外服务承接程序和业务范围</w:t>
            </w:r>
          </w:p>
        </w:tc>
      </w:tr>
      <w:tr w14:paraId="0018E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D3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78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知识产权管理制度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418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860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制定技术转让、技术服务、商业秘密等管理制度</w:t>
            </w:r>
          </w:p>
        </w:tc>
      </w:tr>
      <w:tr w14:paraId="48DDA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87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967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安全环保管理制度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994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4"/>
                <w:kern w:val="2"/>
                <w:sz w:val="28"/>
                <w:szCs w:val="28"/>
                <w:u w:val="none"/>
                <w:lang w:val="en-US" w:eastAsia="zh-CN" w:bidi="ar-SA"/>
              </w:rPr>
              <w:t>4</w:t>
            </w:r>
          </w:p>
        </w:tc>
        <w:tc>
          <w:tcPr>
            <w:tcW w:w="6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523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符合安全法律法规、政策及行业特殊要求，重大风险源管控措施到位，废水、废气、固废处理方案等符合环保要求</w:t>
            </w:r>
          </w:p>
        </w:tc>
      </w:tr>
    </w:tbl>
    <w:p w14:paraId="46043C7C">
      <w:pPr>
        <w:pStyle w:val="11"/>
        <w:ind w:left="0" w:leftChars="0" w:firstLine="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531" w:right="1474" w:bottom="141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7E1F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5C5DA9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5C5DA9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F8115"/>
    <w:rsid w:val="0F1BD33F"/>
    <w:rsid w:val="0FFDD71E"/>
    <w:rsid w:val="177F6DBC"/>
    <w:rsid w:val="19CE127A"/>
    <w:rsid w:val="1B7982F2"/>
    <w:rsid w:val="1EFBE366"/>
    <w:rsid w:val="24FFEC10"/>
    <w:rsid w:val="25DF4F94"/>
    <w:rsid w:val="27AB07C4"/>
    <w:rsid w:val="29FC3305"/>
    <w:rsid w:val="2BDF9908"/>
    <w:rsid w:val="2F7F6C47"/>
    <w:rsid w:val="2FBF4682"/>
    <w:rsid w:val="2FE6DE1D"/>
    <w:rsid w:val="2FF8CAA0"/>
    <w:rsid w:val="32BA9C9F"/>
    <w:rsid w:val="3733855E"/>
    <w:rsid w:val="377F112D"/>
    <w:rsid w:val="37DC259B"/>
    <w:rsid w:val="37DE5CC3"/>
    <w:rsid w:val="37DF2E93"/>
    <w:rsid w:val="3A852575"/>
    <w:rsid w:val="3AFBB9EA"/>
    <w:rsid w:val="3B5F8E7D"/>
    <w:rsid w:val="3E4ADFDE"/>
    <w:rsid w:val="3E53000A"/>
    <w:rsid w:val="3EEE94B3"/>
    <w:rsid w:val="3EF0A0B4"/>
    <w:rsid w:val="3EFE4FA8"/>
    <w:rsid w:val="3F3ABB1E"/>
    <w:rsid w:val="3F4D09C6"/>
    <w:rsid w:val="3FBDE267"/>
    <w:rsid w:val="3FDF8364"/>
    <w:rsid w:val="3FEF3786"/>
    <w:rsid w:val="3FEF8115"/>
    <w:rsid w:val="3FEFF712"/>
    <w:rsid w:val="3FF3FB93"/>
    <w:rsid w:val="3FFF07AD"/>
    <w:rsid w:val="46D17DDD"/>
    <w:rsid w:val="49F9AD72"/>
    <w:rsid w:val="4DA7CCC2"/>
    <w:rsid w:val="4DE5E562"/>
    <w:rsid w:val="4DFD64EF"/>
    <w:rsid w:val="4EEF2B11"/>
    <w:rsid w:val="4FF7F02F"/>
    <w:rsid w:val="51BF2950"/>
    <w:rsid w:val="54E6DB49"/>
    <w:rsid w:val="5577C822"/>
    <w:rsid w:val="5755DC37"/>
    <w:rsid w:val="578F8D0A"/>
    <w:rsid w:val="59BF31C2"/>
    <w:rsid w:val="59BF9BC1"/>
    <w:rsid w:val="5AFC6574"/>
    <w:rsid w:val="5BBB3AEF"/>
    <w:rsid w:val="5BF3544C"/>
    <w:rsid w:val="5CDB298C"/>
    <w:rsid w:val="5DED3DC8"/>
    <w:rsid w:val="5DF99F9F"/>
    <w:rsid w:val="5E774E21"/>
    <w:rsid w:val="5EED7316"/>
    <w:rsid w:val="5EFD36CB"/>
    <w:rsid w:val="5EFF239B"/>
    <w:rsid w:val="5EFF88F1"/>
    <w:rsid w:val="5F7EF2F6"/>
    <w:rsid w:val="5F9D3439"/>
    <w:rsid w:val="5FFD60B0"/>
    <w:rsid w:val="5FFFF276"/>
    <w:rsid w:val="62EA3E50"/>
    <w:rsid w:val="64FF5E2D"/>
    <w:rsid w:val="66FB84D8"/>
    <w:rsid w:val="677EDFAD"/>
    <w:rsid w:val="67EF79DA"/>
    <w:rsid w:val="6CDCD87B"/>
    <w:rsid w:val="6CE89EBC"/>
    <w:rsid w:val="6CF7D721"/>
    <w:rsid w:val="6EB795B3"/>
    <w:rsid w:val="6EBF1D8D"/>
    <w:rsid w:val="6F5276A2"/>
    <w:rsid w:val="6F7EE5C5"/>
    <w:rsid w:val="6FD349D6"/>
    <w:rsid w:val="6FE5C02D"/>
    <w:rsid w:val="6FFD2A7C"/>
    <w:rsid w:val="6FFD7DFE"/>
    <w:rsid w:val="6FFFC25E"/>
    <w:rsid w:val="73D7D59C"/>
    <w:rsid w:val="751FD654"/>
    <w:rsid w:val="75A938AE"/>
    <w:rsid w:val="75B7C71A"/>
    <w:rsid w:val="75D58B74"/>
    <w:rsid w:val="76DE6603"/>
    <w:rsid w:val="76EF33C0"/>
    <w:rsid w:val="77B23AF3"/>
    <w:rsid w:val="77EE42DC"/>
    <w:rsid w:val="79FF6CD8"/>
    <w:rsid w:val="7A7B6F8E"/>
    <w:rsid w:val="7AEF221D"/>
    <w:rsid w:val="7AFDD422"/>
    <w:rsid w:val="7B4E7275"/>
    <w:rsid w:val="7B76894B"/>
    <w:rsid w:val="7B9B15EA"/>
    <w:rsid w:val="7BEF1B39"/>
    <w:rsid w:val="7BF5623B"/>
    <w:rsid w:val="7BF853EF"/>
    <w:rsid w:val="7BFBF67A"/>
    <w:rsid w:val="7BFC3AA5"/>
    <w:rsid w:val="7BFDB752"/>
    <w:rsid w:val="7BFE95B8"/>
    <w:rsid w:val="7CF79622"/>
    <w:rsid w:val="7CFCB276"/>
    <w:rsid w:val="7D6CF2EB"/>
    <w:rsid w:val="7D7719FB"/>
    <w:rsid w:val="7D9BFDAC"/>
    <w:rsid w:val="7DDFEAFC"/>
    <w:rsid w:val="7DF78C2C"/>
    <w:rsid w:val="7E3B0205"/>
    <w:rsid w:val="7E5EE7E3"/>
    <w:rsid w:val="7E6E61AF"/>
    <w:rsid w:val="7EAFF690"/>
    <w:rsid w:val="7EFD6591"/>
    <w:rsid w:val="7F7CC961"/>
    <w:rsid w:val="7F9F769F"/>
    <w:rsid w:val="7FAF3F9E"/>
    <w:rsid w:val="7FB751C4"/>
    <w:rsid w:val="7FBF4BAD"/>
    <w:rsid w:val="7FCA4B4B"/>
    <w:rsid w:val="7FDDB094"/>
    <w:rsid w:val="7FDF4DAA"/>
    <w:rsid w:val="7FDFA407"/>
    <w:rsid w:val="7FE1CC26"/>
    <w:rsid w:val="7FF6D015"/>
    <w:rsid w:val="7FFB1269"/>
    <w:rsid w:val="7FFC9E2D"/>
    <w:rsid w:val="7FFEB8DB"/>
    <w:rsid w:val="7FFF40D5"/>
    <w:rsid w:val="7FFFB0E3"/>
    <w:rsid w:val="7FFFB299"/>
    <w:rsid w:val="878FF5AF"/>
    <w:rsid w:val="89FE17C5"/>
    <w:rsid w:val="93F3A22E"/>
    <w:rsid w:val="96DBEF51"/>
    <w:rsid w:val="979F165D"/>
    <w:rsid w:val="97FF8D4B"/>
    <w:rsid w:val="99AEB230"/>
    <w:rsid w:val="9B55A6F1"/>
    <w:rsid w:val="9BBCF657"/>
    <w:rsid w:val="9CF4E0D8"/>
    <w:rsid w:val="9E6D7479"/>
    <w:rsid w:val="A2FF94D4"/>
    <w:rsid w:val="A7517ECE"/>
    <w:rsid w:val="A7E7B669"/>
    <w:rsid w:val="AB9FE130"/>
    <w:rsid w:val="AFBD2370"/>
    <w:rsid w:val="AFFF6A5F"/>
    <w:rsid w:val="AFFFDAD2"/>
    <w:rsid w:val="B3FB4010"/>
    <w:rsid w:val="B5AD27A3"/>
    <w:rsid w:val="B6023109"/>
    <w:rsid w:val="B77F017F"/>
    <w:rsid w:val="B7ABC275"/>
    <w:rsid w:val="B7AE4C9A"/>
    <w:rsid w:val="B7C4581B"/>
    <w:rsid w:val="B7FD450D"/>
    <w:rsid w:val="B8DFEAE4"/>
    <w:rsid w:val="BA6EECB7"/>
    <w:rsid w:val="BAFD8572"/>
    <w:rsid w:val="BD3FB63A"/>
    <w:rsid w:val="BE6B1604"/>
    <w:rsid w:val="BEFF601C"/>
    <w:rsid w:val="BF7DE1CA"/>
    <w:rsid w:val="BF7E7A8C"/>
    <w:rsid w:val="C3F765A0"/>
    <w:rsid w:val="C8FE319F"/>
    <w:rsid w:val="CCDDB68A"/>
    <w:rsid w:val="CDAEEFFC"/>
    <w:rsid w:val="CFB89C0D"/>
    <w:rsid w:val="D2FA989C"/>
    <w:rsid w:val="D3FF85E8"/>
    <w:rsid w:val="D4D3EF29"/>
    <w:rsid w:val="D6AF621A"/>
    <w:rsid w:val="DBB56704"/>
    <w:rsid w:val="DBFE1A1D"/>
    <w:rsid w:val="DCDE3404"/>
    <w:rsid w:val="DCF96200"/>
    <w:rsid w:val="DD9F16ED"/>
    <w:rsid w:val="DDFA217E"/>
    <w:rsid w:val="DDFB33A2"/>
    <w:rsid w:val="DDFF0976"/>
    <w:rsid w:val="DDFF40E9"/>
    <w:rsid w:val="DEFAB538"/>
    <w:rsid w:val="DFCB1481"/>
    <w:rsid w:val="DFDF5C67"/>
    <w:rsid w:val="DFEF752E"/>
    <w:rsid w:val="DFF7AEB9"/>
    <w:rsid w:val="E6BF1542"/>
    <w:rsid w:val="E6FC69A7"/>
    <w:rsid w:val="E76F86F1"/>
    <w:rsid w:val="E7BEC106"/>
    <w:rsid w:val="E8FFE09C"/>
    <w:rsid w:val="E9BBE392"/>
    <w:rsid w:val="EBBF2DB1"/>
    <w:rsid w:val="EBD7353D"/>
    <w:rsid w:val="EBF78FF7"/>
    <w:rsid w:val="EBFB18E5"/>
    <w:rsid w:val="EBFF3FAF"/>
    <w:rsid w:val="EDBE5944"/>
    <w:rsid w:val="EDDEF8A5"/>
    <w:rsid w:val="EDF7830F"/>
    <w:rsid w:val="EDFF9B23"/>
    <w:rsid w:val="EEAA3C7F"/>
    <w:rsid w:val="EF460AC1"/>
    <w:rsid w:val="EF9CA0FF"/>
    <w:rsid w:val="EFB32A06"/>
    <w:rsid w:val="EFB34D36"/>
    <w:rsid w:val="EFB9E655"/>
    <w:rsid w:val="EFBFAA84"/>
    <w:rsid w:val="EFC76DE5"/>
    <w:rsid w:val="EFDFF8C9"/>
    <w:rsid w:val="EFF44C7C"/>
    <w:rsid w:val="EFFB7520"/>
    <w:rsid w:val="EFFE09DB"/>
    <w:rsid w:val="EFFF7317"/>
    <w:rsid w:val="F0BF9C2A"/>
    <w:rsid w:val="F1BD980B"/>
    <w:rsid w:val="F2EF68BE"/>
    <w:rsid w:val="F57EFBAC"/>
    <w:rsid w:val="F67E9DFD"/>
    <w:rsid w:val="F69B5E6B"/>
    <w:rsid w:val="F6F7AA0B"/>
    <w:rsid w:val="F73BEAE1"/>
    <w:rsid w:val="F7A7EAFC"/>
    <w:rsid w:val="F7D99921"/>
    <w:rsid w:val="F7E7069E"/>
    <w:rsid w:val="F85EB288"/>
    <w:rsid w:val="F8F766D4"/>
    <w:rsid w:val="F9DFD2D6"/>
    <w:rsid w:val="F9F90057"/>
    <w:rsid w:val="F9FF9E60"/>
    <w:rsid w:val="F9FFB698"/>
    <w:rsid w:val="FA3F4344"/>
    <w:rsid w:val="FAFF39EC"/>
    <w:rsid w:val="FB37F530"/>
    <w:rsid w:val="FB6FD0FC"/>
    <w:rsid w:val="FBEF4FDC"/>
    <w:rsid w:val="FBEFDBD9"/>
    <w:rsid w:val="FBF74A98"/>
    <w:rsid w:val="FC6F01FB"/>
    <w:rsid w:val="FCDF364F"/>
    <w:rsid w:val="FD2B54F5"/>
    <w:rsid w:val="FD5F5800"/>
    <w:rsid w:val="FDCD42DA"/>
    <w:rsid w:val="FDDF986F"/>
    <w:rsid w:val="FDFFDB7C"/>
    <w:rsid w:val="FDFFFC27"/>
    <w:rsid w:val="FE3603DE"/>
    <w:rsid w:val="FE378C7A"/>
    <w:rsid w:val="FE5728FE"/>
    <w:rsid w:val="FE7D2F8C"/>
    <w:rsid w:val="FE94C017"/>
    <w:rsid w:val="FED2D0C5"/>
    <w:rsid w:val="FEFD9F66"/>
    <w:rsid w:val="FF3EA403"/>
    <w:rsid w:val="FF649729"/>
    <w:rsid w:val="FF7F53DD"/>
    <w:rsid w:val="FF925238"/>
    <w:rsid w:val="FFBF8F7F"/>
    <w:rsid w:val="FFD7E7A2"/>
    <w:rsid w:val="FFD9279E"/>
    <w:rsid w:val="FFF326AA"/>
    <w:rsid w:val="FFF7AACC"/>
    <w:rsid w:val="FFFA2C96"/>
    <w:rsid w:val="FFFAE909"/>
    <w:rsid w:val="FFFDB673"/>
    <w:rsid w:val="FFFDBD98"/>
    <w:rsid w:val="FFFF94F6"/>
    <w:rsid w:val="FFFF9BFD"/>
    <w:rsid w:val="FFFFDBB2"/>
    <w:rsid w:val="FFFFF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0"/>
    <w:pPr>
      <w:widowControl w:val="0"/>
      <w:suppressAutoHyphens/>
      <w:bidi w:val="0"/>
      <w:spacing w:before="100" w:beforeLines="0" w:beforeAutospacing="1" w:after="100" w:afterLines="0" w:afterAutospacing="1"/>
      <w:jc w:val="center"/>
      <w:outlineLvl w:val="0"/>
    </w:pPr>
    <w:rPr>
      <w:rFonts w:ascii="宋体" w:hAnsi="宋体" w:eastAsia="方正小标宋_GBK" w:cs="Times New Roman"/>
      <w:color w:val="000000"/>
      <w:kern w:val="44"/>
      <w:sz w:val="44"/>
      <w:szCs w:val="36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Lines="0" w:afterAutospacing="0" w:line="580" w:lineRule="exact"/>
      <w:ind w:firstLine="1744" w:firstLineChars="200"/>
    </w:pPr>
  </w:style>
  <w:style w:type="paragraph" w:styleId="3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7">
    <w:name w:val="Block Text"/>
    <w:basedOn w:val="1"/>
    <w:unhideWhenUsed/>
    <w:qFormat/>
    <w:uiPriority w:val="99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1">
    <w:name w:val="Body Text First Indent 2"/>
    <w:basedOn w:val="6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788</Characters>
  <Lines>0</Lines>
  <Paragraphs>0</Paragraphs>
  <TotalTime>16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2025-07-18T23:35:00Z</dcterms:created>
  <dc:creator>陈梅</dc:creator>
  <cp:lastModifiedBy>陈君</cp:lastModifiedBy>
  <cp:lastPrinted>2025-08-13T23:35:00Z</cp:lastPrinted>
  <dcterms:modified xsi:type="dcterms:W3CDTF">2025-09-12T08:19:39Z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eyJoZGlkIjoiZDJhMjhiMzQyMjQ5NjdlYzM3MzMxMzI2ZDljOWMzODQiLCJ1c2VySWQiOiIzNjcyOTMzMzIifQ==</vt:lpwstr>
  </property>
  <property fmtid="{D5CDD505-2E9C-101B-9397-08002B2CF9AE}" pid="4" name="ICV">
    <vt:lpwstr>27B6ADCD97DE44E3AF8F242338864DCF_12</vt:lpwstr>
  </property>
</Properties>
</file>