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"/>
        <w:ind w:left="420"/>
        <w:jc w:val="center"/>
        <w:rPr>
          <w:b/>
          <w:sz w:val="32"/>
          <w:lang w:val="en-US"/>
        </w:rPr>
      </w:pPr>
      <w:bookmarkStart w:id="0" w:name="泉州师范学院虚拟仿真实验教学系统采购项目招标公告"/>
      <w:bookmarkEnd w:id="0"/>
      <w:r>
        <w:rPr>
          <w:b/>
          <w:sz w:val="32"/>
        </w:rPr>
        <w:t>泉州师范学院</w:t>
      </w:r>
      <w:r>
        <w:rPr>
          <w:rFonts w:hint="eastAsia"/>
          <w:b/>
          <w:sz w:val="32"/>
          <w:lang w:val="en-US"/>
        </w:rPr>
        <w:t>物理与信息工程学院关于</w:t>
      </w:r>
    </w:p>
    <w:p>
      <w:pPr>
        <w:spacing w:before="30"/>
        <w:ind w:left="420"/>
        <w:rPr>
          <w:b/>
          <w:sz w:val="32"/>
          <w:lang w:val="en-US"/>
        </w:rPr>
      </w:pPr>
      <w:bookmarkStart w:id="2" w:name="_GoBack"/>
      <w:r>
        <w:rPr>
          <w:rFonts w:hint="eastAsia"/>
          <w:b/>
          <w:sz w:val="32"/>
          <w:lang w:val="en-US"/>
        </w:rPr>
        <w:t>“四二甲氨基铪、四二甲氨基锆一批”</w:t>
      </w:r>
      <w:r>
        <w:rPr>
          <w:b/>
          <w:sz w:val="32"/>
          <w:lang w:val="en-US"/>
        </w:rPr>
        <w:t>采购项目招标公告</w:t>
      </w:r>
    </w:p>
    <w:bookmarkEnd w:id="2"/>
    <w:p>
      <w:pPr>
        <w:pStyle w:val="6"/>
        <w:widowControl/>
        <w:shd w:val="clear" w:color="auto" w:fill="FFFFFF"/>
        <w:spacing w:beforeAutospacing="0" w:afterAutospacing="0"/>
        <w:jc w:val="both"/>
        <w:rPr>
          <w:rFonts w:asciiTheme="minorEastAsia" w:hAnsiTheme="minorEastAsia" w:eastAsiaTheme="minor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物理与信息工程学院</w:t>
      </w:r>
      <w:bookmarkStart w:id="1" w:name="_Hlk91496299"/>
      <w:r>
        <w:rPr>
          <w:rFonts w:hint="eastAsia"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关于“四二甲氨基铪、四二甲氨基锆一批”</w:t>
      </w:r>
      <w:bookmarkEnd w:id="1"/>
      <w:r>
        <w:rPr>
          <w:rFonts w:hint="eastAsia"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采购项目</w:t>
      </w:r>
      <w:r>
        <w:rPr>
          <w:rFonts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组织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询价采购</w:t>
      </w:r>
      <w:r>
        <w:rPr>
          <w:rFonts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，现欢迎国内合格的供应商前来参加或者提交密封的投标文件。</w:t>
      </w:r>
    </w:p>
    <w:p>
      <w:pPr>
        <w:pStyle w:val="6"/>
        <w:widowControl/>
        <w:numPr>
          <w:ilvl w:val="0"/>
          <w:numId w:val="1"/>
        </w:numPr>
        <w:shd w:val="clear" w:color="auto" w:fill="FFFFFF"/>
        <w:spacing w:beforeAutospacing="0" w:afterAutospacing="0"/>
        <w:jc w:val="both"/>
        <w:rPr>
          <w:rFonts w:asciiTheme="minorEastAsia" w:hAnsiTheme="minorEastAsia" w:eastAsiaTheme="minorEastAsia"/>
          <w:color w:val="00000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项目名称：四二甲氨基铪、  四二甲氨基锆一批</w:t>
      </w:r>
    </w:p>
    <w:p>
      <w:pPr>
        <w:pStyle w:val="6"/>
        <w:widowControl/>
        <w:numPr>
          <w:ilvl w:val="0"/>
          <w:numId w:val="1"/>
        </w:numPr>
        <w:shd w:val="clear" w:color="auto" w:fill="FFFFFF"/>
        <w:spacing w:beforeAutospacing="0" w:afterAutospacing="0"/>
        <w:jc w:val="both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项目概况：</w:t>
      </w:r>
    </w:p>
    <w:tbl>
      <w:tblPr>
        <w:tblStyle w:val="8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5413"/>
        <w:gridCol w:w="636"/>
        <w:gridCol w:w="1098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Theme="minorEastAsia" w:hAnsiTheme="minorEastAsia" w:eastAsiaTheme="minorEastAsia"/>
                <w:color w:val="333333"/>
                <w:sz w:val="28"/>
                <w:szCs w:val="28"/>
              </w:rPr>
            </w:pPr>
            <w:r>
              <w:rPr>
                <w:rFonts w:hint="eastAsia"/>
                <w:color w:val="000000"/>
                <w:sz w:val="29"/>
                <w:szCs w:val="29"/>
              </w:rPr>
              <w:t>序号</w:t>
            </w:r>
          </w:p>
        </w:tc>
        <w:tc>
          <w:tcPr>
            <w:tcW w:w="5413" w:type="dxa"/>
            <w:vAlign w:val="center"/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Theme="minorEastAsia" w:hAnsiTheme="minorEastAsia" w:eastAsiaTheme="minorEastAsia"/>
                <w:color w:val="333333"/>
                <w:sz w:val="28"/>
                <w:szCs w:val="28"/>
              </w:rPr>
            </w:pPr>
            <w:r>
              <w:rPr>
                <w:rFonts w:hint="eastAsia"/>
                <w:color w:val="000000"/>
                <w:sz w:val="29"/>
                <w:szCs w:val="29"/>
              </w:rPr>
              <w:t>主要技术参数及规格</w:t>
            </w:r>
          </w:p>
        </w:tc>
        <w:tc>
          <w:tcPr>
            <w:tcW w:w="636" w:type="dxa"/>
            <w:vAlign w:val="center"/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Theme="minorEastAsia" w:hAnsiTheme="minorEastAsia" w:eastAsiaTheme="minorEastAsia"/>
                <w:color w:val="333333"/>
                <w:sz w:val="28"/>
                <w:szCs w:val="28"/>
              </w:rPr>
            </w:pPr>
            <w:r>
              <w:rPr>
                <w:rFonts w:hint="eastAsia"/>
                <w:color w:val="000000"/>
                <w:sz w:val="29"/>
                <w:szCs w:val="29"/>
              </w:rPr>
              <w:t>数量</w:t>
            </w:r>
          </w:p>
        </w:tc>
        <w:tc>
          <w:tcPr>
            <w:tcW w:w="1098" w:type="dxa"/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Theme="minorEastAsia" w:hAnsiTheme="minorEastAsia" w:eastAsiaTheme="minorEastAsia"/>
                <w:color w:val="333333"/>
                <w:sz w:val="28"/>
                <w:szCs w:val="28"/>
              </w:rPr>
            </w:pPr>
            <w:r>
              <w:rPr>
                <w:rFonts w:hint="eastAsia"/>
                <w:color w:val="000000"/>
                <w:sz w:val="29"/>
                <w:szCs w:val="29"/>
              </w:rPr>
              <w:t>单价（元）</w:t>
            </w:r>
          </w:p>
        </w:tc>
        <w:tc>
          <w:tcPr>
            <w:tcW w:w="1086" w:type="dxa"/>
            <w:vAlign w:val="center"/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Theme="minorEastAsia" w:hAnsiTheme="minorEastAsia" w:eastAsiaTheme="minorEastAsia"/>
                <w:color w:val="333333"/>
                <w:sz w:val="28"/>
                <w:szCs w:val="28"/>
              </w:rPr>
            </w:pPr>
            <w:r>
              <w:rPr>
                <w:rFonts w:hint="eastAsia"/>
                <w:color w:val="000000"/>
                <w:sz w:val="29"/>
                <w:szCs w:val="29"/>
              </w:rPr>
              <w:t>总金额（元）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Theme="minorEastAsia" w:hAnsiTheme="minorEastAsia" w:eastAsia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413" w:type="dxa"/>
          </w:tcPr>
          <w:p>
            <w:pPr>
              <w:snapToGrid w:val="0"/>
              <w:jc w:val="both"/>
              <w:rPr>
                <w:rFonts w:cs="Times New Roman" w:asciiTheme="minorEastAsia" w:hAnsiTheme="minorEastAsia" w:eastAsiaTheme="minorEastAsia"/>
                <w:color w:val="000000"/>
                <w:sz w:val="28"/>
                <w:szCs w:val="28"/>
                <w:shd w:val="clear" w:color="auto" w:fill="FFFFFF"/>
                <w:lang w:val="en-US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8"/>
                <w:szCs w:val="28"/>
                <w:shd w:val="clear" w:color="auto" w:fill="FFFFFF"/>
                <w:lang w:val="en-US" w:bidi="ar-SA"/>
              </w:rPr>
              <w:t>四二甲氨基铪，带钢瓶（容量≥316L），参数详见下表</w:t>
            </w:r>
          </w:p>
        </w:tc>
        <w:tc>
          <w:tcPr>
            <w:tcW w:w="636" w:type="dxa"/>
            <w:vAlign w:val="bottom"/>
          </w:tcPr>
          <w:p>
            <w:pPr>
              <w:snapToGrid w:val="0"/>
              <w:jc w:val="both"/>
              <w:rPr>
                <w:rFonts w:cs="Times New Roman" w:asciiTheme="minorEastAsia" w:hAnsiTheme="minorEastAsia" w:eastAsiaTheme="minorEastAsia"/>
                <w:color w:val="000000"/>
                <w:sz w:val="28"/>
                <w:szCs w:val="28"/>
                <w:shd w:val="clear" w:color="auto" w:fill="FFFFFF"/>
                <w:lang w:val="en-US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8"/>
                <w:szCs w:val="28"/>
                <w:shd w:val="clear" w:color="auto" w:fill="FFFFFF"/>
                <w:lang w:val="en-US" w:bidi="ar-SA"/>
              </w:rPr>
              <w:t>50</w:t>
            </w:r>
          </w:p>
        </w:tc>
        <w:tc>
          <w:tcPr>
            <w:tcW w:w="1098" w:type="dxa"/>
            <w:vAlign w:val="bottom"/>
          </w:tcPr>
          <w:p>
            <w:pPr>
              <w:snapToGrid w:val="0"/>
              <w:jc w:val="both"/>
              <w:rPr>
                <w:rFonts w:cs="Times New Roman" w:asciiTheme="minorEastAsia" w:hAnsiTheme="minorEastAsia" w:eastAsiaTheme="minorEastAsia"/>
                <w:color w:val="000000"/>
                <w:sz w:val="28"/>
                <w:szCs w:val="28"/>
                <w:shd w:val="clear" w:color="auto" w:fill="FFFFFF"/>
                <w:lang w:val="en-US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8"/>
                <w:szCs w:val="28"/>
                <w:shd w:val="clear" w:color="auto" w:fill="FFFFFF"/>
                <w:lang w:val="en-US" w:bidi="ar-SA"/>
              </w:rPr>
              <w:t>400元/克</w:t>
            </w:r>
          </w:p>
        </w:tc>
        <w:tc>
          <w:tcPr>
            <w:tcW w:w="1086" w:type="dxa"/>
            <w:vAlign w:val="bottom"/>
          </w:tcPr>
          <w:p>
            <w:pPr>
              <w:snapToGrid w:val="0"/>
              <w:jc w:val="both"/>
              <w:rPr>
                <w:rFonts w:cs="Times New Roman" w:asciiTheme="minorEastAsia" w:hAnsiTheme="minorEastAsia" w:eastAsiaTheme="minorEastAsia"/>
                <w:color w:val="000000"/>
                <w:sz w:val="28"/>
                <w:szCs w:val="28"/>
                <w:shd w:val="clear" w:color="auto" w:fill="FFFFFF"/>
                <w:lang w:val="en-US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8"/>
                <w:szCs w:val="28"/>
                <w:shd w:val="clear" w:color="auto" w:fill="FFFFFF"/>
                <w:lang w:val="en-US" w:bidi="ar-SA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Theme="minorEastAsia" w:hAnsiTheme="minorEastAsia" w:eastAsia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413" w:type="dxa"/>
          </w:tcPr>
          <w:p>
            <w:pPr>
              <w:snapToGrid w:val="0"/>
              <w:jc w:val="both"/>
              <w:rPr>
                <w:rFonts w:cs="Times New Roman" w:asciiTheme="minorEastAsia" w:hAnsiTheme="minorEastAsia" w:eastAsiaTheme="minorEastAsia"/>
                <w:color w:val="000000"/>
                <w:sz w:val="28"/>
                <w:szCs w:val="28"/>
                <w:shd w:val="clear" w:color="auto" w:fill="FFFFFF"/>
                <w:lang w:val="en-US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8"/>
                <w:szCs w:val="28"/>
                <w:shd w:val="clear" w:color="auto" w:fill="FFFFFF"/>
                <w:lang w:val="en-US" w:bidi="ar-SA"/>
              </w:rPr>
              <w:t>四二甲氨基</w:t>
            </w: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shd w:val="clear" w:color="auto" w:fill="FFFFFF"/>
                <w:lang w:val="en-US"/>
              </w:rPr>
              <w:t>锆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8"/>
                <w:szCs w:val="28"/>
                <w:shd w:val="clear" w:color="auto" w:fill="FFFFFF"/>
                <w:lang w:val="en-US" w:bidi="ar-SA"/>
              </w:rPr>
              <w:t>，带钢瓶（容量≥316L），参数详见附件</w:t>
            </w:r>
          </w:p>
        </w:tc>
        <w:tc>
          <w:tcPr>
            <w:tcW w:w="636" w:type="dxa"/>
            <w:vAlign w:val="bottom"/>
          </w:tcPr>
          <w:p>
            <w:pPr>
              <w:snapToGrid w:val="0"/>
              <w:jc w:val="both"/>
              <w:rPr>
                <w:rFonts w:cs="Times New Roman" w:asciiTheme="minorEastAsia" w:hAnsiTheme="minorEastAsia" w:eastAsiaTheme="minorEastAsia"/>
                <w:color w:val="000000"/>
                <w:sz w:val="28"/>
                <w:szCs w:val="28"/>
                <w:shd w:val="clear" w:color="auto" w:fill="FFFFFF"/>
                <w:lang w:val="en-US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8"/>
                <w:szCs w:val="28"/>
                <w:shd w:val="clear" w:color="auto" w:fill="FFFFFF"/>
                <w:lang w:val="en-US" w:bidi="ar-SA"/>
              </w:rPr>
              <w:t>50</w:t>
            </w:r>
          </w:p>
        </w:tc>
        <w:tc>
          <w:tcPr>
            <w:tcW w:w="1098" w:type="dxa"/>
            <w:vAlign w:val="bottom"/>
          </w:tcPr>
          <w:p>
            <w:pPr>
              <w:snapToGrid w:val="0"/>
              <w:jc w:val="both"/>
              <w:rPr>
                <w:rFonts w:cs="Times New Roman" w:asciiTheme="minorEastAsia" w:hAnsiTheme="minorEastAsia" w:eastAsiaTheme="minorEastAsia"/>
                <w:color w:val="000000"/>
                <w:sz w:val="28"/>
                <w:szCs w:val="28"/>
                <w:shd w:val="clear" w:color="auto" w:fill="FFFFFF"/>
                <w:lang w:val="en-US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8"/>
                <w:szCs w:val="28"/>
                <w:shd w:val="clear" w:color="auto" w:fill="FFFFFF"/>
                <w:lang w:val="en-US" w:bidi="ar-SA"/>
              </w:rPr>
              <w:t>400元/克</w:t>
            </w:r>
          </w:p>
        </w:tc>
        <w:tc>
          <w:tcPr>
            <w:tcW w:w="1086" w:type="dxa"/>
            <w:vAlign w:val="bottom"/>
          </w:tcPr>
          <w:p>
            <w:pPr>
              <w:snapToGrid w:val="0"/>
              <w:jc w:val="both"/>
              <w:rPr>
                <w:rFonts w:cs="Times New Roman" w:asciiTheme="minorEastAsia" w:hAnsiTheme="minorEastAsia" w:eastAsiaTheme="minorEastAsia"/>
                <w:color w:val="000000"/>
                <w:sz w:val="28"/>
                <w:szCs w:val="28"/>
                <w:shd w:val="clear" w:color="auto" w:fill="FFFFFF"/>
                <w:lang w:val="en-US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8"/>
                <w:szCs w:val="28"/>
                <w:shd w:val="clear" w:color="auto" w:fill="FFFFFF"/>
                <w:lang w:val="en-US" w:bidi="ar-SA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Theme="minorEastAsia" w:hAnsiTheme="minorEastAsia" w:eastAsia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147" w:type="dxa"/>
            <w:gridSpan w:val="3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Theme="minorEastAsia" w:hAnsiTheme="minorEastAsia" w:eastAsia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shd w:val="clear" w:color="auto" w:fill="FFFFFF"/>
              </w:rPr>
              <w:t>小计</w:t>
            </w:r>
          </w:p>
        </w:tc>
        <w:tc>
          <w:tcPr>
            <w:tcW w:w="1086" w:type="dxa"/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Theme="minorEastAsia" w:hAnsiTheme="minorEastAsia" w:eastAsia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shd w:val="clear" w:color="auto" w:fill="FFFFFF"/>
              </w:rPr>
              <w:t>40000</w:t>
            </w:r>
          </w:p>
        </w:tc>
      </w:tr>
    </w:tbl>
    <w:p>
      <w:pPr>
        <w:widowControl/>
        <w:autoSpaceDE/>
        <w:autoSpaceDN/>
        <w:ind w:firstLine="555"/>
        <w:rPr>
          <w:color w:val="000000"/>
          <w:sz w:val="29"/>
          <w:szCs w:val="29"/>
          <w:lang w:val="en-US" w:bidi="ar-SA"/>
        </w:rPr>
      </w:pPr>
    </w:p>
    <w:p>
      <w:pPr>
        <w:widowControl/>
        <w:autoSpaceDE/>
        <w:autoSpaceDN/>
        <w:ind w:firstLine="555"/>
      </w:pPr>
      <w:r>
        <w:rPr>
          <w:rFonts w:hint="eastAsia"/>
        </w:rPr>
        <w:drawing>
          <wp:inline distT="0" distB="0" distL="114300" distR="114300">
            <wp:extent cx="4861560" cy="5734050"/>
            <wp:effectExtent l="0" t="0" r="0" b="0"/>
            <wp:docPr id="1" name="图片 1" descr="1655683704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556837049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0595" cy="57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utoSpaceDE/>
        <w:autoSpaceDN/>
        <w:ind w:firstLine="555"/>
        <w:rPr>
          <w:lang w:val="en-US"/>
        </w:rPr>
      </w:pPr>
    </w:p>
    <w:p>
      <w:pPr>
        <w:widowControl/>
        <w:autoSpaceDE/>
        <w:autoSpaceDN/>
        <w:ind w:firstLine="555"/>
        <w:rPr>
          <w:color w:val="000000"/>
          <w:sz w:val="29"/>
          <w:szCs w:val="29"/>
          <w:lang w:val="en-US" w:bidi="ar-SA"/>
        </w:rPr>
      </w:pPr>
      <w:r>
        <w:rPr>
          <w:rFonts w:hint="eastAsia"/>
        </w:rPr>
        <w:drawing>
          <wp:inline distT="0" distB="0" distL="114300" distR="114300">
            <wp:extent cx="5305425" cy="6736715"/>
            <wp:effectExtent l="0" t="0" r="0" b="6985"/>
            <wp:docPr id="3" name="图片 3" descr="1655681718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556817181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2400" cy="674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utoSpaceDE/>
        <w:autoSpaceDN/>
        <w:ind w:firstLine="555"/>
        <w:rPr>
          <w:color w:val="000000"/>
          <w:sz w:val="29"/>
          <w:szCs w:val="29"/>
          <w:lang w:val="en-US" w:bidi="ar-SA"/>
        </w:rPr>
      </w:pPr>
    </w:p>
    <w:p>
      <w:pPr>
        <w:widowControl/>
        <w:autoSpaceDE/>
        <w:autoSpaceDN/>
        <w:ind w:firstLine="555"/>
        <w:rPr>
          <w:rFonts w:ascii="微软雅黑" w:hAnsi="微软雅黑" w:eastAsia="微软雅黑"/>
          <w:color w:val="000000"/>
          <w:sz w:val="21"/>
          <w:szCs w:val="21"/>
          <w:lang w:val="en-US" w:bidi="ar-SA"/>
        </w:rPr>
      </w:pPr>
      <w:r>
        <w:rPr>
          <w:rFonts w:hint="eastAsia"/>
          <w:color w:val="000000"/>
          <w:sz w:val="29"/>
          <w:szCs w:val="29"/>
          <w:lang w:val="en-US" w:bidi="ar-SA"/>
        </w:rPr>
        <w:t>注：1.项目价款包含安装费、发票费等相关费用。</w:t>
      </w:r>
    </w:p>
    <w:p>
      <w:pPr>
        <w:widowControl/>
        <w:shd w:val="clear" w:color="auto" w:fill="FFFFFF"/>
        <w:autoSpaceDE/>
        <w:autoSpaceDN/>
        <w:spacing w:line="555" w:lineRule="atLeast"/>
        <w:ind w:right="1200" w:firstLine="840"/>
        <w:rPr>
          <w:rFonts w:ascii="微软雅黑" w:hAnsi="微软雅黑" w:eastAsia="微软雅黑"/>
          <w:color w:val="000000"/>
          <w:sz w:val="21"/>
          <w:szCs w:val="21"/>
          <w:lang w:val="en-US" w:bidi="ar-SA"/>
        </w:rPr>
      </w:pPr>
      <w:r>
        <w:rPr>
          <w:rFonts w:hint="eastAsia"/>
          <w:color w:val="000000"/>
          <w:sz w:val="29"/>
          <w:szCs w:val="29"/>
          <w:lang w:val="en-US" w:bidi="ar-SA"/>
        </w:rPr>
        <w:t> 2.需说明能提供的售后服务期限及内容。</w:t>
      </w:r>
    </w:p>
    <w:p>
      <w:pPr>
        <w:pStyle w:val="6"/>
        <w:widowControl/>
        <w:numPr>
          <w:ilvl w:val="0"/>
          <w:numId w:val="1"/>
        </w:numPr>
        <w:shd w:val="clear" w:color="auto" w:fill="FFFFFF"/>
        <w:spacing w:beforeAutospacing="0" w:afterAutospacing="0"/>
        <w:jc w:val="both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招标公告时间：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jc w:val="both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2022年7月8日至2022年7月12日（上午8:30～12:00，下午14:30～17:00）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。</w:t>
      </w:r>
      <w:r>
        <w:rPr>
          <w:rFonts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凡有意参加的供应商可按下述地址递交投标文件。逾期收到的或不符合规定的投标文件将被拒绝。</w:t>
      </w:r>
    </w:p>
    <w:p>
      <w:pPr>
        <w:pStyle w:val="6"/>
        <w:widowControl/>
        <w:numPr>
          <w:ilvl w:val="0"/>
          <w:numId w:val="1"/>
        </w:numPr>
        <w:shd w:val="clear" w:color="auto" w:fill="FFFFFF"/>
        <w:spacing w:beforeAutospacing="0" w:afterAutospacing="0"/>
        <w:jc w:val="both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投标文件递交地址：泉州师范学院物理与信息工程学院</w:t>
      </w:r>
      <w:r>
        <w:rPr>
          <w:rFonts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办公室</w:t>
      </w:r>
      <w:r>
        <w:rPr>
          <w:rFonts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。</w:t>
      </w:r>
    </w:p>
    <w:p>
      <w:pPr>
        <w:pStyle w:val="6"/>
        <w:widowControl/>
        <w:numPr>
          <w:ilvl w:val="0"/>
          <w:numId w:val="1"/>
        </w:numPr>
        <w:shd w:val="clear" w:color="auto" w:fill="FFFFFF"/>
        <w:spacing w:beforeAutospacing="0" w:afterAutospacing="0"/>
        <w:jc w:val="both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供应商的资格要求：</w:t>
      </w:r>
    </w:p>
    <w:p>
      <w:pPr>
        <w:pStyle w:val="6"/>
        <w:widowControl/>
        <w:numPr>
          <w:ilvl w:val="0"/>
          <w:numId w:val="2"/>
        </w:numPr>
        <w:shd w:val="clear" w:color="auto" w:fill="FFFFFF"/>
        <w:spacing w:beforeAutospacing="0" w:afterAutospacing="0"/>
        <w:ind w:left="440" w:leftChars="200"/>
        <w:jc w:val="both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符合《中华人民共和国政府采购法》第二十二条和符合中华人民共和国国务院令第658号《中华人民共和国政府采购法实施条例》第十九条第二款规定条件</w:t>
      </w:r>
      <w:r>
        <w:rPr>
          <w:rStyle w:val="10"/>
          <w:rFonts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。</w:t>
      </w:r>
    </w:p>
    <w:p>
      <w:pPr>
        <w:pStyle w:val="6"/>
        <w:widowControl/>
        <w:numPr>
          <w:ilvl w:val="0"/>
          <w:numId w:val="2"/>
        </w:numPr>
        <w:shd w:val="clear" w:color="auto" w:fill="FFFFFF"/>
        <w:spacing w:beforeAutospacing="0" w:afterAutospacing="0"/>
        <w:ind w:left="440" w:leftChars="200"/>
        <w:jc w:val="both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供应商不得被列入财政部政府采购严重违法失信行为记录名单、不得被人民法院列入生效的失信被执行人名单、不得被列入重大税收违法案件当事人名单。</w:t>
      </w:r>
    </w:p>
    <w:p>
      <w:pPr>
        <w:pStyle w:val="6"/>
        <w:widowControl/>
        <w:numPr>
          <w:ilvl w:val="0"/>
          <w:numId w:val="2"/>
        </w:numPr>
        <w:shd w:val="clear" w:color="auto" w:fill="FFFFFF"/>
        <w:spacing w:beforeAutospacing="0" w:afterAutospacing="0"/>
        <w:ind w:left="440" w:leftChars="200"/>
        <w:jc w:val="both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供应商应具有本次招标货物或服务的经营范围：所投的货物或服务必须全部在供应商营业执照允许经营的范围内，供应商须提供营业执照复印件。</w:t>
      </w:r>
    </w:p>
    <w:p>
      <w:pPr>
        <w:pStyle w:val="6"/>
        <w:widowControl/>
        <w:numPr>
          <w:ilvl w:val="0"/>
          <w:numId w:val="2"/>
        </w:numPr>
        <w:shd w:val="clear" w:color="auto" w:fill="FFFFFF"/>
        <w:spacing w:beforeAutospacing="0" w:afterAutospacing="0"/>
        <w:ind w:left="440" w:leftChars="200"/>
        <w:jc w:val="both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本项目不接受联合体投标。</w:t>
      </w:r>
    </w:p>
    <w:p>
      <w:pPr>
        <w:pStyle w:val="6"/>
        <w:widowControl/>
        <w:numPr>
          <w:ilvl w:val="0"/>
          <w:numId w:val="2"/>
        </w:numPr>
        <w:shd w:val="clear" w:color="auto" w:fill="FFFFFF"/>
        <w:spacing w:beforeAutospacing="0" w:afterAutospacing="0"/>
        <w:ind w:left="440" w:leftChars="200"/>
        <w:jc w:val="both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本次采购项目的预算审核价为人民币</w:t>
      </w:r>
      <w:r>
        <w:rPr>
          <w:rStyle w:val="10"/>
          <w:rFonts w:hint="eastAsia"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肆万元</w:t>
      </w:r>
      <w:r>
        <w:rPr>
          <w:rStyle w:val="10"/>
          <w:rFonts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整（￥</w:t>
      </w:r>
      <w:r>
        <w:rPr>
          <w:rStyle w:val="10"/>
          <w:rFonts w:hint="eastAsia"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40000</w:t>
      </w:r>
      <w:r>
        <w:rPr>
          <w:rStyle w:val="10"/>
          <w:rFonts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.00）</w:t>
      </w:r>
      <w:r>
        <w:rPr>
          <w:rFonts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，超过预算审核价的投标为无效投标。</w:t>
      </w:r>
    </w:p>
    <w:p>
      <w:pPr>
        <w:pStyle w:val="6"/>
        <w:widowControl/>
        <w:numPr>
          <w:ilvl w:val="0"/>
          <w:numId w:val="2"/>
        </w:numPr>
        <w:shd w:val="clear" w:color="auto" w:fill="FFFFFF"/>
        <w:spacing w:beforeAutospacing="0" w:afterAutospacing="0"/>
        <w:ind w:left="440" w:leftChars="200"/>
        <w:jc w:val="both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  <w:shd w:val="clear" w:color="auto" w:fill="FFFFFF"/>
        </w:rPr>
        <w:t>交货时间：合同签订后</w:t>
      </w:r>
      <w:r>
        <w:rPr>
          <w:rFonts w:hint="eastAsia" w:asciiTheme="minorEastAsia" w:hAnsiTheme="minorEastAsia" w:eastAsiaTheme="minorEastAsia"/>
          <w:sz w:val="28"/>
          <w:szCs w:val="28"/>
          <w:shd w:val="clear" w:color="auto" w:fill="FFFFFF"/>
        </w:rPr>
        <w:t>4周</w:t>
      </w:r>
      <w:r>
        <w:rPr>
          <w:rFonts w:asciiTheme="minorEastAsia" w:hAnsiTheme="minorEastAsia" w:eastAsiaTheme="minorEastAsia"/>
          <w:sz w:val="28"/>
          <w:szCs w:val="28"/>
          <w:shd w:val="clear" w:color="auto" w:fill="FFFFFF"/>
        </w:rPr>
        <w:t>内交货。</w:t>
      </w:r>
    </w:p>
    <w:p>
      <w:pPr>
        <w:pStyle w:val="6"/>
        <w:widowControl/>
        <w:numPr>
          <w:ilvl w:val="0"/>
          <w:numId w:val="1"/>
        </w:numPr>
        <w:shd w:val="clear" w:color="auto" w:fill="FFFFFF"/>
        <w:spacing w:beforeAutospacing="0" w:afterAutospacing="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  <w:shd w:val="clear" w:color="auto" w:fill="FFFFFF"/>
        </w:rPr>
        <w:t>谈判时间及地点：另行通知</w:t>
      </w:r>
    </w:p>
    <w:p>
      <w:pPr>
        <w:pStyle w:val="6"/>
        <w:widowControl/>
        <w:numPr>
          <w:ilvl w:val="0"/>
          <w:numId w:val="1"/>
        </w:numPr>
        <w:shd w:val="clear" w:color="auto" w:fill="FFFFFF"/>
        <w:spacing w:beforeAutospacing="0" w:afterAutospacing="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  <w:shd w:val="clear" w:color="auto" w:fill="FFFFFF"/>
        </w:rPr>
        <w:t>项目联系人：</w:t>
      </w:r>
      <w:r>
        <w:rPr>
          <w:rFonts w:hint="eastAsia" w:asciiTheme="minorEastAsia" w:hAnsiTheme="minorEastAsia" w:eastAsiaTheme="minorEastAsia"/>
          <w:sz w:val="28"/>
          <w:szCs w:val="28"/>
          <w:shd w:val="clear" w:color="auto" w:fill="FFFFFF"/>
        </w:rPr>
        <w:t>谢清来</w:t>
      </w:r>
    </w:p>
    <w:p>
      <w:pPr>
        <w:pStyle w:val="6"/>
        <w:widowControl/>
        <w:shd w:val="clear" w:color="auto" w:fill="FFFFFF"/>
        <w:spacing w:beforeAutospacing="0" w:afterAutospacing="0"/>
        <w:ind w:firstLine="384"/>
        <w:jc w:val="both"/>
        <w:rPr>
          <w:rFonts w:asciiTheme="minorEastAsia" w:hAnsiTheme="minorEastAsia" w:eastAsia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eastAsiaTheme="minorEastAsia"/>
          <w:sz w:val="28"/>
          <w:szCs w:val="28"/>
          <w:shd w:val="clear" w:color="auto" w:fill="FFFFFF"/>
        </w:rPr>
        <w:t>联系电话：</w:t>
      </w:r>
      <w:r>
        <w:rPr>
          <w:rFonts w:hint="eastAsia" w:asciiTheme="minorEastAsia" w:hAnsiTheme="minorEastAsia" w:eastAsiaTheme="minorEastAsia"/>
          <w:sz w:val="28"/>
          <w:szCs w:val="28"/>
          <w:shd w:val="clear" w:color="auto" w:fill="FFFFFF"/>
        </w:rPr>
        <w:t>15159820796</w:t>
      </w:r>
    </w:p>
    <w:p>
      <w:pPr>
        <w:pStyle w:val="6"/>
        <w:widowControl/>
        <w:shd w:val="clear" w:color="auto" w:fill="FFFFFF"/>
        <w:spacing w:beforeAutospacing="0" w:afterAutospacing="0"/>
        <w:ind w:firstLine="384"/>
        <w:jc w:val="both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联系</w:t>
      </w:r>
      <w:r>
        <w:rPr>
          <w:rFonts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地址：泉州师范学院物理与信息工程学院</w:t>
      </w:r>
      <w:r>
        <w:rPr>
          <w:rFonts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办公室</w:t>
      </w:r>
      <w:r>
        <w:rPr>
          <w:rFonts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。</w:t>
      </w:r>
    </w:p>
    <w:p>
      <w:pPr>
        <w:pStyle w:val="6"/>
        <w:widowControl/>
        <w:shd w:val="clear" w:color="auto" w:fill="FFFFFF"/>
        <w:spacing w:beforeAutospacing="0" w:afterAutospacing="0"/>
        <w:ind w:firstLine="384"/>
        <w:jc w:val="both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邮编：362000</w:t>
      </w:r>
    </w:p>
    <w:p>
      <w:pPr>
        <w:pStyle w:val="6"/>
        <w:widowControl/>
        <w:shd w:val="clear" w:color="auto" w:fill="FFFFFF"/>
        <w:spacing w:beforeAutospacing="0" w:afterAutospacing="0"/>
        <w:jc w:val="both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八</w:t>
      </w:r>
      <w:r>
        <w:rPr>
          <w:rFonts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、项目监督电话：0595-22917084。</w:t>
      </w:r>
    </w:p>
    <w:p>
      <w:pPr>
        <w:pStyle w:val="3"/>
        <w:jc w:val="both"/>
        <w:rPr>
          <w:rFonts w:asciiTheme="minorEastAsia" w:hAnsiTheme="minorEastAsia" w:eastAsiaTheme="minorEastAsia"/>
          <w:sz w:val="28"/>
          <w:szCs w:val="28"/>
        </w:rPr>
      </w:pPr>
    </w:p>
    <w:sectPr>
      <w:pgSz w:w="11910" w:h="16840"/>
      <w:pgMar w:top="1400" w:right="15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8A4372"/>
    <w:multiLevelType w:val="multilevel"/>
    <w:tmpl w:val="018A437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"/>
      <w:lvlText w:val="（%2）"/>
      <w:lvlJc w:val="left"/>
      <w:pPr>
        <w:ind w:left="1140" w:hanging="720"/>
      </w:pPr>
      <w:rPr>
        <w:rFonts w:hint="default"/>
        <w:color w:val="000000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B46907"/>
    <w:multiLevelType w:val="multilevel"/>
    <w:tmpl w:val="41B46907"/>
    <w:lvl w:ilvl="0" w:tentative="0">
      <w:start w:val="1"/>
      <w:numFmt w:val="decimal"/>
      <w:lvlText w:val="%1."/>
      <w:lvlJc w:val="left"/>
      <w:pPr>
        <w:ind w:left="1260" w:hanging="420"/>
      </w:p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mMDY4NGQwZjM0MWM0MjI2NmRjMzA2OTdmODYwMDAifQ=="/>
  </w:docVars>
  <w:rsids>
    <w:rsidRoot w:val="00063003"/>
    <w:rsid w:val="00063003"/>
    <w:rsid w:val="000C6EEF"/>
    <w:rsid w:val="0010669C"/>
    <w:rsid w:val="00110A0F"/>
    <w:rsid w:val="00140C49"/>
    <w:rsid w:val="00325474"/>
    <w:rsid w:val="003F756D"/>
    <w:rsid w:val="0040696D"/>
    <w:rsid w:val="00407F67"/>
    <w:rsid w:val="00492BCF"/>
    <w:rsid w:val="00537F86"/>
    <w:rsid w:val="005548A2"/>
    <w:rsid w:val="00650493"/>
    <w:rsid w:val="006B520D"/>
    <w:rsid w:val="006D6A4D"/>
    <w:rsid w:val="006E35C7"/>
    <w:rsid w:val="00710CAD"/>
    <w:rsid w:val="00816300"/>
    <w:rsid w:val="008166AE"/>
    <w:rsid w:val="008365D5"/>
    <w:rsid w:val="00871D0F"/>
    <w:rsid w:val="00895A38"/>
    <w:rsid w:val="008B7517"/>
    <w:rsid w:val="008D6BF4"/>
    <w:rsid w:val="009C0F7E"/>
    <w:rsid w:val="009E0929"/>
    <w:rsid w:val="009E3C89"/>
    <w:rsid w:val="00AB2EA8"/>
    <w:rsid w:val="00B25BDB"/>
    <w:rsid w:val="00B74249"/>
    <w:rsid w:val="00BA5182"/>
    <w:rsid w:val="00C36358"/>
    <w:rsid w:val="00CB341A"/>
    <w:rsid w:val="00D76D88"/>
    <w:rsid w:val="00D77629"/>
    <w:rsid w:val="00E351F6"/>
    <w:rsid w:val="00EA1B21"/>
    <w:rsid w:val="00ED18F6"/>
    <w:rsid w:val="00FC0407"/>
    <w:rsid w:val="013D7F54"/>
    <w:rsid w:val="01A2400A"/>
    <w:rsid w:val="01AA1407"/>
    <w:rsid w:val="02BA5277"/>
    <w:rsid w:val="02EA3426"/>
    <w:rsid w:val="067A10A1"/>
    <w:rsid w:val="09DB54AE"/>
    <w:rsid w:val="14FF71A0"/>
    <w:rsid w:val="180843A0"/>
    <w:rsid w:val="1A335EA7"/>
    <w:rsid w:val="1AAB40BB"/>
    <w:rsid w:val="1F661E01"/>
    <w:rsid w:val="24420FE6"/>
    <w:rsid w:val="2DCC314A"/>
    <w:rsid w:val="30FA6F96"/>
    <w:rsid w:val="316A5D11"/>
    <w:rsid w:val="35080623"/>
    <w:rsid w:val="35AF36B9"/>
    <w:rsid w:val="36653C61"/>
    <w:rsid w:val="3A6C2B8F"/>
    <w:rsid w:val="3E2F56FE"/>
    <w:rsid w:val="3F7F424A"/>
    <w:rsid w:val="3FB0417A"/>
    <w:rsid w:val="41DE07B0"/>
    <w:rsid w:val="48B42262"/>
    <w:rsid w:val="4E6C752D"/>
    <w:rsid w:val="5098275E"/>
    <w:rsid w:val="514822CE"/>
    <w:rsid w:val="547A6366"/>
    <w:rsid w:val="57B61B17"/>
    <w:rsid w:val="5D963C56"/>
    <w:rsid w:val="614810B7"/>
    <w:rsid w:val="662678C7"/>
    <w:rsid w:val="66710B75"/>
    <w:rsid w:val="6A5A7FF0"/>
    <w:rsid w:val="6BB747B5"/>
    <w:rsid w:val="71BA1B10"/>
    <w:rsid w:val="72C047EC"/>
    <w:rsid w:val="74A62EBA"/>
    <w:rsid w:val="78D713AB"/>
    <w:rsid w:val="79793A58"/>
    <w:rsid w:val="7A5D4538"/>
    <w:rsid w:val="7B3A2CA4"/>
    <w:rsid w:val="7B82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cs="Times New Roman"/>
      <w:b/>
      <w:bCs/>
      <w:kern w:val="44"/>
      <w:sz w:val="48"/>
      <w:szCs w:val="48"/>
      <w:lang w:val="en-US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4"/>
      <w:szCs w:val="24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页眉 字符"/>
    <w:basedOn w:val="9"/>
    <w:link w:val="5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6">
    <w:name w:val="页脚 字符"/>
    <w:basedOn w:val="9"/>
    <w:link w:val="4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710</Words>
  <Characters>794</Characters>
  <Lines>6</Lines>
  <Paragraphs>1</Paragraphs>
  <TotalTime>3</TotalTime>
  <ScaleCrop>false</ScaleCrop>
  <LinksUpToDate>false</LinksUpToDate>
  <CharactersWithSpaces>797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2022-07-07T09:25:00Z</dcterms:created>
  <dc:creator>Administrator</dc:creator>
  <cp:lastModifiedBy>徐小杨</cp:lastModifiedBy>
  <dcterms:modified xsi:type="dcterms:W3CDTF">2022-07-08T09:31:54Z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2021-07-13T00:00:00Z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8153B67E073146A59409C6363B8302CC</vt:lpwstr>
  </property>
</Properties>
</file>