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480" w:afterLines="200"/>
        <w:ind w:right="-1680" w:rightChars="-800"/>
        <w:jc w:val="left"/>
        <w:rPr>
          <w:rFonts w:hint="eastAsia" w:ascii="方正小标宋简体" w:eastAsia="方正小标宋简体"/>
          <w:b w:val="0"/>
          <w:spacing w:val="120"/>
          <w:w w:val="100"/>
          <w:sz w:val="120"/>
          <w:szCs w:val="120"/>
        </w:rPr>
      </w:pPr>
      <w:r>
        <w:rPr>
          <w:rFonts w:ascii="宋体" w:hAnsi="宋体"/>
          <w:color w:val="FF0000"/>
          <w:w w:val="80"/>
          <w:sz w:val="120"/>
        </w:rPr>
        <w:pict>
          <v:shape id="_x0000_s1026" o:spid="_x0000_s1026" o:spt="175" type="#_x0000_t175" style="position:absolute;left:0pt;margin-left:0.2pt;margin-top:99.4pt;height:59.55pt;width:437.9pt;z-index:251667456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泉州师范学院文件" style="font-family:方正小标宋简体;font-size:36pt;v-text-align:stretch-justify;"/>
          </v:shape>
        </w:pict>
      </w:r>
    </w:p>
    <w:p>
      <w:pPr>
        <w:spacing w:line="34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wcurFileNO"/>
      <w:bookmarkEnd w:id="0"/>
    </w:p>
    <w:p>
      <w:pPr>
        <w:tabs>
          <w:tab w:val="left" w:pos="7513"/>
        </w:tabs>
        <w:ind w:right="183" w:rightChars="87"/>
        <w:jc w:val="center"/>
        <w:rPr>
          <w:rFonts w:ascii="仿宋_GB2312" w:eastAsia="仿宋_GB2312"/>
          <w:sz w:val="32"/>
        </w:rPr>
      </w:pPr>
      <w:bookmarkStart w:id="1" w:name="文件编号"/>
      <w:r>
        <w:rPr>
          <w:rFonts w:hint="eastAsia" w:ascii="仿宋_GB2312" w:eastAsia="仿宋_GB2312"/>
          <w:sz w:val="32"/>
          <w:lang w:eastAsia="zh-CN"/>
        </w:rPr>
        <w:t>泉师人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2018</w:t>
      </w:r>
      <w:r>
        <w:rPr>
          <w:rFonts w:hint="eastAsia" w:ascii="仿宋_GB2312" w:eastAsia="仿宋_GB2312"/>
          <w:sz w:val="32"/>
        </w:rPr>
        <w:t>〕</w:t>
      </w:r>
      <w:bookmarkEnd w:id="1"/>
      <w:r>
        <w:rPr>
          <w:rFonts w:hint="eastAsia" w:ascii="仿宋_GB2312" w:eastAsia="仿宋_GB2312"/>
          <w:sz w:val="32"/>
          <w:lang w:val="en-US" w:eastAsia="zh-CN"/>
        </w:rPr>
        <w:t>56</w:t>
      </w:r>
      <w:r>
        <w:rPr>
          <w:rFonts w:hint="eastAsia" w:ascii="仿宋_GB2312" w:eastAsia="仿宋_GB2312"/>
          <w:sz w:val="32"/>
        </w:rPr>
        <w:t>号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both"/>
        <w:textAlignment w:val="auto"/>
        <w:outlineLvl w:val="9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46355</wp:posOffset>
                </wp:positionV>
                <wp:extent cx="5544185" cy="635"/>
                <wp:effectExtent l="0" t="17780" r="18415" b="19685"/>
                <wp:wrapNone/>
                <wp:docPr id="5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185" cy="635"/>
                        </a:xfrm>
                        <a:prstGeom prst="straightConnector1">
                          <a:avLst/>
                        </a:prstGeom>
                        <a:ln w="360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2.25pt;margin-top:3.65pt;height:0.05pt;width:436.55pt;mso-position-horizontal-relative:margin;z-index:251666432;mso-width-relative:page;mso-height-relative:page;" filled="f" stroked="t" coordsize="21600,21600" o:gfxdata="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k+ZX9QAAAAGAQAA&#10;DwAAAAAAAAABACAAAAAiAAAAZHJzL2Rvd25yZXYueG1sUEsBAhQAFAAAAAgAh07iQFIvJXHkAQAA&#10;pwMAAA4AAAAAAAAAAQAgAAAAIwEAAGRycy9lMm9Eb2MueG1sUEsFBgAAAAAGAAYAWQEAAHkFAAAA&#10;AA==&#10;">
                <v:fill on="f" focussize="0,0"/>
                <v:stroke weight="2.83464566929134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</w:rPr>
        <w:t>泉州师范学院</w:t>
      </w: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关</w:t>
      </w:r>
      <w:bookmarkStart w:id="2" w:name="_GoBack"/>
      <w:bookmarkEnd w:id="2"/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于</w:t>
      </w: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聘任杨玉华等17位同志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105" w:rightChars="-5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专业技术职务的通知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spacing w:val="-1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6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，机关各部（处、室），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直属单位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6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</w:rPr>
        <w:t>泉州师范学院专业技术职务聘任制实施方案（试行）》（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泉师院人〔2013〕11号）、《泉州师范学院教师职务任职条件（试行）》（泉师院人〔2014〕24号）等文件精神，</w:t>
      </w:r>
      <w:r>
        <w:rPr>
          <w:rFonts w:hint="eastAsia" w:ascii="仿宋_GB2312" w:eastAsia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用人单位考察，人事处审核，学校审批、公示，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同意聘任杨玉华等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同志相应专业技术职务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（名单附后）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。聘任时间自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2018年12月21日算起。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56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聘任教授职务（4人）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杨玉华（陈守仁商学院）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谢志忠（陈守仁商学院）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黄晓玲（陈守仁商学院）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潘晓阳（化工与材料学院）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56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聘任副教授职务（2人）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孙丽丹（化工与材料学院）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郭娟娟（海洋与食品学院）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56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三、聘任讲师职务（3人）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right="-11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毛佳佳（文学与传播学院）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right="-11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陈文振（航海学院）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right="-11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冀  峰（化工与材料学院）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right="-11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四、聘任审计师职务（1人）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right="-11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苏金香（监察审计室）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right="-11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五、聘任助教职务（7人）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right="-11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郭毓斌（纺织与服装学院）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leftChars="0" w:right="-11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张思弘（陈守仁商学院）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连晓莉（体育学院）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陈杰松（外国语学院）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杨碧敏（教育科学学院）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陈经礼（学生处）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侯栋梁（航海学院）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039" w:leftChars="133" w:right="-6" w:rightChars="0" w:hanging="4760" w:hangingChars="1700"/>
        <w:jc w:val="left"/>
        <w:textAlignment w:val="auto"/>
        <w:outlineLvl w:val="9"/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6" w:rightChars="0"/>
        <w:jc w:val="left"/>
        <w:textAlignment w:val="auto"/>
        <w:outlineLvl w:val="9"/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</w:pPr>
      <w:r>
        <w:rPr>
          <w:rFonts w:hint="eastAsia" w:ascii="仿宋GB2312" w:hAnsi="仿宋GB2312" w:eastAsia="仿宋GB2312" w:cs="仿宋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6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泉州师范学院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6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-6" w:rightChars="0" w:firstLine="4800" w:firstLineChars="1500"/>
        <w:jc w:val="left"/>
        <w:textAlignment w:val="auto"/>
        <w:outlineLvl w:val="9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GB2312" w:hAnsi="仿宋GB2312" w:eastAsia="仿宋GB2312" w:cs="仿宋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339090</wp:posOffset>
                </wp:positionV>
                <wp:extent cx="5476875" cy="34290"/>
                <wp:effectExtent l="0" t="6350" r="9525" b="1651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34290"/>
                        </a:xfrm>
                        <a:prstGeom prst="line">
                          <a:avLst/>
                        </a:prstGeom>
                        <a:ln w="127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5.7pt;margin-top:26.7pt;height:2.7pt;width:431.25pt;z-index:251682816;mso-width-relative:page;mso-height-relative:page;" filled="f" stroked="t" coordsize="21600,21600" o:gfxdata="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Kq/2jVAAAACAEA&#10;AA8AAAAAAAAAAQAgAAAAIgAAAGRycy9kb3ducmV2LnhtbFBLAQIUABQAAAAIAIdO4kANniaq5AEA&#10;AMcDAAAOAAAAAAAAAAEAIAAAACQBAABkcnMvZTJvRG9jLnhtbFBLBQYAAAAABgAGAFkBAAB6BQAA&#10;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78" w:firstLine="320" w:firstLineChars="100"/>
        <w:jc w:val="both"/>
        <w:textAlignment w:val="auto"/>
        <w:outlineLvl w:val="9"/>
        <w:rPr>
          <w:rFonts w:hint="eastAsia" w:ascii="仿宋GB2312" w:hAnsi="仿宋GB2312" w:eastAsia="仿宋GB2312" w:cs="仿宋GB2312"/>
          <w:sz w:val="28"/>
          <w:szCs w:val="28"/>
          <w:u w:val="single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345440</wp:posOffset>
                </wp:positionV>
                <wp:extent cx="5476875" cy="53340"/>
                <wp:effectExtent l="0" t="4445" r="9525" b="1841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5334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6.45pt;margin-top:27.2pt;height:4.2pt;width:431.25pt;z-index:251699200;mso-width-relative:page;mso-height-relative:page;" filled="f" stroked="t" coordsize="21600,21600" o:gfxdata="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4ilMNcAAAAI&#10;AQAADwAAAAAAAAABACAAAAAiAAAAZHJzL2Rvd25yZXYueG1sUEsBAhQAFAAAAAgAh07iQPqo32bk&#10;AQAAxgMAAA4AAAAAAAAAAQAgAAAAJg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eastAsia="zh-CN"/>
        </w:rPr>
        <w:t>抄</w:t>
      </w:r>
      <w:r>
        <w:rPr>
          <w:rFonts w:hint="eastAsia" w:ascii="仿宋GB2312" w:hAnsi="仿宋GB2312" w:eastAsia="仿宋GB2312" w:cs="仿宋GB2312"/>
          <w:sz w:val="28"/>
          <w:szCs w:val="28"/>
          <w:u w:val="none"/>
        </w:rPr>
        <w:t>送：泉州市人社局</w: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eastAsia="zh-CN"/>
        </w:rPr>
        <w:t>，</w:t>
      </w:r>
      <w:r>
        <w:rPr>
          <w:rFonts w:hint="eastAsia" w:ascii="仿宋GB2312" w:hAnsi="仿宋GB2312" w:eastAsia="仿宋GB2312" w:cs="仿宋GB2312"/>
          <w:sz w:val="28"/>
          <w:szCs w:val="28"/>
          <w:u w:val="none"/>
        </w:rPr>
        <w:t>泉州市教育局。</w: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GB2312" w:hAnsi="仿宋GB2312" w:eastAsia="仿宋GB2312" w:cs="仿宋GB2312"/>
          <w:sz w:val="28"/>
          <w:szCs w:val="28"/>
          <w:u w:val="none"/>
        </w:rPr>
        <w:t xml:space="preserve"> </w: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GB2312" w:hAnsi="仿宋GB2312" w:eastAsia="仿宋GB2312" w:cs="仿宋GB2312"/>
          <w:sz w:val="28"/>
          <w:szCs w:val="28"/>
          <w:u w:val="none"/>
        </w:rPr>
        <w:t xml:space="preserve">     </w: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val="en-US" w:eastAsia="zh-CN"/>
        </w:rPr>
        <w:t xml:space="preserve">                  </w:t>
      </w:r>
      <w:r>
        <w:rPr>
          <w:rFonts w:hint="eastAsia" w:ascii="仿宋GB2312" w:hAnsi="仿宋GB2312" w:eastAsia="仿宋GB2312" w:cs="仿宋GB2312"/>
          <w:sz w:val="28"/>
          <w:szCs w:val="28"/>
          <w:u w:val="none"/>
        </w:rPr>
        <w:t xml:space="preserve"> </w:t>
      </w:r>
      <w:r>
        <w:rPr>
          <w:rFonts w:hint="eastAsia" w:ascii="仿宋GB2312" w:hAnsi="仿宋GB2312" w:eastAsia="仿宋GB2312" w:cs="仿宋GB2312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GB2312" w:hAnsi="仿宋GB2312" w:eastAsia="仿宋GB2312" w:cs="仿宋GB2312"/>
          <w:sz w:val="28"/>
          <w:szCs w:val="28"/>
        </w:rPr>
      </w:pPr>
      <w:r>
        <w:rPr>
          <w:rFonts w:hint="eastAsia" w:ascii="仿宋GB2312" w:hAnsi="仿宋GB2312" w:eastAsia="仿宋GB2312" w:cs="仿宋GB2312"/>
          <w:sz w:val="28"/>
          <w:szCs w:val="28"/>
        </w:rPr>
        <w:t xml:space="preserve"> 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 xml:space="preserve">  </w:t>
      </w:r>
      <w:r>
        <w:rPr>
          <w:rFonts w:hint="eastAsia" w:ascii="仿宋GB2312" w:hAnsi="仿宋GB2312" w:eastAsia="仿宋GB2312" w:cs="仿宋GB2312"/>
          <w:sz w:val="28"/>
          <w:szCs w:val="28"/>
        </w:rPr>
        <w:t xml:space="preserve">泉州师范学院办公室       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GB2312" w:hAnsi="仿宋GB2312" w:eastAsia="仿宋GB2312" w:cs="仿宋GB2312"/>
          <w:sz w:val="28"/>
          <w:szCs w:val="28"/>
        </w:rPr>
        <w:t>201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>8</w:t>
      </w:r>
      <w:r>
        <w:rPr>
          <w:rFonts w:hint="eastAsia" w:ascii="仿宋GB2312" w:hAnsi="仿宋GB2312" w:eastAsia="仿宋GB2312" w:cs="仿宋GB2312"/>
          <w:sz w:val="28"/>
          <w:szCs w:val="28"/>
        </w:rPr>
        <w:t>年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>12</w:t>
      </w:r>
      <w:r>
        <w:rPr>
          <w:rFonts w:hint="eastAsia" w:ascii="仿宋GB2312" w:hAnsi="仿宋GB2312" w:eastAsia="仿宋GB2312" w:cs="仿宋GB2312"/>
          <w:sz w:val="28"/>
          <w:szCs w:val="28"/>
        </w:rPr>
        <w:t>月</w:t>
      </w:r>
      <w:r>
        <w:rPr>
          <w:rFonts w:hint="eastAsia" w:ascii="仿宋GB2312" w:hAnsi="仿宋GB2312" w:eastAsia="仿宋GB2312" w:cs="仿宋GB2312"/>
          <w:sz w:val="28"/>
          <w:szCs w:val="28"/>
          <w:lang w:val="en-US" w:eastAsia="zh-CN"/>
        </w:rPr>
        <w:t>24</w:t>
      </w:r>
      <w:r>
        <w:rPr>
          <w:rFonts w:hint="eastAsia" w:ascii="仿宋GB2312" w:hAnsi="仿宋GB2312" w:eastAsia="仿宋GB2312" w:cs="仿宋GB2312"/>
          <w:sz w:val="28"/>
          <w:szCs w:val="28"/>
        </w:rPr>
        <w:t xml:space="preserve">日印发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 w:ascii="仿宋GB2312" w:hAnsi="仿宋GB2312" w:eastAsia="仿宋GB2312" w:cs="仿宋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15240</wp:posOffset>
                </wp:positionV>
                <wp:extent cx="5514975" cy="43815"/>
                <wp:effectExtent l="0" t="6350" r="9525" b="6985"/>
                <wp:wrapNone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43815"/>
                        </a:xfrm>
                        <a:prstGeom prst="line">
                          <a:avLst/>
                        </a:prstGeom>
                        <a:ln w="127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flip:y;margin-left:4.2pt;margin-top:1.2pt;height:3.45pt;width:434.25pt;z-index:251683840;mso-width-relative:page;mso-height-relative:page;" filled="f" stroked="t" coordsize="21600,21600" o:gfxdata="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0miwbTAAAABQEAAA8A&#10;AAAAAAAAAQAgAAAAIgAAAGRycy9kb3ducmV2LnhtbFBLAQIUABQAAAAIAIdO4kBQ6xXi4wEAAMcD&#10;AAAOAAAAAAAAAAEAIAAAACIBAABkcnMvZTJvRG9jLnhtbFBLBQYAAAAABgAGAFkBAAB3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2225"/>
    <w:multiLevelType w:val="singleLevel"/>
    <w:tmpl w:val="5AAB222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77A3F"/>
    <w:rsid w:val="187471B6"/>
    <w:rsid w:val="26AA5F89"/>
    <w:rsid w:val="35496C69"/>
    <w:rsid w:val="3EC77A3F"/>
    <w:rsid w:val="5518034B"/>
    <w:rsid w:val="55E85B05"/>
    <w:rsid w:val="577439DB"/>
    <w:rsid w:val="5A7B5788"/>
    <w:rsid w:val="6735647F"/>
    <w:rsid w:val="6D535020"/>
    <w:rsid w:val="781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红头发文机关标识"/>
    <w:basedOn w:val="1"/>
    <w:qFormat/>
    <w:uiPriority w:val="0"/>
    <w:pPr>
      <w:spacing w:before="1418"/>
      <w:jc w:val="center"/>
    </w:pPr>
    <w:rPr>
      <w:rFonts w:ascii="宋体" w:hAnsi="宋体"/>
      <w:b/>
      <w:color w:val="FF0000"/>
      <w:spacing w:val="80"/>
      <w:w w:val="88"/>
      <w:sz w:val="96"/>
      <w:szCs w:val="44"/>
    </w:rPr>
  </w:style>
  <w:style w:type="paragraph" w:customStyle="1" w:styleId="8">
    <w:name w:val="发文字号"/>
    <w:basedOn w:val="1"/>
    <w:qFormat/>
    <w:uiPriority w:val="0"/>
    <w:pPr>
      <w:jc w:val="center"/>
    </w:pPr>
    <w:rPr>
      <w:rFonts w:ascii="仿宋" w:hAnsi="仿宋" w:eastAsia="仿宋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2018-07-13T00:49:00Z</dcterms:created>
  <dc:creator>Administrator</dc:creator>
  <cp:lastModifiedBy>连明伟</cp:lastModifiedBy>
  <cp:lastPrinted>2018-07-13T01:21:00Z</cp:lastPrinted>
  <dcterms:modified xsi:type="dcterms:W3CDTF">2018-12-25T01:06:11Z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