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关于</w:t>
      </w:r>
      <w:r>
        <w:rPr>
          <w:rFonts w:hint="eastAsia"/>
          <w:b/>
          <w:bCs/>
          <w:sz w:val="32"/>
          <w:szCs w:val="40"/>
          <w:lang w:val="en-US" w:eastAsia="zh-CN"/>
        </w:rPr>
        <w:t>2018年度医疗保险缴费通知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ind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2018年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度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城镇居民医疗保险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缴费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即日起（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2017年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10月1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日）开始办理。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另新参保人员应提供的材料：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成年人及未成年人</w:t>
      </w:r>
    </w:p>
    <w:p>
      <w:pPr>
        <w:numPr>
          <w:ilvl w:val="0"/>
          <w:numId w:val="2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填写居民医保参保登记表及一寸近期免冠彩照1张；</w:t>
      </w:r>
    </w:p>
    <w:p>
      <w:pPr>
        <w:numPr>
          <w:ilvl w:val="0"/>
          <w:numId w:val="2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居民户口簿原件及复印件（户口簿首页、户主页、本人页）；</w:t>
      </w:r>
    </w:p>
    <w:p>
      <w:pPr>
        <w:numPr>
          <w:ilvl w:val="0"/>
          <w:numId w:val="2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身份证原件及复印件；</w:t>
      </w:r>
    </w:p>
    <w:p>
      <w:pPr>
        <w:numPr>
          <w:ilvl w:val="0"/>
          <w:numId w:val="2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已参加职工医保的人员复印医保卡。.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二、低收入家庭的未成年及老年人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1、填写居民医保参保登记表及一寸近期免冠彩照1张；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2、居民户口簿原件及复印件（户口簿首页、户主页、本人页）；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3、身份证原件及复印件；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4、已参加职工医保的人员复印医保卡；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5、民政部门的有关证明（鲤城区低收入家庭认定表)。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三、低保人员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1、填写居民医保参保登记表及一寸近期免冠彩照1张；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2、居民户口簿原件及复印件（户口簿首页、户主页、本人页）；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3、身份证原件及复印件；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4、已参加职工医保的人员复印医保卡；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5、民政部门的有关证明（持有《福建省最低生活保证保障金领取证》并领取低保金证明及低保证及领取低保金银行存折复印件。</w:t>
      </w:r>
    </w:p>
    <w:p>
      <w:pPr>
        <w:numPr>
          <w:ilvl w:val="0"/>
          <w:numId w:val="0"/>
        </w:numPr>
        <w:ind w:firstLine="840" w:firstLineChars="300"/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四、重度残疾人员(持有《中华人民共和国残疾人员证》经有权部门评定为一级、贰级的肢体、智力、精神、听力、语言残疾以及一级盲、贰级盲视力残疾人员）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1、填写居民医保参保登记表及一寸近期免冠彩照1张；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2、居民户口簿原件及复印件（户口簿首页、户主页、本人页）；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3、身份证原件及复印件；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4、已参加职工医保的人员复印医保卡；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5、《中国人民共和国残疾人证》原件及复印件。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注：1、办理医保缴费人员：东梅社区和梅峰社区居民</w:t>
      </w:r>
    </w:p>
    <w:p>
      <w:pPr>
        <w:numPr>
          <w:numId w:val="0"/>
        </w:numPr>
        <w:ind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2、未成年人没有身份证复印件均多复印户口簿人页一张；</w:t>
      </w:r>
    </w:p>
    <w:p>
      <w:pPr>
        <w:numPr>
          <w:numId w:val="0"/>
        </w:numPr>
        <w:ind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3、照片为蓝底或红底 （不可有背景图案）；</w:t>
      </w:r>
    </w:p>
    <w:p>
      <w:pPr>
        <w:numPr>
          <w:numId w:val="0"/>
        </w:numPr>
        <w:ind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4、截止日期：东梅社区：12月15日；梅峰社区：12月20日；</w:t>
      </w:r>
    </w:p>
    <w:p>
      <w:pPr>
        <w:numPr>
          <w:numId w:val="0"/>
        </w:numPr>
        <w:ind w:firstLine="560" w:firstLineChars="200"/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5、大人小孩统一收费：180元。另意外险已开通，可根据本人意愿自行决定。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泉州师范学院计生办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2017年10月19日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075B"/>
    <w:multiLevelType w:val="singleLevel"/>
    <w:tmpl w:val="59E8075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E80D9D"/>
    <w:multiLevelType w:val="singleLevel"/>
    <w:tmpl w:val="59E80D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0BB5"/>
    <w:rsid w:val="1970673E"/>
    <w:rsid w:val="1B526338"/>
    <w:rsid w:val="1C0D0BB5"/>
    <w:rsid w:val="1CE06027"/>
    <w:rsid w:val="212C3A25"/>
    <w:rsid w:val="27FA3FFB"/>
    <w:rsid w:val="28AC0C9A"/>
    <w:rsid w:val="352F12DE"/>
    <w:rsid w:val="4741093F"/>
    <w:rsid w:val="4A443542"/>
    <w:rsid w:val="551366CC"/>
    <w:rsid w:val="59C41009"/>
    <w:rsid w:val="5BF97317"/>
    <w:rsid w:val="62CF4C0E"/>
    <w:rsid w:val="6D3E0234"/>
    <w:rsid w:val="6F2F6CB7"/>
    <w:rsid w:val="6F7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2017-10-19T00:36:00Z</dcterms:created>
  <dc:creator>Administrator</dc:creator>
  <cp:lastModifiedBy>Administrator</cp:lastModifiedBy>
  <dcterms:modified xsi:type="dcterms:W3CDTF">2017-10-19T09:04:40Z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