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4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16"/>
        <w:gridCol w:w="1664"/>
        <w:gridCol w:w="5066"/>
        <w:gridCol w:w="12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20" w:hRule="atLeast"/>
        </w:trPr>
        <w:tc>
          <w:tcPr>
            <w:tcW w:w="8477" w:type="dxa"/>
            <w:gridSpan w:val="4"/>
            <w:tcBorders>
              <w:top w:val="nil"/>
              <w:left w:val="nil"/>
              <w:bottom w:val="nil"/>
              <w:right w:val="nil"/>
            </w:tcBorders>
            <w:shd w:val="cle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2"/>
                <w:szCs w:val="32"/>
                <w:u w:val="none"/>
              </w:rPr>
            </w:pPr>
            <w:r>
              <w:rPr>
                <w:rFonts w:hint="default" w:ascii="方正小标宋简体" w:hAnsi="方正小标宋简体" w:eastAsia="方正小标宋简体" w:cs="方正小标宋简体"/>
                <w:i w:val="0"/>
                <w:iCs w:val="0"/>
                <w:color w:val="000000"/>
                <w:kern w:val="0"/>
                <w:sz w:val="32"/>
                <w:szCs w:val="32"/>
                <w:u w:val="none"/>
                <w:bdr w:val="none" w:color="auto" w:sz="0" w:space="0"/>
                <w:lang w:val="en-US" w:eastAsia="zh-CN" w:bidi="ar"/>
              </w:rPr>
              <w:t>2021年度省中青年教师教育科研项目（社科类）一般项目          拟立项名单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5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213</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泉州师范学院</w:t>
            </w:r>
          </w:p>
        </w:tc>
        <w:tc>
          <w:tcPr>
            <w:tcW w:w="5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后真相时代大学生社交媒体使用与价值观教育研究</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刘淑华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5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214</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泉州师范学院</w:t>
            </w:r>
          </w:p>
        </w:tc>
        <w:tc>
          <w:tcPr>
            <w:tcW w:w="5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抗战时期中国共产党新闻图像研究</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洪丹阳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5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215</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泉州师范学院</w:t>
            </w:r>
          </w:p>
        </w:tc>
        <w:tc>
          <w:tcPr>
            <w:tcW w:w="5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推动福建省民营经济高质量发展路径研究</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黄志锋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5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216</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泉州师范学院</w:t>
            </w:r>
          </w:p>
        </w:tc>
        <w:tc>
          <w:tcPr>
            <w:tcW w:w="5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家校社共同体：应用型高校协同育人机制研究</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许景贤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5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217</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泉州师范学院</w:t>
            </w:r>
          </w:p>
        </w:tc>
        <w:tc>
          <w:tcPr>
            <w:tcW w:w="5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需求侧管理促进我省中小企业高质量发展的机理、模型与效应研究</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张少卿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5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218</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泉州师范学院</w:t>
            </w:r>
          </w:p>
        </w:tc>
        <w:tc>
          <w:tcPr>
            <w:tcW w:w="5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新格局下收入分配支持扩大内需战略：理论、特征事实及对策</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郭志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5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219</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泉州师范学院</w:t>
            </w:r>
          </w:p>
        </w:tc>
        <w:tc>
          <w:tcPr>
            <w:tcW w:w="5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“双循环”格局下我国跨国公司外宣话语的修辞结构关系分析</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黄凌燕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5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220</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泉州师范学院</w:t>
            </w:r>
          </w:p>
        </w:tc>
        <w:tc>
          <w:tcPr>
            <w:tcW w:w="5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新文科建设背景下外语教育的学科化与去学科化研究</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黄诗海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5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221</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泉州师范学院</w:t>
            </w:r>
          </w:p>
        </w:tc>
        <w:tc>
          <w:tcPr>
            <w:tcW w:w="5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基于语料库的中西高级别景区英文旅游网站修辞比较研究</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陈承雄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5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222</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泉州师范学院</w:t>
            </w:r>
          </w:p>
        </w:tc>
        <w:tc>
          <w:tcPr>
            <w:tcW w:w="5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文化自信视域下的闽籍翻译家陈季同、辜鸿铭、林语堂研究</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黄幼岚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5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223</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泉州师范学院</w:t>
            </w:r>
          </w:p>
        </w:tc>
        <w:tc>
          <w:tcPr>
            <w:tcW w:w="5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海丝文博展馆汉英翻译研究</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洪莉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5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泉州师范学院</w:t>
            </w:r>
          </w:p>
        </w:tc>
        <w:tc>
          <w:tcPr>
            <w:tcW w:w="5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基于语料库的2020东京奥运会中国运动员外媒形象建构研究</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邱坚娜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5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225</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泉州师范学院</w:t>
            </w:r>
          </w:p>
        </w:tc>
        <w:tc>
          <w:tcPr>
            <w:tcW w:w="5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“立德树人”视域下高校艺术类专业“五位一体”思想政治教育体系构建与实践研究</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封辉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5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bdr w:val="none" w:color="auto" w:sz="0" w:space="0"/>
                <w:lang w:val="en-US" w:eastAsia="zh-CN" w:bidi="ar"/>
              </w:rPr>
              <w:t>226</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bdr w:val="none" w:color="auto" w:sz="0" w:space="0"/>
                <w:lang w:val="en-US" w:eastAsia="zh-CN" w:bidi="ar"/>
              </w:rPr>
              <w:t>泉州师范学院</w:t>
            </w:r>
          </w:p>
        </w:tc>
        <w:tc>
          <w:tcPr>
            <w:tcW w:w="5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bdr w:val="none" w:color="auto" w:sz="0" w:space="0"/>
                <w:lang w:val="en-US" w:eastAsia="zh-CN" w:bidi="ar"/>
              </w:rPr>
              <w:t>名城制度下日常性遗产的活态保护研究</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bdr w:val="none" w:color="auto" w:sz="0" w:space="0"/>
                <w:lang w:val="en-US" w:eastAsia="zh-CN" w:bidi="ar"/>
              </w:rPr>
              <w:t>蔡舒翔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5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bdr w:val="none" w:color="auto" w:sz="0" w:space="0"/>
                <w:lang w:val="en-US" w:eastAsia="zh-CN" w:bidi="ar"/>
              </w:rPr>
              <w:t>227</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bdr w:val="none" w:color="auto" w:sz="0" w:space="0"/>
                <w:lang w:val="en-US" w:eastAsia="zh-CN" w:bidi="ar"/>
              </w:rPr>
              <w:t>泉州师范学院</w:t>
            </w:r>
          </w:p>
        </w:tc>
        <w:tc>
          <w:tcPr>
            <w:tcW w:w="5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bdr w:val="none" w:color="auto" w:sz="0" w:space="0"/>
                <w:lang w:val="en-US" w:eastAsia="zh-CN" w:bidi="ar"/>
              </w:rPr>
              <w:t>乡村振兴背景下乡村旅居体验性要素指标的构建研究</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bdr w:val="none" w:color="auto" w:sz="0" w:space="0"/>
                <w:lang w:val="en-US" w:eastAsia="zh-CN" w:bidi="ar"/>
              </w:rPr>
              <w:t>王坤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5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228</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泉州师范学院</w:t>
            </w:r>
          </w:p>
        </w:tc>
        <w:tc>
          <w:tcPr>
            <w:tcW w:w="5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习近平总书记关于网络强国的重要思想研究</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侯栋梁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5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229</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泉州师范学院</w:t>
            </w:r>
          </w:p>
        </w:tc>
        <w:tc>
          <w:tcPr>
            <w:tcW w:w="5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泉州世遗活化传承视域下旅游英语人才培养模式研究</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陈瑜萍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5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230</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泉州师范学院</w:t>
            </w:r>
          </w:p>
        </w:tc>
        <w:tc>
          <w:tcPr>
            <w:tcW w:w="5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以习近平总书记关于创新驱动的重要论述为指导构建创新驱动型社会研究</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王桂强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5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231</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泉州师范学院</w:t>
            </w:r>
          </w:p>
        </w:tc>
        <w:tc>
          <w:tcPr>
            <w:tcW w:w="5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高校教育科研类引进生胜任力测评与发展研究</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郭秋月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232</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泉州师范学院</w:t>
            </w:r>
          </w:p>
        </w:tc>
        <w:tc>
          <w:tcPr>
            <w:tcW w:w="5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“互联网+”背景下高校哲学社会科学科研管理人员职业能力提升策略研究</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朱思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233</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泉州师范学院</w:t>
            </w:r>
          </w:p>
        </w:tc>
        <w:tc>
          <w:tcPr>
            <w:tcW w:w="5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伟大建党精神的科学内涵及其育人价值意蕴研究</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234</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泉州师范学院</w:t>
            </w:r>
          </w:p>
        </w:tc>
        <w:tc>
          <w:tcPr>
            <w:tcW w:w="5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习近平总书记在福建工作期间关于文化遗产保护的重要论述和探索实践研究</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赖鸿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235</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泉州师范学院</w:t>
            </w:r>
          </w:p>
        </w:tc>
        <w:tc>
          <w:tcPr>
            <w:tcW w:w="5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校办企业改制背景下企业发展模式研究</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陈登伟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236</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泉州师范学院</w:t>
            </w:r>
          </w:p>
        </w:tc>
        <w:tc>
          <w:tcPr>
            <w:tcW w:w="5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基于构建人类命运共同体的福建高校华文教育策略研究</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黄雯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237</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泉州师范学院</w:t>
            </w:r>
          </w:p>
        </w:tc>
        <w:tc>
          <w:tcPr>
            <w:tcW w:w="5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5G时代高校图书馆新媒体阅读推广研究</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张惠萍</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1D4306"/>
    <w:rsid w:val="0E522A30"/>
    <w:rsid w:val="321D4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0"/>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2021-11-04T07:13:00Z</dcterms:created>
  <dc:creator>WPS_1603874921</dc:creator>
  <cp:lastModifiedBy>WPS_1603874921</cp:lastModifiedBy>
  <dcterms:modified xsi:type="dcterms:W3CDTF">2021-11-04T07:14:12Z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BF96F1D6B67146CBB514A935BC699E98</vt:lpwstr>
  </property>
</Properties>
</file>