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32"/>
          <w:lang w:eastAsia="zh-CN"/>
        </w:rPr>
        <w:t>附件</w:t>
      </w:r>
    </w:p>
    <w:p>
      <w:pPr>
        <w:rPr>
          <w:rFonts w:hint="eastAsia" w:ascii="黑体" w:hAnsi="黑体" w:eastAsia="黑体" w:cs="黑体"/>
          <w:b w:val="0"/>
          <w:bCs w:val="0"/>
          <w:szCs w:val="32"/>
          <w:lang w:eastAsia="zh-CN"/>
        </w:rPr>
      </w:pPr>
    </w:p>
    <w:p>
      <w:pPr>
        <w:spacing w:beforeLines="0" w:afterLines="0" w:line="54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2024年福建省工程研究中心评价方法</w:t>
      </w:r>
    </w:p>
    <w:p>
      <w:pPr>
        <w:spacing w:beforeLines="0" w:afterLines="0" w:line="540" w:lineRule="exact"/>
        <w:jc w:val="center"/>
        <w:outlineLvl w:val="0"/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一、福建省工程研究中心评价数据表</w:t>
      </w:r>
    </w:p>
    <w:tbl>
      <w:tblPr>
        <w:tblStyle w:val="4"/>
        <w:tblW w:w="9222" w:type="dxa"/>
        <w:tblInd w:w="-25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08"/>
        <w:gridCol w:w="76"/>
        <w:gridCol w:w="1524"/>
        <w:gridCol w:w="1994"/>
        <w:gridCol w:w="472"/>
        <w:gridCol w:w="720"/>
        <w:gridCol w:w="840"/>
        <w:gridCol w:w="630"/>
        <w:gridCol w:w="62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222" w:type="dxa"/>
            <w:gridSpan w:val="1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4"/>
              <w:ind w:left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★基本信息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exact"/>
        </w:trPr>
        <w:tc>
          <w:tcPr>
            <w:tcW w:w="3938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福建省工程研究中心名称</w:t>
            </w:r>
          </w:p>
        </w:tc>
        <w:tc>
          <w:tcPr>
            <w:tcW w:w="5284" w:type="dxa"/>
            <w:gridSpan w:val="6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运行模式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400" w:lineRule="exact"/>
              <w:ind w:left="119"/>
              <w:jc w:val="both"/>
              <w:textAlignment w:val="auto"/>
              <w:outlineLvl w:val="9"/>
              <w:rPr>
                <w:rFonts w:hint="eastAsia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□法人实体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line="400" w:lineRule="exact"/>
              <w:ind w:left="11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□非法人实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体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（依托单位：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pacing w:val="-17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评价期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>2022年1月1日至2023年12月31日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行业领域、行业细分领域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Lines="0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战略性新兴产业行业领域、细分领域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38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Lines="0" w:line="24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工程研究中心负责人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6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38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zh-CN" w:eastAsia="zh-CN" w:bidi="zh-CN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338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Lines="0" w:afterLines="0" w:line="240" w:lineRule="auto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工程研究中心联系人</w:t>
            </w: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4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338" w:type="dxa"/>
            <w:gridSpan w:val="2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6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5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电子邮件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393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4"/>
              <w:ind w:right="8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传真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3938" w:type="dxa"/>
            <w:gridSpan w:val="4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96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auto"/>
              </w:rPr>
              <w:t>福建省工程研究中心网址</w:t>
            </w:r>
          </w:p>
        </w:tc>
        <w:tc>
          <w:tcPr>
            <w:tcW w:w="5284" w:type="dxa"/>
            <w:gridSpan w:val="6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9222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★评价体系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一级指标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（满分分值）</w:t>
            </w:r>
          </w:p>
        </w:tc>
        <w:tc>
          <w:tcPr>
            <w:tcW w:w="1184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二级指标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（满分分值）</w:t>
            </w:r>
          </w:p>
        </w:tc>
        <w:tc>
          <w:tcPr>
            <w:tcW w:w="3518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三级指标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（单位）</w:t>
            </w:r>
          </w:p>
        </w:tc>
        <w:tc>
          <w:tcPr>
            <w:tcW w:w="47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满分分值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基本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840" w:type="dxa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满分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要求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指标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数值</w:t>
            </w:r>
          </w:p>
        </w:tc>
        <w:tc>
          <w:tcPr>
            <w:tcW w:w="628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评价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3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服务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战略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行业贡献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对攻克产业关键核心技术的贡献</w:t>
            </w:r>
          </w:p>
        </w:tc>
        <w:tc>
          <w:tcPr>
            <w:tcW w:w="47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4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3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2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对支撑国家战略任务和重点工程实施的贡献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对推动技术成果应用和带动产业发展的贡献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承担任务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全部在研项目数（个）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其中：国家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和省级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科技项目数（个）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1"/>
                <w:szCs w:val="21"/>
              </w:rPr>
              <w:t>其中：国家和省级委托任务经费（万元）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参加制定的国际、国内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、省级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和行业标准数（个）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推动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产业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发展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研发成果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1"/>
                <w:sz w:val="21"/>
                <w:szCs w:val="21"/>
              </w:rPr>
              <w:t>评价期内被受理的发明专利申请数（件）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拥有的有效发明专利数（件）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成果转化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技术性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收入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新产品销售收入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5000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8000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专利所有权转让及许可收入（万元）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每万元研发经费对应的技术性收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入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每万元研发经费对应的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新产品销售收入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强化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自身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建设</w:t>
            </w:r>
          </w:p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研发投入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研究与试验发展经费支出（万元）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研究与试验发展人员人均研发经费支出（万元/人）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人才培养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研究与试验发展人员数（人）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高级专家和博士人数（人）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来工程中心从事研发工作的外部专家人月（人月）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平台支撑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仪器和设备原值（万元）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3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8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独立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研发场所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建筑面积（平方米）</w:t>
            </w:r>
          </w:p>
        </w:tc>
        <w:tc>
          <w:tcPr>
            <w:tcW w:w="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ind w:left="-160" w:leftChars="-50" w:right="-160" w:rightChars="-5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414" w:type="dxa"/>
            <w:gridSpan w:val="3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加分项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5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exact"/>
              <w:jc w:val="left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采用法人实体运行的，加2分；院士、国家海外高层次人才引进计划、国家高层次人才特殊支持计划达到2名，加2分；通过国家（国际组织）认证实验室和检测机构，加2分；获省部级科技奖一等奖及以上，加2分；承担国家重大项目（工程），加2分；获国家级首台套装备认定，加2分；取得PCT专利受理证书，加2分；获国家一类新药Ⅱ期、Ⅲ期临床批件、第三类医疗器械注册证，加2分。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594" w:type="dxa"/>
            <w:gridSpan w:val="9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合计（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28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rPr>
          <w:rFonts w:hint="eastAsia" w:ascii="仿宋_GB2312"/>
          <w:b/>
          <w:bCs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zh-CN" w:eastAsia="zh-CN" w:bidi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zh-CN" w:eastAsia="zh-CN" w:bidi="zh-CN"/>
        </w:rPr>
        <w:t>二、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zh-CN" w:eastAsia="zh-CN" w:bidi="zh-CN"/>
        </w:rPr>
        <w:t>指标得分计算方法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（一）获得评价体系表中各项指标的数值后，根据基本要求、满分要求以及相应的计算规则计算得分。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（二）三级指标得分按照分段线性插值的方式进行计算。具体计算规则如下：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4373880" cy="2479675"/>
            <wp:effectExtent l="0" t="0" r="7620" b="1587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7388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1．指标数值大于或等于满分要求时，指标得分为满分，即指标得分等于权重；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2．指标数值等于基本要求时，指标得分为权重的60%；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3．指标数值为0时，指标得分为0；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4．指标数值处于0和基本要求之间时，指标得分按线性插值的方法计算，具体计算公式为：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inline distT="0" distB="0" distL="114300" distR="114300">
                <wp:extent cx="4544060" cy="693420"/>
                <wp:effectExtent l="0" t="0" r="0" b="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true"/>
                      </wpg:cNvGrpSpPr>
                      <wpg:grpSpPr>
                        <a:xfrm>
                          <a:off x="0" y="0"/>
                          <a:ext cx="4544060" cy="693420"/>
                          <a:chOff x="2170" y="8111"/>
                          <a:chExt cx="7156" cy="1092"/>
                        </a:xfrm>
                        <a:effectLst/>
                      </wpg:grpSpPr>
                      <wps:wsp>
                        <wps:cNvPr id="2" name="文本框 2"/>
                        <wps:cNvSpPr txBox="true"/>
                        <wps:spPr>
                          <a:xfrm>
                            <a:off x="4454" y="8111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140" w:firstLineChars="50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指标数值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3" name="文本框 3"/>
                        <wps:cNvSpPr txBox="true"/>
                        <wps:spPr>
                          <a:xfrm>
                            <a:off x="4596" y="8579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4" name="直接连接符 4"/>
                        <wps:cNvCnPr/>
                        <wps:spPr>
                          <a:xfrm>
                            <a:off x="4496" y="8735"/>
                            <a:ext cx="162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5" name="文本框 5"/>
                        <wps:cNvSpPr txBox="true"/>
                        <wps:spPr>
                          <a:xfrm>
                            <a:off x="6266" y="8337"/>
                            <a:ext cx="30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_GBK" w:eastAsia="方正仿宋_GBK" w:cs="方正仿宋_GBK"/>
                                  <w:sz w:val="28"/>
                                  <w:szCs w:val="28"/>
                                </w:rPr>
                                <w:t>×</w:t>
                              </w:r>
                              <w:r>
                                <w:rPr>
                                  <w:rFonts w:ascii="方正仿宋_GBK" w:eastAsia="方正仿宋_GBK" w:cs="方正仿宋_GBK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default" w:ascii="Times New Roman" w:hAnsi="Times New Roman" w:eastAsia="方正仿宋_GBK" w:cs="Times New Roman"/>
                                  <w:kern w:val="0"/>
                                  <w:sz w:val="28"/>
                                  <w:szCs w:val="28"/>
                                </w:rPr>
                                <w:t>60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6" name="文本框 6"/>
                        <wps:cNvSpPr txBox="true"/>
                        <wps:spPr>
                          <a:xfrm>
                            <a:off x="2170" y="8351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wrap="square"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.6pt;width:357.8pt;" coordorigin="2170,8111" coordsize="7156,1092" o:gfxdata="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BYAAABkcnMvUEsBAhQA&#10;FAAAAAgAh07iQEuCsNzWAAAABQEAAA8AAAAAAAAAAQAgAAAAOAAAAGRycy9kb3ducmV2LnhtbFBL&#10;AQIUABQAAAAIAIdO4kCTJi+POAMAAIALAAAOAAAAAAAAAAEAIAAAADsBAABkcnMvZTJvRG9jLnht&#10;bFBLBQYAAAAABgAGAFkBAADlBgAAAAA=&#10;">
                <o:lock v:ext="edit" rotation="t" aspectratio="f"/>
                <v:shape id="_x0000_s1026" o:spid="_x0000_s1026" o:spt="202" type="#_x0000_t202" style="position:absolute;left:4454;top:8111;height:624;width:3060;" filled="f" stroked="f" coordsize="21600,21600" o:gfxdata="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zuGd7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ind w:firstLine="140" w:firstLineChars="50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指标数值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96;top:8579;height:624;width:3060;" filled="f" stroked="f" coordsize="21600,21600" o:gfxdata="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HPTC4LoAAADa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line id="_x0000_s1026" o:spid="_x0000_s1026" o:spt="20" style="position:absolute;left:4496;top:8735;height:0;width:1620;" filled="f" stroked="t" coordsize="21600,21600" o:gfxdata="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rdywcvAAAANoAAAAPAAAAAAAAAAEAIAAAADgAAABkcnMvZG93bnJldi54&#10;bWxQSwECFAAUAAAACACHTuJAMy8FnjsAAAA5AAAAEAAAAAAAAAABACAAAAAhAQAAZHJzL3NoYXBl&#10;eG1sLnhtbFBLBQYAAAAABgAGAFsBAADL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6266;top:8337;height:624;width:3060;" filled="f" stroked="f" coordsize="21600,21600" o:gfxdata="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8Uf8P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_GBK" w:eastAsia="方正仿宋_GBK" w:cs="方正仿宋_GBK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ascii="方正仿宋_GBK" w:eastAsia="方正仿宋_GBK" w:cs="方正仿宋_GBK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default" w:ascii="Times New Roman" w:hAnsi="Times New Roman" w:eastAsia="方正仿宋_GBK" w:cs="Times New Roman"/>
                            <w:kern w:val="0"/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>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70;top:8351;height:624;width:2160;" filled="f" stroked="f" coordsize="21600,21600" o:gfxdata="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Mg2F4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5．指标数值处于基本要求和满分要求之间时，指标得分按线性插值的方法计算，具体计算公式为：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g">
            <w:drawing>
              <wp:inline distT="0" distB="0" distL="114300" distR="114300">
                <wp:extent cx="5641340" cy="693420"/>
                <wp:effectExtent l="0" t="0" r="0" b="0"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true"/>
                      </wpg:cNvGrpSpPr>
                      <wpg:grpSpPr>
                        <a:xfrm>
                          <a:off x="0" y="0"/>
                          <a:ext cx="5641340" cy="693420"/>
                          <a:chOff x="2272" y="10516"/>
                          <a:chExt cx="8884" cy="1092"/>
                        </a:xfrm>
                        <a:effectLst/>
                      </wpg:grpSpPr>
                      <wps:wsp>
                        <wps:cNvPr id="8" name="文本框 8"/>
                        <wps:cNvSpPr txBox="true"/>
                        <wps:spPr>
                          <a:xfrm>
                            <a:off x="4496" y="10984"/>
                            <a:ext cx="3994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满分要求</w:t>
                              </w:r>
                              <w:r>
                                <w:rPr>
                                  <w:rFonts w:hint="eastAsia" w:ascii="方正仿宋_GBK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－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9" name="文本框 9"/>
                        <wps:cNvSpPr txBox="true"/>
                        <wps:spPr>
                          <a:xfrm>
                            <a:off x="4500" y="10516"/>
                            <a:ext cx="3596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指标数值</w:t>
                              </w:r>
                              <w:r>
                                <w:rPr>
                                  <w:rFonts w:hint="eastAsia" w:ascii="方正仿宋_GBK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－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基本要求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4594" y="11145"/>
                            <a:ext cx="27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true"/>
                      </wps:wsp>
                      <wps:wsp>
                        <wps:cNvPr id="11" name="文本框 11"/>
                        <wps:cNvSpPr txBox="true"/>
                        <wps:spPr>
                          <a:xfrm>
                            <a:off x="7196" y="10840"/>
                            <a:ext cx="39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方正仿宋_GBK" w:eastAsia="方正仿宋_GBK" w:cs="方正仿宋_GBK"/>
                                  <w:sz w:val="28"/>
                                  <w:szCs w:val="28"/>
                                </w:rPr>
                                <w:t>×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default" w:ascii="Times New Roman" w:hAnsi="Times New Roman" w:eastAsia="方正仿宋_GBK" w:cs="Times New Roman"/>
                                  <w:kern w:val="0"/>
                                  <w:sz w:val="28"/>
                                  <w:szCs w:val="28"/>
                                </w:rPr>
                                <w:t>40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 xml:space="preserve">% </w:t>
                              </w:r>
                              <w:r>
                                <w:rPr>
                                  <w:rFonts w:hint="eastAsia" w:ascii="方正仿宋_GBK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＋</w:t>
                              </w:r>
                              <w:r>
                                <w:rPr>
                                  <w:rFonts w:hint="eastAsia" w:eastAsia="方正仿宋_GBK" w:cs="方正仿宋_GBK"/>
                                  <w:kern w:val="0"/>
                                  <w:sz w:val="28"/>
                                  <w:szCs w:val="28"/>
                                </w:rPr>
                                <w:t>权重的</w:t>
                              </w:r>
                              <w:r>
                                <w:rPr>
                                  <w:rFonts w:hint="default" w:ascii="Times New Roman" w:hAnsi="Times New Roman" w:eastAsia="方正仿宋_GBK" w:cs="Times New Roman"/>
                                  <w:kern w:val="0"/>
                                  <w:sz w:val="28"/>
                                  <w:szCs w:val="28"/>
                                </w:rPr>
                                <w:t>60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upright="true"/>
                      </wps:wsp>
                      <wps:wsp>
                        <wps:cNvPr id="12" name="文本框 12"/>
                        <wps:cNvSpPr txBox="true"/>
                        <wps:spPr>
                          <a:xfrm>
                            <a:off x="2272" y="10756"/>
                            <a:ext cx="2160" cy="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wordWrap w:val="0"/>
                                <w:jc w:val="right"/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方正仿宋_GBK" w:cs="方正仿宋_GBK"/>
                                  <w:sz w:val="28"/>
                                  <w:szCs w:val="28"/>
                                </w:rPr>
                                <w:t>指标得分</w:t>
                              </w:r>
                              <w:r>
                                <w:rPr>
                                  <w:rFonts w:eastAsia="方正仿宋_GBK"/>
                                  <w:kern w:val="0"/>
                                  <w:sz w:val="28"/>
                                  <w:szCs w:val="28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wrap="square" upright="tru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4.6pt;width:444.2pt;" coordorigin="2272,10516" coordsize="8884,1092" o:gfxdata="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">
                <o:lock v:ext="edit" rotation="t" aspectratio="f"/>
                <v:shape id="_x0000_s1026" o:spid="_x0000_s1026" o:spt="202" type="#_x0000_t202" style="position:absolute;left:4496;top:10984;height:624;width:3994;" filled="f" stroked="f" coordsize="21600,21600" o:gfxdata="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BJQUJG4AAAA2gAAAA8AAAAAAAAAAQAgAAAAOAAAAGRycy9kb3ducmV2LnhtbFBL&#10;AQIUABQAAAAIAIdO4kAzLwWeOwAAADkAAAAQAAAAAAAAAAEAIAAAAB0BAABkcnMvc2hhcGV4bWwu&#10;eG1sUEsFBgAAAAAGAAYAWwEAAMc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满分要求</w:t>
                        </w:r>
                        <w:r>
                          <w:rPr>
                            <w:rFonts w:hint="eastAsia" w:ascii="方正仿宋_GBK" w:eastAsia="方正仿宋_GBK" w:cs="方正仿宋_GBK"/>
                            <w:kern w:val="0"/>
                            <w:sz w:val="28"/>
                            <w:szCs w:val="28"/>
                          </w:rPr>
                          <w:t>－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500;top:10516;height:624;width:3596;" filled="f" stroked="f" coordsize="21600,21600" o:gfxdata="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9HPUKvAAAANoAAAAPAAAAAAAAAAEAIAAAADgAAABkcnMvZG93bnJldi54&#10;bWxQSwECFAAUAAAACACHTuJAMy8FnjsAAAA5AAAAEAAAAAAAAAABACAAAAAhAQAAZHJzL3NoYXBl&#10;eG1sLnhtbFBLBQYAAAAABgAGAFsBAADL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指标数值</w:t>
                        </w:r>
                        <w:r>
                          <w:rPr>
                            <w:rFonts w:hint="eastAsia" w:ascii="方正仿宋_GBK" w:eastAsia="方正仿宋_GBK" w:cs="方正仿宋_GBK"/>
                            <w:kern w:val="0"/>
                            <w:sz w:val="28"/>
                            <w:szCs w:val="28"/>
                          </w:rPr>
                          <w:t>－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基本要求</w:t>
                        </w:r>
                      </w:p>
                    </w:txbxContent>
                  </v:textbox>
                </v:shape>
                <v:line id="_x0000_s1026" o:spid="_x0000_s1026" o:spt="20" style="position:absolute;left:4594;top:11145;height:0;width:2700;" filled="f" stroked="t" coordsize="21600,21600" o:gfxdata="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c80Ki+AAAA2wAAAA8AAAAAAAAAAQAgAAAAOAAAAGRycy9kb3ducmV2&#10;LnhtbFBLAQIUABQAAAAIAIdO4kAzLwWeOwAAADkAAAAQAAAAAAAAAAEAIAAAACMBAABkcnMvc2hh&#10;cGV4bWwueG1sUEsFBgAAAAAGAAYAWwEAAM0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196;top:10840;height:624;width:3960;" filled="f" stroked="f" coordsize="21600,21600" o:gfxdata="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LP8jbb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方正仿宋_GBK" w:eastAsia="方正仿宋_GBK" w:cs="方正仿宋_GBK"/>
                            <w:sz w:val="28"/>
                            <w:szCs w:val="28"/>
                          </w:rPr>
                          <w:t>×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default" w:ascii="Times New Roman" w:hAnsi="Times New Roman" w:eastAsia="方正仿宋_GBK" w:cs="Times New Roman"/>
                            <w:kern w:val="0"/>
                            <w:sz w:val="28"/>
                            <w:szCs w:val="28"/>
                          </w:rPr>
                          <w:t>40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 xml:space="preserve">% </w:t>
                        </w:r>
                        <w:r>
                          <w:rPr>
                            <w:rFonts w:hint="eastAsia" w:ascii="方正仿宋_GBK" w:eastAsia="方正仿宋_GBK" w:cs="方正仿宋_GBK"/>
                            <w:kern w:val="0"/>
                            <w:sz w:val="28"/>
                            <w:szCs w:val="28"/>
                          </w:rPr>
                          <w:t>＋</w:t>
                        </w:r>
                        <w:r>
                          <w:rPr>
                            <w:rFonts w:hint="eastAsia" w:eastAsia="方正仿宋_GBK" w:cs="方正仿宋_GBK"/>
                            <w:kern w:val="0"/>
                            <w:sz w:val="28"/>
                            <w:szCs w:val="28"/>
                          </w:rPr>
                          <w:t>权重的</w:t>
                        </w:r>
                        <w:r>
                          <w:rPr>
                            <w:rFonts w:hint="default" w:ascii="Times New Roman" w:hAnsi="Times New Roman" w:eastAsia="方正仿宋_GBK" w:cs="Times New Roman"/>
                            <w:kern w:val="0"/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>%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272;top:10756;height:624;width:2160;" filled="f" stroked="f" coordsize="21600,21600" o:gfxdata="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DcLb0auQAAANsAAAAPAAAAAAAAAAEAIAAAADgAAABkcnMvZG93bnJldi54bWxQ&#10;SwECFAAUAAAACACHTuJAMy8FnjsAAAA5AAAAEAAAAAAAAAABACAAAAAeAQAAZHJzL3NoYXBleG1s&#10;LnhtbFBLBQYAAAAABgAGAFsBAADI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wordWrap w:val="0"/>
                          <w:jc w:val="right"/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方正仿宋_GBK" w:cs="方正仿宋_GBK"/>
                            <w:sz w:val="28"/>
                            <w:szCs w:val="28"/>
                          </w:rPr>
                          <w:t>指标得分</w:t>
                        </w:r>
                        <w:r>
                          <w:rPr>
                            <w:rFonts w:eastAsia="方正仿宋_GBK"/>
                            <w:kern w:val="0"/>
                            <w:sz w:val="28"/>
                            <w:szCs w:val="28"/>
                          </w:rPr>
                          <w:t xml:space="preserve"> =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6．得分数值计算结果采用四舍五入，保留一位小数。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80" w:leftChars="150" w:right="480" w:rightChars="15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AGwG00yAEAAHw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80" w:leftChars="150" w:right="480" w:rightChars="15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D3EB1"/>
    <w:rsid w:val="00562AA7"/>
    <w:rsid w:val="019439BB"/>
    <w:rsid w:val="021E7434"/>
    <w:rsid w:val="027A1DB2"/>
    <w:rsid w:val="02EC4D33"/>
    <w:rsid w:val="02EC5E31"/>
    <w:rsid w:val="03134477"/>
    <w:rsid w:val="032A0DEA"/>
    <w:rsid w:val="036C525A"/>
    <w:rsid w:val="03726892"/>
    <w:rsid w:val="03AB03EB"/>
    <w:rsid w:val="04703FD3"/>
    <w:rsid w:val="04D447DC"/>
    <w:rsid w:val="04D62132"/>
    <w:rsid w:val="054E7935"/>
    <w:rsid w:val="06762D25"/>
    <w:rsid w:val="07260B74"/>
    <w:rsid w:val="07F85799"/>
    <w:rsid w:val="084F63EC"/>
    <w:rsid w:val="0957467F"/>
    <w:rsid w:val="0A331700"/>
    <w:rsid w:val="0A374DF0"/>
    <w:rsid w:val="0E811B7B"/>
    <w:rsid w:val="0F0D0757"/>
    <w:rsid w:val="113A3597"/>
    <w:rsid w:val="11875635"/>
    <w:rsid w:val="11923B2C"/>
    <w:rsid w:val="11AA6671"/>
    <w:rsid w:val="12313BF0"/>
    <w:rsid w:val="128500FB"/>
    <w:rsid w:val="12BA6BA5"/>
    <w:rsid w:val="13580E2C"/>
    <w:rsid w:val="14942998"/>
    <w:rsid w:val="152B5C3D"/>
    <w:rsid w:val="1668076F"/>
    <w:rsid w:val="177F1701"/>
    <w:rsid w:val="17B512AC"/>
    <w:rsid w:val="17E91D77"/>
    <w:rsid w:val="18043A8A"/>
    <w:rsid w:val="18782A97"/>
    <w:rsid w:val="19A90447"/>
    <w:rsid w:val="1A710E39"/>
    <w:rsid w:val="1A7E2E5E"/>
    <w:rsid w:val="1B1C7993"/>
    <w:rsid w:val="1DEE2BBE"/>
    <w:rsid w:val="1F12612F"/>
    <w:rsid w:val="22195CFF"/>
    <w:rsid w:val="24536D33"/>
    <w:rsid w:val="24660892"/>
    <w:rsid w:val="25713503"/>
    <w:rsid w:val="262B2990"/>
    <w:rsid w:val="27182C2E"/>
    <w:rsid w:val="273160E4"/>
    <w:rsid w:val="2B362DEA"/>
    <w:rsid w:val="2C8979CE"/>
    <w:rsid w:val="2C9470DF"/>
    <w:rsid w:val="2CFC1482"/>
    <w:rsid w:val="2D953B00"/>
    <w:rsid w:val="2DA938FF"/>
    <w:rsid w:val="2DCE3404"/>
    <w:rsid w:val="2ED1068A"/>
    <w:rsid w:val="2F1B3887"/>
    <w:rsid w:val="2FE62594"/>
    <w:rsid w:val="307C7094"/>
    <w:rsid w:val="31202686"/>
    <w:rsid w:val="322C3961"/>
    <w:rsid w:val="32A45DB7"/>
    <w:rsid w:val="3462666E"/>
    <w:rsid w:val="3472443C"/>
    <w:rsid w:val="3771386B"/>
    <w:rsid w:val="37DE475A"/>
    <w:rsid w:val="38582E38"/>
    <w:rsid w:val="38A93A06"/>
    <w:rsid w:val="390A3671"/>
    <w:rsid w:val="391C52DF"/>
    <w:rsid w:val="39BB5006"/>
    <w:rsid w:val="39F44B5A"/>
    <w:rsid w:val="3A727158"/>
    <w:rsid w:val="3AC10DCA"/>
    <w:rsid w:val="3B2A2C2A"/>
    <w:rsid w:val="3B2F6947"/>
    <w:rsid w:val="3BC640C8"/>
    <w:rsid w:val="3D875573"/>
    <w:rsid w:val="3DC11980"/>
    <w:rsid w:val="3E600F40"/>
    <w:rsid w:val="3EB3AA1C"/>
    <w:rsid w:val="3F0F1C43"/>
    <w:rsid w:val="402A3125"/>
    <w:rsid w:val="40B94181"/>
    <w:rsid w:val="41290091"/>
    <w:rsid w:val="41444280"/>
    <w:rsid w:val="428F197D"/>
    <w:rsid w:val="43893ED9"/>
    <w:rsid w:val="44262658"/>
    <w:rsid w:val="44402239"/>
    <w:rsid w:val="44625EF4"/>
    <w:rsid w:val="44646F73"/>
    <w:rsid w:val="44FE4AF0"/>
    <w:rsid w:val="45390A0F"/>
    <w:rsid w:val="456A1F9A"/>
    <w:rsid w:val="45F5483C"/>
    <w:rsid w:val="4609348D"/>
    <w:rsid w:val="465B0718"/>
    <w:rsid w:val="46E66F69"/>
    <w:rsid w:val="47D46B93"/>
    <w:rsid w:val="48090B65"/>
    <w:rsid w:val="48193CCF"/>
    <w:rsid w:val="48355DEA"/>
    <w:rsid w:val="4885267F"/>
    <w:rsid w:val="496102E7"/>
    <w:rsid w:val="497336AB"/>
    <w:rsid w:val="49CB6591"/>
    <w:rsid w:val="4A0413E5"/>
    <w:rsid w:val="4A6D33B5"/>
    <w:rsid w:val="4A733018"/>
    <w:rsid w:val="4AE445AA"/>
    <w:rsid w:val="4B0D24E2"/>
    <w:rsid w:val="4BEB1E85"/>
    <w:rsid w:val="4C2231D8"/>
    <w:rsid w:val="4C4B6974"/>
    <w:rsid w:val="4C502A3D"/>
    <w:rsid w:val="4C6E7F59"/>
    <w:rsid w:val="4D3E1914"/>
    <w:rsid w:val="4D8D5A81"/>
    <w:rsid w:val="4DC771BC"/>
    <w:rsid w:val="4DF37177"/>
    <w:rsid w:val="4E9E2A93"/>
    <w:rsid w:val="50F52C47"/>
    <w:rsid w:val="511A17C2"/>
    <w:rsid w:val="517F7186"/>
    <w:rsid w:val="5197114C"/>
    <w:rsid w:val="52641567"/>
    <w:rsid w:val="52AB533E"/>
    <w:rsid w:val="535E134D"/>
    <w:rsid w:val="5387673B"/>
    <w:rsid w:val="545270CE"/>
    <w:rsid w:val="547C05E0"/>
    <w:rsid w:val="54B74548"/>
    <w:rsid w:val="55455D5D"/>
    <w:rsid w:val="5A0D2695"/>
    <w:rsid w:val="5A1D7184"/>
    <w:rsid w:val="5AB41B9C"/>
    <w:rsid w:val="5B55035F"/>
    <w:rsid w:val="5C103D99"/>
    <w:rsid w:val="5C4C058C"/>
    <w:rsid w:val="5CFC418B"/>
    <w:rsid w:val="5DB550EC"/>
    <w:rsid w:val="5E922E22"/>
    <w:rsid w:val="5FA95E32"/>
    <w:rsid w:val="606C49F4"/>
    <w:rsid w:val="612F5B8F"/>
    <w:rsid w:val="621065F3"/>
    <w:rsid w:val="62852181"/>
    <w:rsid w:val="63787BD3"/>
    <w:rsid w:val="63BD6877"/>
    <w:rsid w:val="64426F1C"/>
    <w:rsid w:val="64831024"/>
    <w:rsid w:val="64AC37A1"/>
    <w:rsid w:val="661B7757"/>
    <w:rsid w:val="66AF5C23"/>
    <w:rsid w:val="6743378F"/>
    <w:rsid w:val="679C3332"/>
    <w:rsid w:val="69B32BA9"/>
    <w:rsid w:val="69BF1979"/>
    <w:rsid w:val="6A811554"/>
    <w:rsid w:val="6AAD2778"/>
    <w:rsid w:val="6AF24A62"/>
    <w:rsid w:val="6BFE45E7"/>
    <w:rsid w:val="6DE95756"/>
    <w:rsid w:val="6EB068BC"/>
    <w:rsid w:val="6F7D6333"/>
    <w:rsid w:val="6FF58993"/>
    <w:rsid w:val="7099381A"/>
    <w:rsid w:val="710D6599"/>
    <w:rsid w:val="72647ED9"/>
    <w:rsid w:val="74526EFC"/>
    <w:rsid w:val="751108AB"/>
    <w:rsid w:val="75FC5030"/>
    <w:rsid w:val="76DC5DBD"/>
    <w:rsid w:val="77241547"/>
    <w:rsid w:val="78C076A2"/>
    <w:rsid w:val="78DC515D"/>
    <w:rsid w:val="7971237D"/>
    <w:rsid w:val="79B102E1"/>
    <w:rsid w:val="7B6A5195"/>
    <w:rsid w:val="7BDD6F8B"/>
    <w:rsid w:val="7CB9561A"/>
    <w:rsid w:val="7CDC53FB"/>
    <w:rsid w:val="7D8800DE"/>
    <w:rsid w:val="7DC05BE7"/>
    <w:rsid w:val="7E7374DE"/>
    <w:rsid w:val="7EA65116"/>
    <w:rsid w:val="7ECF3857"/>
    <w:rsid w:val="7F134443"/>
    <w:rsid w:val="7F2801B9"/>
    <w:rsid w:val="7FE82A0D"/>
    <w:rsid w:val="7FEC520F"/>
    <w:rsid w:val="7FFBAFDA"/>
    <w:rsid w:val="D5EFE21D"/>
    <w:rsid w:val="E5FFB189"/>
    <w:rsid w:val="FCFB08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zhaoxinlei</dc:creator>
  <cp:lastModifiedBy>翁宇晖</cp:lastModifiedBy>
  <cp:lastPrinted>2024-02-29T09:36:39Z</cp:lastPrinted>
  <dcterms:modified xsi:type="dcterms:W3CDTF">2024-02-29T09:36:42Z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  <property fmtid="{D5CDD505-2E9C-101B-9397-08002B2CF9AE}" pid="3" name="ICV">
    <vt:lpwstr>0A62FEAA77802D7869D7D26501A19FEB</vt:lpwstr>
  </property>
</Properties>
</file>