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4F" w:rsidRDefault="00F9044F" w:rsidP="00F9044F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bookmarkStart w:id="0" w:name="_GoBack"/>
      <w:bookmarkEnd w:id="0"/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073D27" w:rsidRPr="004F7ACD" w:rsidRDefault="009B6E0F" w:rsidP="001C6B58">
      <w:pPr>
        <w:spacing w:line="400" w:lineRule="atLeast"/>
        <w:ind w:rightChars="-244" w:right="-512"/>
        <w:jc w:val="center"/>
        <w:rPr>
          <w:rFonts w:ascii="仿宋_GB2312" w:eastAsia="仿宋_GB2312"/>
        </w:rPr>
      </w:pPr>
      <w:r w:rsidRPr="004F7ACD">
        <w:rPr>
          <w:rFonts w:ascii="仿宋_GB2312" w:eastAsia="仿宋_GB2312" w:hAnsi="微软雅黑" w:cs="微软雅黑" w:hint="eastAsia"/>
          <w:sz w:val="30"/>
        </w:rPr>
        <w:t>团泉师院委</w:t>
      </w:r>
      <w:r w:rsidR="00073D27" w:rsidRPr="004F7ACD">
        <w:rPr>
          <w:rFonts w:ascii="仿宋_GB2312" w:eastAsia="仿宋_GB2312" w:hAnsi="仿宋" w:hint="eastAsia"/>
          <w:sz w:val="30"/>
        </w:rPr>
        <w:t>〔2017〕</w:t>
      </w:r>
      <w:r w:rsidR="00175C8C">
        <w:rPr>
          <w:rFonts w:ascii="仿宋_GB2312" w:eastAsia="仿宋_GB2312" w:hAnsi="仿宋" w:hint="eastAsia"/>
          <w:sz w:val="30"/>
        </w:rPr>
        <w:t>45</w:t>
      </w:r>
      <w:r w:rsidR="00073D27" w:rsidRPr="004F7ACD">
        <w:rPr>
          <w:rFonts w:ascii="仿宋_GB2312" w:eastAsia="仿宋_GB2312" w:hAnsi="仿宋" w:hint="eastAsia"/>
          <w:sz w:val="30"/>
        </w:rPr>
        <w:t>号</w:t>
      </w:r>
    </w:p>
    <w:p w:rsidR="00073D27" w:rsidRPr="001D24C9" w:rsidRDefault="00A476E8" w:rsidP="001D24C9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3FC40" wp14:editId="611114C4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19050" r="222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7480A" id="直接连接符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" strokecolor="red" strokeweight="2.75pt"/>
            </w:pict>
          </mc:Fallback>
        </mc:AlternateContent>
      </w:r>
    </w:p>
    <w:p w:rsidR="001D24C9" w:rsidRDefault="00C16833" w:rsidP="00C16833">
      <w:pPr>
        <w:spacing w:line="460" w:lineRule="exact"/>
        <w:jc w:val="center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 xml:space="preserve"> </w:t>
      </w:r>
    </w:p>
    <w:p w:rsidR="00073D27" w:rsidRPr="00C16833" w:rsidRDefault="00073D27" w:rsidP="00C16833">
      <w:pPr>
        <w:spacing w:line="460" w:lineRule="exact"/>
        <w:jc w:val="center"/>
        <w:rPr>
          <w:rFonts w:ascii="宋体"/>
          <w:b/>
          <w:color w:val="000000"/>
          <w:kern w:val="0"/>
          <w:sz w:val="32"/>
          <w:szCs w:val="32"/>
          <w:lang w:val="zh-CN"/>
        </w:rPr>
      </w:pPr>
      <w:r w:rsidRPr="00C16833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关于公布</w:t>
      </w:r>
      <w:r w:rsidRPr="00C16833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“</w:t>
      </w:r>
      <w:r w:rsidR="0072071B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美好青春我做主</w:t>
      </w:r>
      <w:r w:rsidRPr="00C16833">
        <w:rPr>
          <w:rFonts w:ascii="宋体" w:hAnsi="宋体" w:hint="eastAsia"/>
          <w:b/>
          <w:color w:val="000000"/>
          <w:kern w:val="0"/>
          <w:sz w:val="32"/>
          <w:szCs w:val="32"/>
          <w:lang w:val="zh-CN"/>
        </w:rPr>
        <w:t>”</w:t>
      </w:r>
      <w:r w:rsidRPr="00C16833"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>团日活动评比结果的通报</w:t>
      </w:r>
    </w:p>
    <w:p w:rsidR="001D24C9" w:rsidRDefault="001D24C9" w:rsidP="00DC5A91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073D27" w:rsidRPr="001D24C9" w:rsidRDefault="00073D27" w:rsidP="00DC5A91">
      <w:pPr>
        <w:spacing w:line="520" w:lineRule="exact"/>
        <w:rPr>
          <w:rFonts w:ascii="仿宋" w:eastAsia="仿宋" w:hAnsi="仿宋" w:cs="仿宋"/>
          <w:sz w:val="30"/>
          <w:szCs w:val="30"/>
        </w:rPr>
      </w:pPr>
      <w:r w:rsidRPr="001D24C9">
        <w:rPr>
          <w:rFonts w:ascii="仿宋" w:eastAsia="仿宋" w:hAnsi="仿宋" w:cs="仿宋" w:hint="eastAsia"/>
          <w:sz w:val="30"/>
          <w:szCs w:val="30"/>
        </w:rPr>
        <w:t>各二级学院分团委：</w:t>
      </w:r>
    </w:p>
    <w:p w:rsidR="001F5C87" w:rsidRPr="001D24C9" w:rsidRDefault="00DC5A91" w:rsidP="001D24C9">
      <w:pPr>
        <w:spacing w:line="52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在第三十个世界艾滋病日到来之际，</w:t>
      </w:r>
      <w:r w:rsidR="00073D2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全校各团支部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认真贯彻落实党的十九大精神和推进健康中国建设的总体要求，</w:t>
      </w:r>
      <w:r w:rsidR="00073D2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广泛开展了以“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美好青春我做主</w:t>
      </w:r>
      <w:r w:rsidR="00073D2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”为主题的团日活动</w:t>
      </w:r>
      <w:r w:rsidR="0059524F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进一步提高了</w:t>
      </w:r>
      <w:r w:rsidR="0059524F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青年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学生防艾抗艾意识，调动了广大学生参与艾滋病宣传教育志愿服务的积极性，为</w:t>
      </w:r>
      <w:r w:rsidRPr="001D24C9">
        <w:rPr>
          <w:rFonts w:ascii="仿宋" w:eastAsia="仿宋" w:hAnsi="仿宋" w:cs="宋体" w:hint="eastAsia"/>
          <w:kern w:val="0"/>
          <w:sz w:val="30"/>
          <w:szCs w:val="30"/>
        </w:rPr>
        <w:t>促进</w:t>
      </w:r>
      <w:r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大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学生</w:t>
      </w:r>
      <w:r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养成</w:t>
      </w:r>
      <w:r w:rsidR="0072071B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健康文明的生活方式</w:t>
      </w:r>
      <w:r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Pr="001D24C9">
        <w:rPr>
          <w:rFonts w:ascii="仿宋" w:eastAsia="仿宋" w:hAnsi="仿宋" w:cs="宋体" w:hint="eastAsia"/>
          <w:kern w:val="0"/>
          <w:sz w:val="30"/>
          <w:szCs w:val="30"/>
        </w:rPr>
        <w:t>构建文明和谐校园作出了积极贡献</w:t>
      </w:r>
      <w:r w:rsidR="00FA1AB9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1F5C87" w:rsidRPr="001D24C9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1F5C87" w:rsidRPr="001D24C9">
        <w:rPr>
          <w:rFonts w:ascii="仿宋" w:eastAsia="仿宋" w:hAnsi="仿宋"/>
          <w:color w:val="000000" w:themeColor="text1"/>
          <w:sz w:val="30"/>
          <w:szCs w:val="30"/>
        </w:rPr>
        <w:t xml:space="preserve">   </w:t>
      </w:r>
    </w:p>
    <w:p w:rsidR="00F75568" w:rsidRPr="001D24C9" w:rsidRDefault="00F75568" w:rsidP="001D24C9">
      <w:pPr>
        <w:spacing w:line="52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经</w:t>
      </w:r>
      <w:r w:rsidR="004F7ACD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评比</w:t>
      </w:r>
      <w:r w:rsidR="00CE745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，评选出本</w:t>
      </w:r>
      <w:r w:rsidR="003A26F9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次</w:t>
      </w:r>
      <w:r w:rsidR="00CE745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团日活动</w:t>
      </w:r>
      <w:r w:rsidR="004F7ACD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优秀团支部</w:t>
      </w:r>
      <w:r w:rsidR="008370A2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一等奖</w:t>
      </w:r>
      <w:r w:rsidR="00182464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="008370A2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个、二等奖</w:t>
      </w:r>
      <w:r w:rsidR="00182464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8</w:t>
      </w:r>
      <w:r w:rsidR="008370A2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个、三等奖</w:t>
      </w:r>
      <w:r w:rsidR="00182464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 w:rsidR="008370A2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个</w:t>
      </w:r>
      <w:r w:rsidR="00073D27" w:rsidRPr="001D24C9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1F5C87" w:rsidRPr="001D24C9">
        <w:rPr>
          <w:rFonts w:ascii="仿宋" w:eastAsia="仿宋" w:hAnsi="仿宋"/>
          <w:color w:val="000000"/>
          <w:sz w:val="30"/>
          <w:szCs w:val="30"/>
        </w:rPr>
        <w:t>希望</w:t>
      </w:r>
      <w:r w:rsidR="00C16833" w:rsidRPr="001D24C9">
        <w:rPr>
          <w:rFonts w:ascii="仿宋" w:eastAsia="仿宋" w:hAnsi="仿宋" w:hint="eastAsia"/>
          <w:color w:val="000000"/>
          <w:sz w:val="30"/>
          <w:szCs w:val="30"/>
        </w:rPr>
        <w:t>获得</w:t>
      </w:r>
      <w:r w:rsidR="001F5C87" w:rsidRPr="001D24C9">
        <w:rPr>
          <w:rFonts w:ascii="仿宋" w:eastAsia="仿宋" w:hAnsi="仿宋"/>
          <w:color w:val="000000"/>
          <w:sz w:val="30"/>
          <w:szCs w:val="30"/>
        </w:rPr>
        <w:t>表彰的</w:t>
      </w:r>
      <w:r w:rsidR="001F5C87" w:rsidRPr="001D24C9">
        <w:rPr>
          <w:rFonts w:ascii="仿宋" w:eastAsia="仿宋" w:hAnsi="仿宋" w:hint="eastAsia"/>
          <w:color w:val="000000"/>
          <w:sz w:val="30"/>
          <w:szCs w:val="30"/>
        </w:rPr>
        <w:t>团支部</w:t>
      </w:r>
      <w:r w:rsidR="001F5C87" w:rsidRPr="001D24C9">
        <w:rPr>
          <w:rFonts w:ascii="仿宋" w:eastAsia="仿宋" w:hAnsi="仿宋"/>
          <w:color w:val="000000"/>
          <w:sz w:val="30"/>
          <w:szCs w:val="30"/>
        </w:rPr>
        <w:t>要</w:t>
      </w:r>
      <w:r w:rsidR="00C16833" w:rsidRPr="001D24C9">
        <w:rPr>
          <w:rFonts w:ascii="仿宋" w:eastAsia="仿宋" w:hAnsi="仿宋" w:hint="eastAsia"/>
          <w:color w:val="000000"/>
          <w:sz w:val="30"/>
          <w:szCs w:val="30"/>
        </w:rPr>
        <w:t>珍惜荣誉、</w:t>
      </w:r>
      <w:r w:rsidR="001F5C87" w:rsidRPr="001D24C9">
        <w:rPr>
          <w:rFonts w:ascii="仿宋" w:eastAsia="仿宋" w:hAnsi="仿宋"/>
          <w:color w:val="000000"/>
          <w:sz w:val="30"/>
          <w:szCs w:val="30"/>
        </w:rPr>
        <w:t>再接再厉、</w:t>
      </w:r>
      <w:r w:rsidR="00C16833" w:rsidRPr="001D24C9">
        <w:rPr>
          <w:rFonts w:ascii="仿宋" w:eastAsia="仿宋" w:hAnsi="仿宋" w:hint="eastAsia"/>
          <w:color w:val="000000"/>
          <w:sz w:val="30"/>
          <w:szCs w:val="30"/>
        </w:rPr>
        <w:t>做好表率</w:t>
      </w:r>
      <w:r w:rsidR="00FA1AB9" w:rsidRPr="001D24C9">
        <w:rPr>
          <w:rFonts w:ascii="仿宋" w:eastAsia="仿宋" w:hAnsi="仿宋" w:hint="eastAsia"/>
          <w:color w:val="000000"/>
          <w:sz w:val="30"/>
          <w:szCs w:val="30"/>
        </w:rPr>
        <w:t>，也</w:t>
      </w:r>
      <w:r w:rsidR="00C16833" w:rsidRPr="001D24C9">
        <w:rPr>
          <w:rFonts w:ascii="仿宋" w:eastAsia="仿宋" w:hAnsi="仿宋" w:hint="eastAsia"/>
          <w:color w:val="000000"/>
          <w:sz w:val="30"/>
          <w:szCs w:val="30"/>
        </w:rPr>
        <w:t>希望各级团组织认真总结开展主题团日活动的好做法、好经验，不断提高学习能力</w:t>
      </w:r>
      <w:r w:rsidR="0059524F" w:rsidRPr="001D24C9">
        <w:rPr>
          <w:rFonts w:ascii="仿宋" w:eastAsia="仿宋" w:hAnsi="仿宋" w:hint="eastAsia"/>
          <w:color w:val="000000"/>
          <w:sz w:val="30"/>
          <w:szCs w:val="30"/>
        </w:rPr>
        <w:t>和</w:t>
      </w:r>
      <w:r w:rsidR="00C16833" w:rsidRPr="001D24C9">
        <w:rPr>
          <w:rFonts w:ascii="仿宋" w:eastAsia="仿宋" w:hAnsi="仿宋" w:hint="eastAsia"/>
          <w:color w:val="000000"/>
          <w:sz w:val="30"/>
          <w:szCs w:val="30"/>
        </w:rPr>
        <w:t>创新能力，团结带领广大团员青年</w:t>
      </w:r>
      <w:r w:rsidR="00FA1AB9" w:rsidRPr="001D24C9">
        <w:rPr>
          <w:rFonts w:ascii="仿宋" w:eastAsia="仿宋" w:hAnsi="仿宋" w:hint="eastAsia"/>
          <w:color w:val="000000"/>
          <w:sz w:val="30"/>
          <w:szCs w:val="30"/>
        </w:rPr>
        <w:t>传递青春正能量</w:t>
      </w:r>
      <w:r w:rsidR="001F5C87" w:rsidRPr="001D24C9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1F5C87" w:rsidRPr="001D24C9">
        <w:rPr>
          <w:rFonts w:ascii="仿宋" w:eastAsia="仿宋" w:hAnsi="仿宋" w:cs="仿宋"/>
          <w:color w:val="000000" w:themeColor="text1"/>
          <w:sz w:val="30"/>
          <w:szCs w:val="30"/>
        </w:rPr>
        <w:t xml:space="preserve"> </w:t>
      </w:r>
    </w:p>
    <w:p w:rsidR="00F75568" w:rsidRPr="001D24C9" w:rsidRDefault="00253912" w:rsidP="001D24C9">
      <w:pPr>
        <w:spacing w:line="520" w:lineRule="exact"/>
        <w:ind w:leftChars="267" w:left="1461" w:hangingChars="300" w:hanging="900"/>
        <w:rPr>
          <w:rFonts w:ascii="仿宋" w:eastAsia="仿宋" w:hAnsi="仿宋" w:cs="仿宋"/>
          <w:sz w:val="30"/>
          <w:szCs w:val="30"/>
        </w:rPr>
      </w:pPr>
      <w:r w:rsidRPr="001D24C9">
        <w:rPr>
          <w:rFonts w:ascii="仿宋" w:eastAsia="仿宋" w:hAnsi="仿宋" w:cs="仿宋" w:hint="eastAsia"/>
          <w:sz w:val="30"/>
          <w:szCs w:val="30"/>
        </w:rPr>
        <w:t>附件：</w:t>
      </w:r>
      <w:r w:rsidR="00073D27" w:rsidRPr="001D24C9">
        <w:rPr>
          <w:rFonts w:ascii="仿宋" w:eastAsia="仿宋" w:hAnsi="仿宋" w:cs="仿宋" w:hint="eastAsia"/>
          <w:sz w:val="30"/>
          <w:szCs w:val="30"/>
        </w:rPr>
        <w:t>“</w:t>
      </w:r>
      <w:r w:rsidR="00FA1AB9" w:rsidRPr="001D24C9">
        <w:rPr>
          <w:rFonts w:ascii="仿宋" w:eastAsia="仿宋" w:hAnsi="仿宋" w:cs="仿宋" w:hint="eastAsia"/>
          <w:sz w:val="30"/>
          <w:szCs w:val="30"/>
        </w:rPr>
        <w:t>美好青春我做主</w:t>
      </w:r>
      <w:r w:rsidR="00DC5A91" w:rsidRPr="001D24C9">
        <w:rPr>
          <w:rFonts w:ascii="仿宋" w:eastAsia="仿宋" w:hAnsi="仿宋" w:cs="仿宋" w:hint="eastAsia"/>
          <w:sz w:val="30"/>
          <w:szCs w:val="30"/>
        </w:rPr>
        <w:t>”团日活动获奖团支部名单</w:t>
      </w:r>
    </w:p>
    <w:p w:rsidR="00FA1AB9" w:rsidRPr="001D24C9" w:rsidRDefault="00FA1AB9" w:rsidP="00FA1AB9">
      <w:pPr>
        <w:wordWrap w:val="0"/>
        <w:spacing w:line="460" w:lineRule="exact"/>
        <w:ind w:left="3360"/>
        <w:jc w:val="right"/>
        <w:rPr>
          <w:rFonts w:ascii="仿宋" w:eastAsia="仿宋" w:hAnsi="仿宋" w:cs="仿宋"/>
          <w:sz w:val="30"/>
          <w:szCs w:val="30"/>
        </w:rPr>
      </w:pPr>
    </w:p>
    <w:p w:rsidR="00FA1AB9" w:rsidRPr="001D24C9" w:rsidRDefault="004F7ACD" w:rsidP="001D24C9">
      <w:pPr>
        <w:spacing w:line="460" w:lineRule="exact"/>
        <w:ind w:left="3360"/>
        <w:jc w:val="right"/>
        <w:rPr>
          <w:rFonts w:ascii="仿宋" w:eastAsia="仿宋" w:hAnsi="仿宋" w:cs="仿宋"/>
          <w:sz w:val="30"/>
          <w:szCs w:val="30"/>
        </w:rPr>
      </w:pPr>
      <w:r w:rsidRPr="001D24C9"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1D24C9" w:rsidRPr="001D24C9">
        <w:rPr>
          <w:rFonts w:ascii="仿宋" w:eastAsia="仿宋" w:hAnsi="仿宋" w:cs="仿宋"/>
          <w:sz w:val="30"/>
          <w:szCs w:val="30"/>
        </w:rPr>
        <w:t xml:space="preserve"> </w:t>
      </w:r>
      <w:r w:rsidRPr="001D24C9">
        <w:rPr>
          <w:rFonts w:ascii="仿宋" w:eastAsia="仿宋" w:hAnsi="仿宋" w:cs="仿宋"/>
          <w:sz w:val="30"/>
          <w:szCs w:val="30"/>
        </w:rPr>
        <w:t xml:space="preserve"> </w:t>
      </w:r>
      <w:r w:rsidR="00073D27" w:rsidRPr="001D24C9"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073D27" w:rsidRPr="001D24C9" w:rsidRDefault="00AB6EA5" w:rsidP="004F7ACD">
      <w:pPr>
        <w:spacing w:line="460" w:lineRule="exact"/>
        <w:ind w:left="3360" w:right="600"/>
        <w:jc w:val="right"/>
        <w:rPr>
          <w:rFonts w:ascii="仿宋" w:eastAsia="仿宋" w:hAnsi="仿宋" w:cs="仿宋"/>
          <w:sz w:val="30"/>
          <w:szCs w:val="30"/>
        </w:rPr>
      </w:pPr>
      <w:r w:rsidRPr="001D24C9">
        <w:rPr>
          <w:rFonts w:ascii="仿宋" w:eastAsia="仿宋" w:hAnsi="仿宋" w:cs="仿宋"/>
          <w:sz w:val="30"/>
          <w:szCs w:val="30"/>
        </w:rPr>
        <w:t>2017</w:t>
      </w:r>
      <w:r w:rsidRPr="001D24C9">
        <w:rPr>
          <w:rFonts w:ascii="仿宋" w:eastAsia="仿宋" w:hAnsi="仿宋" w:cs="仿宋" w:hint="eastAsia"/>
          <w:sz w:val="30"/>
          <w:szCs w:val="30"/>
        </w:rPr>
        <w:t>年</w:t>
      </w:r>
      <w:r w:rsidR="00FA1AB9" w:rsidRPr="001D24C9">
        <w:rPr>
          <w:rFonts w:ascii="仿宋" w:eastAsia="仿宋" w:hAnsi="仿宋" w:cs="仿宋"/>
          <w:sz w:val="30"/>
          <w:szCs w:val="30"/>
        </w:rPr>
        <w:t>12</w:t>
      </w:r>
      <w:r w:rsidR="00073D27" w:rsidRPr="001D24C9">
        <w:rPr>
          <w:rFonts w:ascii="仿宋" w:eastAsia="仿宋" w:hAnsi="仿宋" w:cs="仿宋" w:hint="eastAsia"/>
          <w:sz w:val="30"/>
          <w:szCs w:val="30"/>
        </w:rPr>
        <w:t>月</w:t>
      </w:r>
      <w:r w:rsidR="0059524F" w:rsidRPr="001D24C9">
        <w:rPr>
          <w:rFonts w:ascii="仿宋" w:eastAsia="仿宋" w:hAnsi="仿宋" w:cs="仿宋" w:hint="eastAsia"/>
          <w:sz w:val="30"/>
          <w:szCs w:val="30"/>
        </w:rPr>
        <w:t>10</w:t>
      </w:r>
      <w:r w:rsidR="00073D27" w:rsidRPr="001D24C9">
        <w:rPr>
          <w:rFonts w:ascii="仿宋" w:eastAsia="仿宋" w:hAnsi="仿宋" w:cs="仿宋" w:hint="eastAsia"/>
          <w:sz w:val="30"/>
          <w:szCs w:val="30"/>
        </w:rPr>
        <w:t>日</w:t>
      </w:r>
      <w:r w:rsidR="00073D27" w:rsidRPr="001D24C9">
        <w:rPr>
          <w:rFonts w:ascii="仿宋" w:eastAsia="仿宋" w:hAnsi="仿宋" w:cs="仿宋"/>
          <w:sz w:val="30"/>
          <w:szCs w:val="30"/>
        </w:rPr>
        <w:t xml:space="preserve">  </w:t>
      </w:r>
    </w:p>
    <w:p w:rsidR="00073D27" w:rsidRPr="001D24C9" w:rsidRDefault="00073D27" w:rsidP="00A222B9">
      <w:pPr>
        <w:spacing w:line="440" w:lineRule="exact"/>
        <w:jc w:val="left"/>
        <w:rPr>
          <w:rFonts w:ascii="仿宋" w:eastAsia="仿宋" w:hAnsi="仿宋" w:cs="仿宋"/>
          <w:sz w:val="30"/>
          <w:szCs w:val="30"/>
          <w:u w:val="thick"/>
        </w:rPr>
      </w:pPr>
      <w:r w:rsidRPr="001D24C9">
        <w:rPr>
          <w:rFonts w:ascii="仿宋" w:eastAsia="仿宋" w:hAnsi="仿宋" w:cs="仿宋"/>
          <w:sz w:val="30"/>
          <w:szCs w:val="30"/>
          <w:u w:val="thick"/>
        </w:rPr>
        <w:t xml:space="preserve">                                                          </w:t>
      </w:r>
      <w:r w:rsidR="001D24C9" w:rsidRPr="001D24C9">
        <w:rPr>
          <w:rFonts w:ascii="仿宋" w:eastAsia="仿宋" w:hAnsi="仿宋" w:cs="仿宋" w:hint="eastAsia"/>
          <w:sz w:val="30"/>
          <w:szCs w:val="30"/>
          <w:u w:val="thick"/>
        </w:rPr>
        <w:t xml:space="preserve">  </w:t>
      </w:r>
    </w:p>
    <w:p w:rsidR="00073D27" w:rsidRPr="001D24C9" w:rsidRDefault="00073D27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 w:rsidRPr="001D24C9">
        <w:rPr>
          <w:rFonts w:ascii="仿宋" w:eastAsia="仿宋" w:hAnsi="仿宋" w:hint="eastAsia"/>
          <w:sz w:val="30"/>
          <w:szCs w:val="30"/>
          <w:u w:val="single"/>
        </w:rPr>
        <w:t>抄送：校领导，各有关部门。</w:t>
      </w:r>
      <w:r w:rsidRPr="001D24C9">
        <w:rPr>
          <w:rFonts w:ascii="仿宋" w:eastAsia="仿宋" w:hAnsi="仿宋"/>
          <w:sz w:val="30"/>
          <w:szCs w:val="30"/>
          <w:u w:val="single"/>
        </w:rPr>
        <w:t xml:space="preserve">                            </w:t>
      </w:r>
      <w:r w:rsidR="001D24C9" w:rsidRPr="001D24C9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</w:p>
    <w:p w:rsidR="00967E41" w:rsidRPr="001D24C9" w:rsidRDefault="00073D27" w:rsidP="00967E41">
      <w:pPr>
        <w:jc w:val="left"/>
        <w:rPr>
          <w:rFonts w:ascii="仿宋" w:eastAsia="仿宋" w:hAnsi="仿宋"/>
          <w:sz w:val="30"/>
          <w:szCs w:val="30"/>
          <w:u w:val="thick"/>
        </w:rPr>
      </w:pPr>
      <w:r w:rsidRPr="001D24C9">
        <w:rPr>
          <w:rFonts w:ascii="仿宋" w:eastAsia="仿宋" w:hAnsi="仿宋" w:hint="eastAsia"/>
          <w:sz w:val="30"/>
          <w:szCs w:val="30"/>
          <w:u w:val="thick"/>
        </w:rPr>
        <w:t>共青团泉州师范学院委员会</w:t>
      </w:r>
      <w:r w:rsidRPr="001D24C9">
        <w:rPr>
          <w:rFonts w:ascii="仿宋" w:eastAsia="仿宋" w:hAnsi="仿宋"/>
          <w:sz w:val="30"/>
          <w:szCs w:val="30"/>
          <w:u w:val="thick"/>
        </w:rPr>
        <w:t xml:space="preserve">      </w:t>
      </w:r>
      <w:r w:rsidR="004F7ACD" w:rsidRPr="001D24C9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="00FA1AB9" w:rsidRPr="001D24C9">
        <w:rPr>
          <w:rFonts w:ascii="仿宋" w:eastAsia="仿宋" w:hAnsi="仿宋"/>
          <w:sz w:val="30"/>
          <w:szCs w:val="30"/>
          <w:u w:val="thick"/>
        </w:rPr>
        <w:t xml:space="preserve">  </w:t>
      </w:r>
      <w:r w:rsidRPr="001D24C9">
        <w:rPr>
          <w:rFonts w:ascii="仿宋" w:eastAsia="仿宋" w:hAnsi="仿宋"/>
          <w:sz w:val="30"/>
          <w:szCs w:val="30"/>
          <w:u w:val="thick"/>
        </w:rPr>
        <w:t xml:space="preserve"> </w:t>
      </w:r>
      <w:r w:rsidR="004E042B" w:rsidRPr="001D24C9">
        <w:rPr>
          <w:rFonts w:ascii="仿宋" w:eastAsia="仿宋" w:hAnsi="仿宋"/>
          <w:sz w:val="30"/>
          <w:szCs w:val="30"/>
          <w:u w:val="thick"/>
        </w:rPr>
        <w:t xml:space="preserve">  </w:t>
      </w:r>
      <w:r w:rsidRPr="001D24C9">
        <w:rPr>
          <w:rFonts w:ascii="仿宋" w:eastAsia="仿宋" w:hAnsi="仿宋"/>
          <w:sz w:val="30"/>
          <w:szCs w:val="30"/>
          <w:u w:val="thick"/>
        </w:rPr>
        <w:t xml:space="preserve"> 2017</w:t>
      </w:r>
      <w:r w:rsidRPr="001D24C9">
        <w:rPr>
          <w:rFonts w:ascii="仿宋" w:eastAsia="仿宋" w:hAnsi="仿宋" w:hint="eastAsia"/>
          <w:sz w:val="30"/>
          <w:szCs w:val="30"/>
          <w:u w:val="thick"/>
        </w:rPr>
        <w:t>年</w:t>
      </w:r>
      <w:r w:rsidR="004F7ACD" w:rsidRPr="001D24C9">
        <w:rPr>
          <w:rFonts w:ascii="仿宋" w:eastAsia="仿宋" w:hAnsi="仿宋"/>
          <w:sz w:val="30"/>
          <w:szCs w:val="30"/>
          <w:u w:val="thick"/>
        </w:rPr>
        <w:t>1</w:t>
      </w:r>
      <w:r w:rsidR="00FA1AB9" w:rsidRPr="001D24C9">
        <w:rPr>
          <w:rFonts w:ascii="仿宋" w:eastAsia="仿宋" w:hAnsi="仿宋"/>
          <w:sz w:val="30"/>
          <w:szCs w:val="30"/>
          <w:u w:val="thick"/>
        </w:rPr>
        <w:t>2</w:t>
      </w:r>
      <w:r w:rsidRPr="001D24C9">
        <w:rPr>
          <w:rFonts w:ascii="仿宋" w:eastAsia="仿宋" w:hAnsi="仿宋" w:hint="eastAsia"/>
          <w:sz w:val="30"/>
          <w:szCs w:val="30"/>
          <w:u w:val="thick"/>
        </w:rPr>
        <w:t>月</w:t>
      </w:r>
      <w:r w:rsidR="0059524F" w:rsidRPr="001D24C9">
        <w:rPr>
          <w:rFonts w:ascii="仿宋" w:eastAsia="仿宋" w:hAnsi="仿宋" w:hint="eastAsia"/>
          <w:sz w:val="30"/>
          <w:szCs w:val="30"/>
          <w:u w:val="thick"/>
        </w:rPr>
        <w:t>10</w:t>
      </w:r>
      <w:r w:rsidRPr="001D24C9">
        <w:rPr>
          <w:rFonts w:ascii="仿宋" w:eastAsia="仿宋" w:hAnsi="仿宋" w:hint="eastAsia"/>
          <w:sz w:val="30"/>
          <w:szCs w:val="30"/>
          <w:u w:val="thick"/>
        </w:rPr>
        <w:t>印发</w:t>
      </w:r>
      <w:r w:rsidR="001D24C9" w:rsidRPr="001D24C9">
        <w:rPr>
          <w:rFonts w:ascii="仿宋" w:eastAsia="仿宋" w:hAnsi="仿宋" w:hint="eastAsia"/>
          <w:sz w:val="30"/>
          <w:szCs w:val="30"/>
          <w:u w:val="thick"/>
        </w:rPr>
        <w:t xml:space="preserve">     </w:t>
      </w:r>
    </w:p>
    <w:p w:rsidR="00073D27" w:rsidRPr="00F75568" w:rsidRDefault="00073D27" w:rsidP="00967E41">
      <w:pPr>
        <w:jc w:val="left"/>
        <w:rPr>
          <w:rFonts w:ascii="仿宋" w:eastAsia="仿宋" w:hAnsi="仿宋"/>
          <w:sz w:val="30"/>
          <w:szCs w:val="30"/>
          <w:u w:val="thick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073D27" w:rsidRPr="004F7ACD" w:rsidRDefault="00073D27" w:rsidP="004F7ACD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r w:rsidR="00FA1AB9">
        <w:rPr>
          <w:rFonts w:ascii="宋体" w:hAnsi="宋体" w:hint="eastAsia"/>
          <w:b/>
          <w:color w:val="000000"/>
          <w:kern w:val="0"/>
          <w:sz w:val="36"/>
          <w:lang w:val="zh-CN"/>
        </w:rPr>
        <w:t>美好青春我做主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  <w:r w:rsidR="00133D61">
        <w:rPr>
          <w:rFonts w:ascii="宋体" w:hAnsi="宋体" w:cs="宋体" w:hint="eastAsia"/>
          <w:b/>
          <w:bCs/>
          <w:sz w:val="36"/>
          <w:szCs w:val="36"/>
        </w:rPr>
        <w:t>团日活动</w:t>
      </w:r>
      <w:r>
        <w:rPr>
          <w:rFonts w:ascii="宋体" w:hAnsi="宋体" w:cs="宋体" w:hint="eastAsia"/>
          <w:b/>
          <w:bCs/>
          <w:sz w:val="36"/>
          <w:szCs w:val="36"/>
        </w:rPr>
        <w:t>获奖团支部名单</w:t>
      </w:r>
    </w:p>
    <w:p w:rsidR="00073D27" w:rsidRPr="004E6AFC" w:rsidRDefault="00073D27" w:rsidP="00133D6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865EFE" w:rsidRPr="00481104" w:rsidRDefault="00847C95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一等奖</w:t>
      </w:r>
      <w:r w:rsidR="0086190F" w:rsidRPr="00481104">
        <w:rPr>
          <w:rFonts w:ascii="仿宋" w:eastAsia="仿宋" w:hAnsi="仿宋" w:hint="eastAsia"/>
          <w:sz w:val="28"/>
          <w:szCs w:val="28"/>
        </w:rPr>
        <w:t>（5名）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数学与计算机科学学院</w:t>
      </w:r>
      <w:r w:rsidR="0086190F" w:rsidRPr="00481104">
        <w:rPr>
          <w:rFonts w:ascii="仿宋" w:eastAsia="仿宋" w:hAnsi="仿宋"/>
          <w:sz w:val="28"/>
          <w:szCs w:val="28"/>
        </w:rPr>
        <w:t>2017</w:t>
      </w:r>
      <w:r w:rsidR="002C13D4">
        <w:rPr>
          <w:rFonts w:ascii="仿宋" w:eastAsia="仿宋" w:hAnsi="仿宋" w:hint="eastAsia"/>
          <w:kern w:val="0"/>
          <w:sz w:val="32"/>
          <w:szCs w:val="32"/>
        </w:rPr>
        <w:t>级数学与应用数学2班</w:t>
      </w:r>
    </w:p>
    <w:p w:rsidR="00D612E2" w:rsidRPr="00481104" w:rsidRDefault="00D612E2" w:rsidP="00481104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“手中一抹红，心中一束光”</w:t>
      </w:r>
    </w:p>
    <w:p w:rsidR="0086190F" w:rsidRPr="00481104" w:rsidRDefault="00233CDC" w:rsidP="00481104">
      <w:pPr>
        <w:widowControl/>
        <w:spacing w:before="100" w:beforeAutospacing="1" w:after="100" w:afterAutospacing="1" w:line="240" w:lineRule="atLeast"/>
        <w:ind w:rightChars="-125" w:right="-263"/>
        <w:jc w:val="left"/>
        <w:rPr>
          <w:rFonts w:ascii="仿宋" w:eastAsia="仿宋" w:hAnsi="仿宋"/>
          <w:sz w:val="28"/>
          <w:szCs w:val="28"/>
        </w:rPr>
      </w:pPr>
      <w:bookmarkStart w:id="1" w:name="_Hlk500338340"/>
      <w:r w:rsidRPr="00481104">
        <w:rPr>
          <w:rFonts w:ascii="仿宋" w:eastAsia="仿宋" w:hAnsi="仿宋" w:hint="eastAsia"/>
          <w:sz w:val="28"/>
          <w:szCs w:val="28"/>
        </w:rPr>
        <w:t>文学与传播学院</w:t>
      </w:r>
      <w:bookmarkEnd w:id="1"/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级汉语言</w:t>
      </w:r>
      <w:r w:rsidR="00481104" w:rsidRPr="00481104">
        <w:rPr>
          <w:rFonts w:ascii="仿宋" w:eastAsia="仿宋" w:hAnsi="仿宋" w:hint="eastAsia"/>
          <w:sz w:val="28"/>
          <w:szCs w:val="28"/>
        </w:rPr>
        <w:t>文学（师范类）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“树健康意识，担防艾责任”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外国语学院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级商务英语</w:t>
      </w:r>
      <w:r w:rsidR="007C55CA" w:rsidRPr="00481104">
        <w:rPr>
          <w:rFonts w:ascii="仿宋" w:eastAsia="仿宋" w:hAnsi="仿宋" w:hint="eastAsia"/>
          <w:sz w:val="28"/>
          <w:szCs w:val="28"/>
        </w:rPr>
        <w:t>1班</w:t>
      </w:r>
    </w:p>
    <w:p w:rsidR="00D612E2" w:rsidRPr="00481104" w:rsidRDefault="00D612E2" w:rsidP="00D612E2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“为爱放艾，拥抱青春”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文学与传播学院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级广播</w:t>
      </w:r>
      <w:r w:rsidR="00481104" w:rsidRPr="00481104">
        <w:rPr>
          <w:rFonts w:ascii="仿宋" w:eastAsia="仿宋" w:hAnsi="仿宋" w:hint="eastAsia"/>
          <w:sz w:val="28"/>
          <w:szCs w:val="28"/>
        </w:rPr>
        <w:t>电视学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“放飞美好青春，无艾校园先行”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资源与环境科学学院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级地理科学</w:t>
      </w:r>
    </w:p>
    <w:p w:rsidR="00423323" w:rsidRPr="00481104" w:rsidRDefault="00423323" w:rsidP="00423323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“青春无悔，共抗艾滋”</w:t>
      </w:r>
    </w:p>
    <w:p w:rsidR="0086190F" w:rsidRPr="00481104" w:rsidRDefault="004D6129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二等奖</w:t>
      </w:r>
      <w:r w:rsidR="0086190F" w:rsidRPr="00481104">
        <w:rPr>
          <w:rFonts w:ascii="仿宋" w:eastAsia="仿宋" w:hAnsi="仿宋" w:hint="eastAsia"/>
          <w:sz w:val="28"/>
          <w:szCs w:val="28"/>
        </w:rPr>
        <w:t>（8名）</w:t>
      </w:r>
    </w:p>
    <w:p w:rsidR="004E042B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文学与传播学院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级广告</w:t>
      </w:r>
      <w:r w:rsidR="00481104" w:rsidRPr="00481104">
        <w:rPr>
          <w:rFonts w:ascii="仿宋" w:eastAsia="仿宋" w:hAnsi="仿宋" w:hint="eastAsia"/>
          <w:sz w:val="28"/>
          <w:szCs w:val="28"/>
        </w:rPr>
        <w:t>学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/>
          <w:sz w:val="28"/>
          <w:szCs w:val="28"/>
        </w:rPr>
        <w:t>青春要爱</w:t>
      </w:r>
      <w:r w:rsidRPr="00481104">
        <w:rPr>
          <w:rFonts w:ascii="仿宋" w:eastAsia="仿宋" w:hAnsi="仿宋" w:hint="eastAsia"/>
          <w:sz w:val="28"/>
          <w:szCs w:val="28"/>
        </w:rPr>
        <w:t>，</w:t>
      </w:r>
      <w:r w:rsidRPr="00481104">
        <w:rPr>
          <w:rFonts w:ascii="仿宋" w:eastAsia="仿宋" w:hAnsi="仿宋"/>
          <w:sz w:val="28"/>
          <w:szCs w:val="28"/>
        </w:rPr>
        <w:t>不要“艾”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应用科技</w:t>
      </w:r>
      <w:r w:rsidR="00423323" w:rsidRPr="00481104">
        <w:rPr>
          <w:rFonts w:ascii="仿宋" w:eastAsia="仿宋" w:hAnsi="仿宋" w:hint="eastAsia"/>
          <w:sz w:val="28"/>
          <w:szCs w:val="28"/>
        </w:rPr>
        <w:t>（</w:t>
      </w:r>
      <w:r w:rsidRPr="00481104">
        <w:rPr>
          <w:rFonts w:ascii="仿宋" w:eastAsia="仿宋" w:hAnsi="仿宋" w:hint="eastAsia"/>
          <w:sz w:val="28"/>
          <w:szCs w:val="28"/>
        </w:rPr>
        <w:t>航海</w:t>
      </w:r>
      <w:r w:rsidR="00423323" w:rsidRPr="00481104">
        <w:rPr>
          <w:rFonts w:ascii="仿宋" w:eastAsia="仿宋" w:hAnsi="仿宋" w:hint="eastAsia"/>
          <w:sz w:val="28"/>
          <w:szCs w:val="28"/>
        </w:rPr>
        <w:t>）</w:t>
      </w:r>
      <w:r w:rsidRPr="00481104">
        <w:rPr>
          <w:rFonts w:ascii="仿宋" w:eastAsia="仿宋" w:hAnsi="仿宋" w:hint="eastAsia"/>
          <w:sz w:val="28"/>
          <w:szCs w:val="28"/>
        </w:rPr>
        <w:t>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级轮机</w:t>
      </w:r>
      <w:r w:rsidR="00D612E2" w:rsidRPr="00481104">
        <w:rPr>
          <w:rFonts w:ascii="仿宋" w:eastAsia="仿宋" w:hAnsi="仿宋" w:hint="eastAsia"/>
          <w:sz w:val="28"/>
          <w:szCs w:val="28"/>
        </w:rPr>
        <w:t>工程1班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“美好青春我做主”</w:t>
      </w:r>
    </w:p>
    <w:p w:rsidR="00481104" w:rsidRDefault="00481104" w:rsidP="00FA1AB9">
      <w:pPr>
        <w:jc w:val="left"/>
        <w:rPr>
          <w:rFonts w:ascii="仿宋" w:eastAsia="仿宋" w:hAnsi="仿宋"/>
          <w:sz w:val="28"/>
          <w:szCs w:val="28"/>
        </w:rPr>
      </w:pP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lastRenderedPageBreak/>
        <w:t>外国语学院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7C55CA" w:rsidRPr="00481104">
        <w:rPr>
          <w:rFonts w:ascii="仿宋" w:eastAsia="仿宋" w:hAnsi="仿宋" w:hint="eastAsia"/>
          <w:sz w:val="28"/>
          <w:szCs w:val="28"/>
        </w:rPr>
        <w:t>级英语(师范类)1班</w:t>
      </w:r>
    </w:p>
    <w:p w:rsidR="00D612E2" w:rsidRPr="00481104" w:rsidRDefault="00D612E2" w:rsidP="00D612E2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“青春你我，健康相随”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美术与设计学院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级视觉</w:t>
      </w:r>
      <w:r w:rsidR="00D612E2" w:rsidRPr="00481104">
        <w:rPr>
          <w:rFonts w:ascii="仿宋" w:eastAsia="仿宋" w:hAnsi="仿宋" w:hint="eastAsia"/>
          <w:sz w:val="28"/>
          <w:szCs w:val="28"/>
        </w:rPr>
        <w:t>传达</w:t>
      </w:r>
    </w:p>
    <w:p w:rsidR="00D612E2" w:rsidRPr="00481104" w:rsidRDefault="00D612E2" w:rsidP="00D612E2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“关爱生命，关注艾滋病”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bookmarkStart w:id="2" w:name="_Hlk500338570"/>
      <w:r w:rsidRPr="00481104">
        <w:rPr>
          <w:rFonts w:ascii="仿宋" w:eastAsia="仿宋" w:hAnsi="仿宋" w:hint="eastAsia"/>
          <w:sz w:val="28"/>
          <w:szCs w:val="28"/>
        </w:rPr>
        <w:t>物理与信息工程学院</w:t>
      </w:r>
      <w:bookmarkEnd w:id="2"/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级通信</w:t>
      </w:r>
      <w:r w:rsidR="00D612E2" w:rsidRPr="00481104">
        <w:rPr>
          <w:rFonts w:ascii="仿宋" w:eastAsia="仿宋" w:hAnsi="仿宋" w:hint="eastAsia"/>
          <w:sz w:val="28"/>
          <w:szCs w:val="28"/>
        </w:rPr>
        <w:t>工程</w:t>
      </w:r>
    </w:p>
    <w:p w:rsidR="00D612E2" w:rsidRPr="00481104" w:rsidRDefault="00D612E2" w:rsidP="00D612E2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 w:cs="Arial"/>
          <w:kern w:val="0"/>
          <w:sz w:val="28"/>
          <w:szCs w:val="28"/>
        </w:rPr>
        <w:t>美好青春由我做主，远离艾滋你我同行。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7C55C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kern w:val="0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物理与信息工程学院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D612E2" w:rsidRPr="00481104">
        <w:rPr>
          <w:rFonts w:ascii="仿宋" w:eastAsia="仿宋" w:hAnsi="仿宋" w:hint="eastAsia"/>
          <w:sz w:val="28"/>
          <w:szCs w:val="28"/>
        </w:rPr>
        <w:t>电子信息</w:t>
      </w:r>
      <w:r w:rsidR="007C55CA" w:rsidRPr="00481104">
        <w:rPr>
          <w:rFonts w:ascii="仿宋" w:eastAsia="仿宋" w:hAnsi="仿宋"/>
          <w:kern w:val="0"/>
          <w:sz w:val="28"/>
          <w:szCs w:val="28"/>
        </w:rPr>
        <w:t>科学与技术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D612E2" w:rsidRPr="00481104">
        <w:rPr>
          <w:rFonts w:ascii="仿宋" w:eastAsia="仿宋" w:hAnsi="仿宋" w:hint="eastAsia"/>
          <w:sz w:val="28"/>
          <w:szCs w:val="28"/>
        </w:rPr>
        <w:t>班</w:t>
      </w:r>
    </w:p>
    <w:p w:rsidR="00D612E2" w:rsidRPr="00481104" w:rsidRDefault="00D612E2" w:rsidP="00D612E2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 w:cs="Arial"/>
          <w:kern w:val="0"/>
          <w:sz w:val="28"/>
          <w:szCs w:val="28"/>
        </w:rPr>
        <w:t>防艾，抗艾，共担责任</w:t>
      </w:r>
      <w:r w:rsidRPr="00481104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481104">
        <w:rPr>
          <w:rFonts w:ascii="仿宋" w:eastAsia="仿宋" w:hAnsi="仿宋" w:cs="Arial"/>
          <w:kern w:val="0"/>
          <w:sz w:val="28"/>
          <w:szCs w:val="28"/>
        </w:rPr>
        <w:t>健康，文明，共享青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外国语学院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级英语</w:t>
      </w:r>
      <w:r w:rsidR="007C55CA" w:rsidRPr="00481104">
        <w:rPr>
          <w:rFonts w:ascii="仿宋" w:eastAsia="仿宋" w:hAnsi="仿宋" w:hint="eastAsia"/>
          <w:sz w:val="28"/>
          <w:szCs w:val="28"/>
        </w:rPr>
        <w:t>(非师类)2班</w:t>
      </w:r>
    </w:p>
    <w:p w:rsidR="00D612E2" w:rsidRPr="00481104" w:rsidRDefault="00D612E2" w:rsidP="00D612E2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“青春梦，中国梦！”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数学与计算机科学学院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7C55CA" w:rsidRPr="00481104">
        <w:rPr>
          <w:rFonts w:ascii="仿宋" w:eastAsia="仿宋" w:hAnsi="仿宋" w:hint="eastAsia"/>
          <w:sz w:val="28"/>
          <w:szCs w:val="28"/>
        </w:rPr>
        <w:t>计算机科学与技术</w:t>
      </w:r>
      <w:r w:rsidR="007C55CA" w:rsidRPr="00481104">
        <w:rPr>
          <w:rFonts w:ascii="仿宋" w:eastAsia="仿宋" w:hAnsi="仿宋"/>
          <w:sz w:val="28"/>
          <w:szCs w:val="28"/>
        </w:rPr>
        <w:t>2</w:t>
      </w:r>
      <w:r w:rsidR="007C55CA" w:rsidRPr="00481104">
        <w:rPr>
          <w:rFonts w:ascii="仿宋" w:eastAsia="仿宋" w:hAnsi="仿宋" w:hint="eastAsia"/>
          <w:sz w:val="28"/>
          <w:szCs w:val="28"/>
        </w:rPr>
        <w:t>班</w:t>
      </w:r>
    </w:p>
    <w:p w:rsidR="00D612E2" w:rsidRPr="00481104" w:rsidRDefault="00D612E2" w:rsidP="00D612E2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/>
          <w:sz w:val="28"/>
          <w:szCs w:val="28"/>
        </w:rPr>
        <w:t>心系红丝带，你我他同在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4D6129" w:rsidRPr="00481104" w:rsidRDefault="004D6129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三等奖</w:t>
      </w:r>
      <w:r w:rsidR="0086190F" w:rsidRPr="00481104">
        <w:rPr>
          <w:rFonts w:ascii="仿宋" w:eastAsia="仿宋" w:hAnsi="仿宋" w:hint="eastAsia"/>
          <w:sz w:val="28"/>
          <w:szCs w:val="28"/>
        </w:rPr>
        <w:t>（1</w:t>
      </w:r>
      <w:r w:rsidR="0086190F" w:rsidRPr="00481104">
        <w:rPr>
          <w:rFonts w:ascii="仿宋" w:eastAsia="仿宋" w:hAnsi="仿宋"/>
          <w:sz w:val="28"/>
          <w:szCs w:val="28"/>
        </w:rPr>
        <w:t>1</w:t>
      </w:r>
      <w:r w:rsidR="0086190F" w:rsidRPr="00481104">
        <w:rPr>
          <w:rFonts w:ascii="仿宋" w:eastAsia="仿宋" w:hAnsi="仿宋" w:hint="eastAsia"/>
          <w:sz w:val="28"/>
          <w:szCs w:val="28"/>
        </w:rPr>
        <w:t>名）</w:t>
      </w:r>
    </w:p>
    <w:p w:rsidR="007C55CA" w:rsidRPr="00481104" w:rsidRDefault="00233CDC" w:rsidP="00481104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b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教育科学学院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级小学</w:t>
      </w:r>
      <w:r w:rsidR="007C55CA" w:rsidRPr="00481104">
        <w:rPr>
          <w:rFonts w:ascii="仿宋" w:eastAsia="仿宋" w:hAnsi="仿宋" w:hint="eastAsia"/>
          <w:sz w:val="28"/>
          <w:szCs w:val="28"/>
        </w:rPr>
        <w:t>教育(理科方向)</w:t>
      </w:r>
    </w:p>
    <w:p w:rsidR="00D612E2" w:rsidRPr="00481104" w:rsidRDefault="007C55CA" w:rsidP="00D612E2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 xml:space="preserve"> </w:t>
      </w:r>
      <w:r w:rsidR="00D612E2" w:rsidRPr="00481104">
        <w:rPr>
          <w:rFonts w:ascii="仿宋" w:eastAsia="仿宋" w:hAnsi="仿宋" w:hint="eastAsia"/>
          <w:sz w:val="28"/>
          <w:szCs w:val="28"/>
        </w:rPr>
        <w:t>“美好青春共防艾，健康中国你我建”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教育科学学</w:t>
      </w:r>
      <w:r w:rsidR="00D612E2" w:rsidRPr="00481104">
        <w:rPr>
          <w:rFonts w:ascii="仿宋" w:eastAsia="仿宋" w:hAnsi="仿宋" w:hint="eastAsia"/>
          <w:sz w:val="28"/>
          <w:szCs w:val="28"/>
        </w:rPr>
        <w:t>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7C55CA" w:rsidRPr="00481104">
        <w:rPr>
          <w:rFonts w:ascii="仿宋" w:eastAsia="仿宋" w:hAnsi="仿宋" w:hint="eastAsia"/>
          <w:sz w:val="28"/>
          <w:szCs w:val="28"/>
        </w:rPr>
        <w:t>特殊教育二班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“无艾青春校园，有爱砥砺前行”</w:t>
      </w:r>
    </w:p>
    <w:p w:rsidR="00481104" w:rsidRDefault="00481104" w:rsidP="00FA1AB9">
      <w:pPr>
        <w:jc w:val="left"/>
        <w:rPr>
          <w:rFonts w:ascii="仿宋" w:eastAsia="仿宋" w:hAnsi="仿宋"/>
          <w:sz w:val="28"/>
          <w:szCs w:val="28"/>
        </w:rPr>
      </w:pP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lastRenderedPageBreak/>
        <w:t>纺织与服装学院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481104" w:rsidRPr="00481104">
        <w:rPr>
          <w:rFonts w:ascii="仿宋" w:eastAsia="仿宋" w:hAnsi="仿宋" w:hint="eastAsia"/>
          <w:sz w:val="28"/>
          <w:szCs w:val="28"/>
        </w:rPr>
        <w:t>纺织工程2班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“防艾为健康生活，携手共青春美好”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政治与社会发展学院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级经济</w:t>
      </w:r>
      <w:r w:rsidR="007C55CA" w:rsidRPr="00481104">
        <w:rPr>
          <w:rFonts w:ascii="仿宋" w:eastAsia="仿宋" w:hAnsi="仿宋" w:hint="eastAsia"/>
          <w:sz w:val="28"/>
          <w:szCs w:val="28"/>
        </w:rPr>
        <w:t>学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“我健康，我青春”</w:t>
      </w:r>
    </w:p>
    <w:p w:rsidR="0086190F" w:rsidRPr="00481104" w:rsidRDefault="00233CDC" w:rsidP="007C55C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kern w:val="0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物理与信息工程学院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7C55CA" w:rsidRPr="00481104">
        <w:rPr>
          <w:rFonts w:ascii="仿宋" w:eastAsia="仿宋" w:hAnsi="仿宋"/>
          <w:kern w:val="0"/>
          <w:sz w:val="28"/>
          <w:szCs w:val="28"/>
        </w:rPr>
        <w:t>电子信息科学与技术1班</w:t>
      </w:r>
    </w:p>
    <w:p w:rsidR="00423323" w:rsidRPr="00481104" w:rsidRDefault="00423323" w:rsidP="00423323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 w:cs="Arial"/>
          <w:kern w:val="0"/>
          <w:sz w:val="28"/>
          <w:szCs w:val="28"/>
        </w:rPr>
        <w:t>美好青春我做主，防范艾滋靠大家。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政治与社会发展学院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7C55CA" w:rsidRPr="00481104">
        <w:rPr>
          <w:rFonts w:ascii="仿宋" w:eastAsia="仿宋" w:hAnsi="仿宋" w:hint="eastAsia"/>
          <w:sz w:val="28"/>
          <w:szCs w:val="28"/>
        </w:rPr>
        <w:t>文化产业管理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“美好青春我做主”</w:t>
      </w:r>
    </w:p>
    <w:p w:rsidR="0086190F" w:rsidRPr="00481104" w:rsidRDefault="00233CDC" w:rsidP="007C55CA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</w:rPr>
      </w:pPr>
      <w:bookmarkStart w:id="3" w:name="_Hlk500338660"/>
      <w:r w:rsidRPr="00481104">
        <w:rPr>
          <w:rFonts w:ascii="仿宋" w:eastAsia="仿宋" w:hAnsi="仿宋" w:hint="eastAsia"/>
          <w:sz w:val="28"/>
          <w:szCs w:val="28"/>
        </w:rPr>
        <w:t>资源与环境科学学院</w:t>
      </w:r>
      <w:bookmarkEnd w:id="3"/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级人文</w:t>
      </w:r>
      <w:r w:rsidR="007C55CA" w:rsidRPr="00481104">
        <w:rPr>
          <w:rFonts w:ascii="仿宋" w:eastAsia="仿宋" w:hAnsi="仿宋" w:hint="eastAsia"/>
          <w:sz w:val="28"/>
          <w:szCs w:val="28"/>
        </w:rPr>
        <w:t>地理与城乡规划</w:t>
      </w:r>
      <w:r w:rsidR="00481104" w:rsidRPr="00481104">
        <w:rPr>
          <w:rFonts w:ascii="仿宋" w:eastAsia="仿宋" w:hAnsi="仿宋" w:hint="eastAsia"/>
          <w:sz w:val="28"/>
          <w:szCs w:val="28"/>
        </w:rPr>
        <w:t>1</w:t>
      </w:r>
      <w:r w:rsidR="007C55CA" w:rsidRPr="00481104">
        <w:rPr>
          <w:rFonts w:ascii="仿宋" w:eastAsia="仿宋" w:hAnsi="仿宋" w:hint="eastAsia"/>
          <w:sz w:val="28"/>
          <w:szCs w:val="28"/>
        </w:rPr>
        <w:t>班</w:t>
      </w:r>
    </w:p>
    <w:p w:rsidR="00423323" w:rsidRPr="00481104" w:rsidRDefault="00423323" w:rsidP="00423323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“倾青年之声，创零艾未来”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化工与材料学院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级化工制药</w:t>
      </w:r>
      <w:r w:rsidR="007C55CA" w:rsidRPr="00481104">
        <w:rPr>
          <w:rFonts w:ascii="仿宋" w:eastAsia="仿宋" w:hAnsi="仿宋" w:hint="eastAsia"/>
          <w:sz w:val="28"/>
          <w:szCs w:val="28"/>
        </w:rPr>
        <w:t>4班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</w:t>
      </w:r>
      <w:r w:rsidRPr="00481104">
        <w:rPr>
          <w:rFonts w:ascii="仿宋" w:eastAsia="仿宋" w:hAnsi="仿宋"/>
          <w:sz w:val="28"/>
          <w:szCs w:val="28"/>
        </w:rPr>
        <w:t>美好青春我做主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教育科学学院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级学前</w:t>
      </w:r>
      <w:r w:rsidR="007C55CA" w:rsidRPr="00481104">
        <w:rPr>
          <w:rFonts w:ascii="仿宋" w:eastAsia="仿宋" w:hAnsi="仿宋" w:hint="eastAsia"/>
          <w:sz w:val="28"/>
          <w:szCs w:val="28"/>
        </w:rPr>
        <w:t>教育一班</w:t>
      </w:r>
    </w:p>
    <w:p w:rsidR="00423323" w:rsidRPr="00481104" w:rsidRDefault="00423323" w:rsidP="00423323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“化艾为爱，共享未来”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陈守仁工商信息学院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017</w:t>
      </w:r>
      <w:r w:rsidR="0086190F" w:rsidRPr="00481104">
        <w:rPr>
          <w:rFonts w:ascii="仿宋" w:eastAsia="仿宋" w:hAnsi="仿宋" w:hint="eastAsia"/>
          <w:sz w:val="28"/>
          <w:szCs w:val="28"/>
        </w:rPr>
        <w:t>级国际</w:t>
      </w:r>
      <w:r w:rsidR="007C55CA" w:rsidRPr="00481104">
        <w:rPr>
          <w:rFonts w:ascii="仿宋" w:eastAsia="仿宋" w:hAnsi="仿宋" w:hint="eastAsia"/>
          <w:sz w:val="28"/>
          <w:szCs w:val="28"/>
        </w:rPr>
        <w:t>商务</w:t>
      </w:r>
    </w:p>
    <w:p w:rsidR="00D612E2" w:rsidRPr="00481104" w:rsidRDefault="00D612E2" w:rsidP="00D612E2">
      <w:pPr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“行动起来，向</w:t>
      </w:r>
      <w:r w:rsidRPr="00481104">
        <w:rPr>
          <w:rFonts w:ascii="仿宋" w:eastAsia="仿宋" w:hAnsi="仿宋"/>
          <w:sz w:val="28"/>
          <w:szCs w:val="28"/>
        </w:rPr>
        <w:t>‵零‵艾滋迈进</w:t>
      </w:r>
      <w:r w:rsidRPr="00481104">
        <w:rPr>
          <w:rFonts w:ascii="仿宋" w:eastAsia="仿宋" w:hAnsi="仿宋" w:hint="eastAsia"/>
          <w:sz w:val="28"/>
          <w:szCs w:val="28"/>
        </w:rPr>
        <w:t>”</w:t>
      </w:r>
    </w:p>
    <w:p w:rsidR="0086190F" w:rsidRPr="00481104" w:rsidRDefault="00233CDC" w:rsidP="00FA1AB9">
      <w:pPr>
        <w:jc w:val="lef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资源与环境科学学院</w:t>
      </w:r>
      <w:r w:rsidR="0086190F" w:rsidRPr="00481104">
        <w:rPr>
          <w:rFonts w:ascii="仿宋" w:eastAsia="仿宋" w:hAnsi="仿宋" w:hint="eastAsia"/>
          <w:sz w:val="28"/>
          <w:szCs w:val="28"/>
        </w:rPr>
        <w:t>2</w:t>
      </w:r>
      <w:r w:rsidR="0086190F" w:rsidRPr="00481104">
        <w:rPr>
          <w:rFonts w:ascii="仿宋" w:eastAsia="仿宋" w:hAnsi="仿宋"/>
          <w:sz w:val="28"/>
          <w:szCs w:val="28"/>
        </w:rPr>
        <w:t>016</w:t>
      </w:r>
      <w:r w:rsidR="0086190F" w:rsidRPr="00481104">
        <w:rPr>
          <w:rFonts w:ascii="仿宋" w:eastAsia="仿宋" w:hAnsi="仿宋" w:hint="eastAsia"/>
          <w:sz w:val="28"/>
          <w:szCs w:val="28"/>
        </w:rPr>
        <w:t>级</w:t>
      </w:r>
      <w:r w:rsidR="007C55CA" w:rsidRPr="00481104">
        <w:rPr>
          <w:rFonts w:ascii="仿宋" w:eastAsia="仿宋" w:hAnsi="仿宋" w:hint="eastAsia"/>
          <w:sz w:val="28"/>
          <w:szCs w:val="28"/>
        </w:rPr>
        <w:t>环境科学一班</w:t>
      </w:r>
    </w:p>
    <w:p w:rsidR="00423323" w:rsidRPr="00481104" w:rsidRDefault="00423323" w:rsidP="00423323">
      <w:pPr>
        <w:widowControl/>
        <w:spacing w:before="100" w:beforeAutospacing="1" w:after="100" w:afterAutospacing="1" w:line="240" w:lineRule="atLeas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481104">
        <w:rPr>
          <w:rFonts w:ascii="仿宋" w:eastAsia="仿宋" w:hAnsi="仿宋" w:hint="eastAsia"/>
          <w:sz w:val="28"/>
          <w:szCs w:val="28"/>
        </w:rPr>
        <w:t>“红丝飘，青春扬”</w:t>
      </w:r>
    </w:p>
    <w:p w:rsidR="00AF6C4D" w:rsidRPr="00481104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sectPr w:rsidR="00AF6C4D" w:rsidRPr="00481104" w:rsidSect="001D1F0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F3" w:rsidRDefault="002333F3" w:rsidP="001D1F0A">
      <w:r>
        <w:separator/>
      </w:r>
    </w:p>
  </w:endnote>
  <w:endnote w:type="continuationSeparator" w:id="0">
    <w:p w:rsidR="002333F3" w:rsidRDefault="002333F3" w:rsidP="001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27" w:rsidRDefault="00073D27">
    <w:pPr>
      <w:pStyle w:val="a3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="00153819" w:rsidRPr="00153819">
      <w:rPr>
        <w:rFonts w:ascii="仿宋_GB2312" w:eastAsia="仿宋_GB2312"/>
        <w:noProof/>
        <w:sz w:val="24"/>
        <w:szCs w:val="24"/>
        <w:lang w:val="zh-CN"/>
      </w:rPr>
      <w:t>-</w:t>
    </w:r>
    <w:r w:rsidR="00153819">
      <w:rPr>
        <w:rFonts w:ascii="仿宋_GB2312" w:eastAsia="仿宋_GB2312"/>
        <w:noProof/>
        <w:sz w:val="24"/>
        <w:szCs w:val="24"/>
      </w:rPr>
      <w:t xml:space="preserve"> 2 -</w:t>
    </w:r>
    <w:r>
      <w:rPr>
        <w:rFonts w:ascii="仿宋_GB2312" w:eastAsia="仿宋_GB2312"/>
        <w:sz w:val="24"/>
        <w:szCs w:val="24"/>
      </w:rPr>
      <w:fldChar w:fldCharType="end"/>
    </w:r>
  </w:p>
  <w:p w:rsidR="00073D27" w:rsidRDefault="00073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F3" w:rsidRDefault="002333F3" w:rsidP="001D1F0A">
      <w:r>
        <w:separator/>
      </w:r>
    </w:p>
  </w:footnote>
  <w:footnote w:type="continuationSeparator" w:id="0">
    <w:p w:rsidR="002333F3" w:rsidRDefault="002333F3" w:rsidP="001D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9FC"/>
    <w:multiLevelType w:val="hybridMultilevel"/>
    <w:tmpl w:val="6D98F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3E1E"/>
    <w:rsid w:val="00007E0F"/>
    <w:rsid w:val="00010FDC"/>
    <w:rsid w:val="00025978"/>
    <w:rsid w:val="00064251"/>
    <w:rsid w:val="00073D27"/>
    <w:rsid w:val="000941B3"/>
    <w:rsid w:val="000A477E"/>
    <w:rsid w:val="000C6A2E"/>
    <w:rsid w:val="000C6D99"/>
    <w:rsid w:val="000D68F3"/>
    <w:rsid w:val="000E1FBD"/>
    <w:rsid w:val="00100EC4"/>
    <w:rsid w:val="00124111"/>
    <w:rsid w:val="00133D61"/>
    <w:rsid w:val="00153819"/>
    <w:rsid w:val="00157D80"/>
    <w:rsid w:val="00175C8C"/>
    <w:rsid w:val="00182464"/>
    <w:rsid w:val="001A3413"/>
    <w:rsid w:val="001C0EB1"/>
    <w:rsid w:val="001C3397"/>
    <w:rsid w:val="001C3419"/>
    <w:rsid w:val="001C6B58"/>
    <w:rsid w:val="001D0F6C"/>
    <w:rsid w:val="001D1F0A"/>
    <w:rsid w:val="001D24C9"/>
    <w:rsid w:val="001F13EE"/>
    <w:rsid w:val="001F3FFD"/>
    <w:rsid w:val="001F5C87"/>
    <w:rsid w:val="00200DE2"/>
    <w:rsid w:val="00212E8F"/>
    <w:rsid w:val="00224A69"/>
    <w:rsid w:val="002333F3"/>
    <w:rsid w:val="00233CDC"/>
    <w:rsid w:val="00240ECC"/>
    <w:rsid w:val="00253912"/>
    <w:rsid w:val="00262D99"/>
    <w:rsid w:val="0028591B"/>
    <w:rsid w:val="00286B25"/>
    <w:rsid w:val="00286FC0"/>
    <w:rsid w:val="00290DF3"/>
    <w:rsid w:val="002C13D4"/>
    <w:rsid w:val="002D1B26"/>
    <w:rsid w:val="002E556D"/>
    <w:rsid w:val="002F4E5E"/>
    <w:rsid w:val="003009BB"/>
    <w:rsid w:val="00305E75"/>
    <w:rsid w:val="00337A43"/>
    <w:rsid w:val="00340D7B"/>
    <w:rsid w:val="00344947"/>
    <w:rsid w:val="00350279"/>
    <w:rsid w:val="003A26F9"/>
    <w:rsid w:val="003A7B9E"/>
    <w:rsid w:val="003D7EA1"/>
    <w:rsid w:val="004213A9"/>
    <w:rsid w:val="00423323"/>
    <w:rsid w:val="0044711F"/>
    <w:rsid w:val="00464DCF"/>
    <w:rsid w:val="00465B45"/>
    <w:rsid w:val="00465CA7"/>
    <w:rsid w:val="00474A7E"/>
    <w:rsid w:val="00476E14"/>
    <w:rsid w:val="00480933"/>
    <w:rsid w:val="00481104"/>
    <w:rsid w:val="004858CE"/>
    <w:rsid w:val="004A5170"/>
    <w:rsid w:val="004C54B8"/>
    <w:rsid w:val="004D5E9C"/>
    <w:rsid w:val="004D6129"/>
    <w:rsid w:val="004E042B"/>
    <w:rsid w:val="004E6AFC"/>
    <w:rsid w:val="004F6A18"/>
    <w:rsid w:val="004F7ACD"/>
    <w:rsid w:val="00515DF3"/>
    <w:rsid w:val="0054559E"/>
    <w:rsid w:val="00576404"/>
    <w:rsid w:val="00586E28"/>
    <w:rsid w:val="0059524F"/>
    <w:rsid w:val="005B1956"/>
    <w:rsid w:val="005C57A1"/>
    <w:rsid w:val="005E49BC"/>
    <w:rsid w:val="00603FB2"/>
    <w:rsid w:val="00633D8C"/>
    <w:rsid w:val="006467DD"/>
    <w:rsid w:val="00654507"/>
    <w:rsid w:val="00666A92"/>
    <w:rsid w:val="006916F3"/>
    <w:rsid w:val="006D682D"/>
    <w:rsid w:val="006E072A"/>
    <w:rsid w:val="00704C34"/>
    <w:rsid w:val="0072071B"/>
    <w:rsid w:val="00721830"/>
    <w:rsid w:val="00740D4B"/>
    <w:rsid w:val="00745813"/>
    <w:rsid w:val="00750B59"/>
    <w:rsid w:val="00762ADE"/>
    <w:rsid w:val="0077359F"/>
    <w:rsid w:val="00775C90"/>
    <w:rsid w:val="007772AD"/>
    <w:rsid w:val="007856FE"/>
    <w:rsid w:val="00786FA9"/>
    <w:rsid w:val="007A4644"/>
    <w:rsid w:val="007C1719"/>
    <w:rsid w:val="007C55CA"/>
    <w:rsid w:val="007E2344"/>
    <w:rsid w:val="00825CCC"/>
    <w:rsid w:val="00825E95"/>
    <w:rsid w:val="0082711C"/>
    <w:rsid w:val="008370A2"/>
    <w:rsid w:val="00847C95"/>
    <w:rsid w:val="00857B56"/>
    <w:rsid w:val="0086190F"/>
    <w:rsid w:val="00865EFE"/>
    <w:rsid w:val="008C2838"/>
    <w:rsid w:val="008C6970"/>
    <w:rsid w:val="008C6B48"/>
    <w:rsid w:val="008E375D"/>
    <w:rsid w:val="00902255"/>
    <w:rsid w:val="009142C7"/>
    <w:rsid w:val="00967E41"/>
    <w:rsid w:val="00970B80"/>
    <w:rsid w:val="009A3560"/>
    <w:rsid w:val="009B6E0F"/>
    <w:rsid w:val="009C377C"/>
    <w:rsid w:val="009C558A"/>
    <w:rsid w:val="009D0A3C"/>
    <w:rsid w:val="009F4851"/>
    <w:rsid w:val="00A222B9"/>
    <w:rsid w:val="00A359EA"/>
    <w:rsid w:val="00A476E8"/>
    <w:rsid w:val="00A51B6B"/>
    <w:rsid w:val="00A53CFD"/>
    <w:rsid w:val="00AB4DC0"/>
    <w:rsid w:val="00AB6EA5"/>
    <w:rsid w:val="00AB7877"/>
    <w:rsid w:val="00AD5875"/>
    <w:rsid w:val="00AF6C4D"/>
    <w:rsid w:val="00B0139D"/>
    <w:rsid w:val="00B656CF"/>
    <w:rsid w:val="00B8453F"/>
    <w:rsid w:val="00BD4DC3"/>
    <w:rsid w:val="00C16833"/>
    <w:rsid w:val="00C70E2F"/>
    <w:rsid w:val="00CD2C6C"/>
    <w:rsid w:val="00CE27E7"/>
    <w:rsid w:val="00CE4575"/>
    <w:rsid w:val="00CE7457"/>
    <w:rsid w:val="00CF71A1"/>
    <w:rsid w:val="00D45F3A"/>
    <w:rsid w:val="00D555CA"/>
    <w:rsid w:val="00D612E2"/>
    <w:rsid w:val="00D910E0"/>
    <w:rsid w:val="00D94E57"/>
    <w:rsid w:val="00DC5A91"/>
    <w:rsid w:val="00DD3621"/>
    <w:rsid w:val="00DF234E"/>
    <w:rsid w:val="00E166DC"/>
    <w:rsid w:val="00E26952"/>
    <w:rsid w:val="00E30E34"/>
    <w:rsid w:val="00E526CD"/>
    <w:rsid w:val="00E70667"/>
    <w:rsid w:val="00E71B14"/>
    <w:rsid w:val="00EB20B4"/>
    <w:rsid w:val="00EB5EDA"/>
    <w:rsid w:val="00EC3615"/>
    <w:rsid w:val="00F02204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A1AB9"/>
    <w:rsid w:val="00FB1B83"/>
    <w:rsid w:val="00FB60B3"/>
    <w:rsid w:val="00FB6815"/>
    <w:rsid w:val="00FC54FA"/>
    <w:rsid w:val="00FC79FB"/>
    <w:rsid w:val="00FD33AE"/>
    <w:rsid w:val="2F0F1FDD"/>
    <w:rsid w:val="382060BD"/>
    <w:rsid w:val="7D0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2017-06-20T06:39:00Z</cp:lastPrinted>
  <dcterms:created xsi:type="dcterms:W3CDTF">2017-12-11T04:44:00Z</dcterms:created>
  <dcterms:modified xsi:type="dcterms:W3CDTF">2017-12-11T04:44:00Z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