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FD81">
      <w:pPr>
        <w:ind w:firstLine="1572"/>
        <w:rPr>
          <w:rFonts w:ascii="宋体" w:hAnsi="宋体"/>
          <w:b/>
          <w:w w:val="150"/>
          <w:sz w:val="52"/>
        </w:rPr>
      </w:pPr>
    </w:p>
    <w:p w14:paraId="77E109EA">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0F463DDD">
      <w:pPr>
        <w:rPr>
          <w:rFonts w:ascii="宋体" w:hAnsi="宋体"/>
          <w:b/>
          <w:bCs/>
          <w:sz w:val="48"/>
          <w:szCs w:val="48"/>
        </w:rPr>
      </w:pPr>
    </w:p>
    <w:p w14:paraId="14BFF179">
      <w:pPr>
        <w:rPr>
          <w:rFonts w:ascii="宋体" w:hAnsi="宋体"/>
          <w:sz w:val="24"/>
        </w:rPr>
      </w:pPr>
    </w:p>
    <w:p w14:paraId="229F6C8D">
      <w:pPr>
        <w:tabs>
          <w:tab w:val="left" w:pos="1140"/>
        </w:tabs>
        <w:ind w:firstLine="1510" w:firstLineChars="472"/>
        <w:rPr>
          <w:rFonts w:ascii="宋体" w:hAnsi="宋体"/>
          <w:sz w:val="32"/>
        </w:rPr>
      </w:pPr>
    </w:p>
    <w:p w14:paraId="59141C89">
      <w:pPr>
        <w:pStyle w:val="15"/>
      </w:pPr>
    </w:p>
    <w:p w14:paraId="7397A043"/>
    <w:p w14:paraId="1AEC2B25">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u w:val="single"/>
          <w:lang w:val="en-US" w:eastAsia="zh-CN"/>
        </w:rPr>
        <w:t xml:space="preserve">  </w:t>
      </w:r>
      <w:r>
        <w:rPr>
          <w:rFonts w:hint="eastAsia" w:ascii="宋体" w:hAnsi="宋体" w:cs="Arial"/>
          <w:b/>
          <w:color w:val="auto"/>
          <w:sz w:val="36"/>
          <w:szCs w:val="36"/>
          <w:u w:val="single"/>
          <w:lang w:val="en-US" w:eastAsia="zh-CN"/>
        </w:rPr>
        <w:t>202501</w:t>
      </w:r>
      <w:r>
        <w:rPr>
          <w:rFonts w:hint="eastAsia" w:ascii="宋体" w:hAnsi="宋体" w:cs="Arial"/>
          <w:b/>
          <w:color w:val="auto"/>
          <w:sz w:val="36"/>
          <w:szCs w:val="36"/>
          <w:u w:val="single"/>
        </w:rPr>
        <w:t xml:space="preserve"> </w:t>
      </w:r>
      <w:r>
        <w:rPr>
          <w:rFonts w:hint="eastAsia" w:ascii="宋体" w:hAnsi="宋体" w:cs="Arial"/>
          <w:b/>
          <w:sz w:val="36"/>
          <w:szCs w:val="36"/>
          <w:u w:val="single"/>
          <w:lang w:val="en-US" w:eastAsia="zh-CN"/>
        </w:rPr>
        <w:t xml:space="preserve">  </w:t>
      </w:r>
      <w:r>
        <w:rPr>
          <w:rFonts w:hint="eastAsia" w:ascii="宋体" w:hAnsi="宋体" w:cs="Arial"/>
          <w:b/>
          <w:sz w:val="36"/>
          <w:szCs w:val="36"/>
          <w:u w:val="single"/>
        </w:rPr>
        <w:t xml:space="preserve"> </w:t>
      </w:r>
    </w:p>
    <w:p w14:paraId="713FE735">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快照式多光谱成像设备采购              </w:t>
      </w:r>
    </w:p>
    <w:p w14:paraId="3B95C202">
      <w:pPr>
        <w:rPr>
          <w:rFonts w:ascii="宋体" w:hAnsi="宋体"/>
          <w:sz w:val="24"/>
        </w:rPr>
      </w:pPr>
    </w:p>
    <w:p w14:paraId="7B4093F9">
      <w:pPr>
        <w:rPr>
          <w:rFonts w:ascii="宋体" w:hAnsi="宋体"/>
        </w:rPr>
      </w:pPr>
    </w:p>
    <w:p w14:paraId="7779C212">
      <w:pPr>
        <w:rPr>
          <w:rFonts w:ascii="宋体" w:hAnsi="宋体"/>
        </w:rPr>
      </w:pPr>
    </w:p>
    <w:p w14:paraId="15172E3E">
      <w:pPr>
        <w:rPr>
          <w:rFonts w:ascii="宋体" w:hAnsi="宋体"/>
        </w:rPr>
      </w:pPr>
    </w:p>
    <w:p w14:paraId="3555C42F">
      <w:pPr>
        <w:ind w:firstLine="1792" w:firstLineChars="498"/>
        <w:rPr>
          <w:rFonts w:ascii="宋体" w:hAnsi="宋体"/>
          <w:sz w:val="36"/>
        </w:rPr>
      </w:pPr>
    </w:p>
    <w:p w14:paraId="365419BD">
      <w:pPr>
        <w:pStyle w:val="15"/>
      </w:pPr>
    </w:p>
    <w:p w14:paraId="536C3942">
      <w:pPr>
        <w:rPr>
          <w:rFonts w:ascii="宋体" w:hAnsi="宋体"/>
          <w:sz w:val="36"/>
        </w:rPr>
      </w:pPr>
    </w:p>
    <w:p w14:paraId="79DD6B65">
      <w:pPr>
        <w:ind w:firstLine="2530" w:firstLineChars="700"/>
        <w:rPr>
          <w:rFonts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3E6DFA67">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lang w:val="en-US" w:eastAsia="zh-CN"/>
        </w:rPr>
        <w:t>2025</w:t>
      </w:r>
      <w:r>
        <w:rPr>
          <w:rFonts w:hint="eastAsia" w:ascii="宋体" w:hAnsi="宋体"/>
          <w:b/>
          <w:sz w:val="36"/>
          <w:szCs w:val="36"/>
        </w:rPr>
        <w:t xml:space="preserve">年 </w:t>
      </w:r>
      <w:r>
        <w:rPr>
          <w:rFonts w:hint="eastAsia" w:ascii="宋体" w:hAnsi="宋体"/>
          <w:b/>
          <w:sz w:val="36"/>
          <w:szCs w:val="36"/>
          <w:lang w:val="en-US" w:eastAsia="zh-CN"/>
        </w:rPr>
        <w:t>5</w:t>
      </w:r>
      <w:r>
        <w:rPr>
          <w:rFonts w:hint="eastAsia" w:ascii="宋体" w:hAnsi="宋体"/>
          <w:b/>
          <w:sz w:val="36"/>
          <w:szCs w:val="36"/>
        </w:rPr>
        <w:t>月</w:t>
      </w:r>
    </w:p>
    <w:p w14:paraId="1C2C0CE0">
      <w:pPr>
        <w:pStyle w:val="24"/>
      </w:pPr>
    </w:p>
    <w:p w14:paraId="60F69D7A">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700442AF">
          <w:pPr>
            <w:jc w:val="center"/>
          </w:pPr>
        </w:p>
        <w:p w14:paraId="6E7F2CF5">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FEC96BC">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25F7B25">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340413E8">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B7C807A">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12598FF4">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0F44FF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7ADA0A3">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2AF84D21">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B3C282">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1539AEB3">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60EFC8B7">
      <w:pPr>
        <w:spacing w:line="440" w:lineRule="exact"/>
        <w:rPr>
          <w:rFonts w:ascii="宋体" w:hAnsi="宋体" w:cs="宋体"/>
          <w:sz w:val="28"/>
          <w:szCs w:val="28"/>
        </w:rPr>
      </w:pPr>
    </w:p>
    <w:p w14:paraId="69F3FD74"/>
    <w:p w14:paraId="504F3756"/>
    <w:p w14:paraId="0A0AC32D"/>
    <w:p w14:paraId="59EE3C29"/>
    <w:p w14:paraId="2386CE2F"/>
    <w:p w14:paraId="05A09A06"/>
    <w:p w14:paraId="7D418D73"/>
    <w:p w14:paraId="56DC7A99"/>
    <w:p w14:paraId="6358294E">
      <w:pPr>
        <w:pStyle w:val="15"/>
      </w:pPr>
    </w:p>
    <w:p w14:paraId="48357A7D"/>
    <w:p w14:paraId="46A8EF7E">
      <w:pPr>
        <w:pStyle w:val="15"/>
      </w:pPr>
    </w:p>
    <w:p w14:paraId="59F885B2"/>
    <w:p w14:paraId="2E2DDE19">
      <w:pPr>
        <w:pStyle w:val="24"/>
        <w:rPr>
          <w:color w:val="auto"/>
        </w:rPr>
      </w:pPr>
    </w:p>
    <w:p w14:paraId="30AE3628">
      <w:pPr>
        <w:pStyle w:val="24"/>
        <w:rPr>
          <w:color w:val="auto"/>
        </w:rPr>
      </w:pPr>
    </w:p>
    <w:p w14:paraId="2660648A">
      <w:pPr>
        <w:pStyle w:val="24"/>
        <w:rPr>
          <w:color w:val="auto"/>
        </w:rPr>
      </w:pPr>
    </w:p>
    <w:p w14:paraId="5AFDCAF6">
      <w:pPr>
        <w:pStyle w:val="24"/>
        <w:rPr>
          <w:color w:val="auto"/>
        </w:rPr>
      </w:pPr>
    </w:p>
    <w:p w14:paraId="55602E7C">
      <w:pPr>
        <w:pStyle w:val="24"/>
        <w:rPr>
          <w:color w:val="auto"/>
        </w:rPr>
      </w:pPr>
    </w:p>
    <w:p w14:paraId="65E43332">
      <w:pPr>
        <w:pStyle w:val="24"/>
        <w:rPr>
          <w:color w:val="auto"/>
        </w:rPr>
      </w:pPr>
    </w:p>
    <w:p w14:paraId="7E8CF16F">
      <w:pPr>
        <w:pStyle w:val="24"/>
        <w:rPr>
          <w:color w:val="auto"/>
        </w:rPr>
      </w:pPr>
    </w:p>
    <w:p w14:paraId="00171B3A">
      <w:pPr>
        <w:pStyle w:val="4"/>
        <w:spacing w:before="0" w:after="0" w:line="360" w:lineRule="auto"/>
        <w:jc w:val="center"/>
        <w:rPr>
          <w:rFonts w:ascii="宋体" w:hAnsi="宋体" w:eastAsia="宋体"/>
          <w:sz w:val="36"/>
          <w:szCs w:val="36"/>
        </w:rPr>
      </w:pPr>
      <w:bookmarkStart w:id="0" w:name="_Toc134733479"/>
      <w:bookmarkStart w:id="1" w:name="_Toc26208"/>
      <w:bookmarkStart w:id="2" w:name="_Toc9763"/>
      <w:bookmarkStart w:id="3" w:name="_Toc18223"/>
      <w:bookmarkStart w:id="4" w:name="_Toc10914"/>
      <w:r>
        <w:rPr>
          <w:rFonts w:hint="eastAsia" w:ascii="宋体" w:hAnsi="宋体" w:eastAsia="宋体"/>
          <w:sz w:val="36"/>
          <w:szCs w:val="36"/>
        </w:rPr>
        <w:t>第一部分    询价邀请</w:t>
      </w:r>
      <w:bookmarkEnd w:id="0"/>
      <w:bookmarkEnd w:id="1"/>
      <w:bookmarkEnd w:id="2"/>
      <w:bookmarkEnd w:id="3"/>
      <w:bookmarkEnd w:id="4"/>
    </w:p>
    <w:p w14:paraId="117C22C4">
      <w:pPr>
        <w:pStyle w:val="15"/>
        <w:spacing w:line="400" w:lineRule="exact"/>
        <w:ind w:firstLine="480" w:firstLineChars="200"/>
        <w:jc w:val="left"/>
        <w:rPr>
          <w:i w:val="0"/>
          <w:iCs w:val="0"/>
          <w:sz w:val="24"/>
          <w:szCs w:val="24"/>
        </w:rPr>
      </w:pPr>
      <w:bookmarkStart w:id="5" w:name="_Toc34789935"/>
      <w:bookmarkStart w:id="6" w:name="_Toc3785461"/>
      <w:bookmarkStart w:id="7" w:name="_Toc33775520"/>
      <w:bookmarkStart w:id="8" w:name="_Toc108257590"/>
      <w:bookmarkStart w:id="9" w:name="_Toc105389203"/>
      <w:bookmarkStart w:id="10" w:name="_Toc35941127"/>
      <w:bookmarkStart w:id="11" w:name="_Toc34664278"/>
      <w:bookmarkStart w:id="12" w:name="_Toc93397582"/>
      <w:bookmarkStart w:id="13" w:name="_Toc35742634"/>
      <w:bookmarkStart w:id="14" w:name="_Toc425276503"/>
      <w:bookmarkStart w:id="15" w:name="_Toc40761347"/>
      <w:bookmarkStart w:id="16" w:name="_Toc98672988"/>
      <w:bookmarkStart w:id="17" w:name="_Toc34703823"/>
      <w:bookmarkStart w:id="18" w:name="_Toc60130052"/>
      <w:bookmarkStart w:id="19" w:name="_Toc87857945"/>
      <w:bookmarkStart w:id="20" w:name="_Toc93397984"/>
      <w:bookmarkStart w:id="21" w:name="_Toc36123671"/>
      <w:bookmarkStart w:id="22" w:name="_Toc33953164"/>
      <w:bookmarkStart w:id="23" w:name="_Toc35222536"/>
      <w:bookmarkStart w:id="24" w:name="_Toc35071897"/>
      <w:bookmarkStart w:id="25" w:name="_Toc35107772"/>
      <w:bookmarkStart w:id="26" w:name="_Toc35068743"/>
      <w:bookmarkStart w:id="27" w:name="_Toc108257466"/>
      <w:bookmarkStart w:id="28" w:name="_Toc53335577"/>
      <w:bookmarkStart w:id="29" w:name="_Toc53570175"/>
      <w:bookmarkStart w:id="30" w:name="_Toc108260365"/>
      <w:bookmarkStart w:id="31" w:name="_Toc54513051"/>
      <w:bookmarkStart w:id="32" w:name="_Toc34745149"/>
      <w:bookmarkStart w:id="33" w:name="_Toc3785675"/>
      <w:bookmarkStart w:id="34" w:name="_Toc3785513"/>
      <w:bookmarkStart w:id="35" w:name="_Toc108257397"/>
      <w:bookmarkStart w:id="36" w:name="_Toc35599967"/>
      <w:bookmarkStart w:id="37" w:name="_Toc98731630"/>
      <w:bookmarkStart w:id="38" w:name="_Toc108257116"/>
      <w:bookmarkStart w:id="39" w:name="_Toc36146204"/>
      <w:bookmarkStart w:id="40" w:name="_Toc35622007"/>
      <w:bookmarkStart w:id="41" w:name="_Toc3785637"/>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624E7080">
      <w:pPr>
        <w:spacing w:line="400" w:lineRule="exact"/>
        <w:ind w:firstLine="480" w:firstLineChars="200"/>
        <w:rPr>
          <w:rFonts w:ascii="宋体" w:hAnsi="宋体"/>
          <w:sz w:val="24"/>
        </w:rPr>
      </w:pPr>
      <w:r>
        <w:rPr>
          <w:rFonts w:hint="eastAsia" w:ascii="宋体" w:hAnsi="宋体"/>
          <w:sz w:val="24"/>
        </w:rPr>
        <w:t>一、项目基本情况</w:t>
      </w:r>
    </w:p>
    <w:p w14:paraId="763EC7F1">
      <w:pPr>
        <w:spacing w:line="400" w:lineRule="exact"/>
        <w:ind w:firstLine="480" w:firstLineChars="200"/>
        <w:rPr>
          <w:rFonts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hint="eastAsia" w:ascii="宋体" w:hAnsi="宋体"/>
          <w:bCs/>
          <w:color w:val="FF0000"/>
          <w:sz w:val="24"/>
          <w:u w:val="single"/>
          <w:lang w:val="en-US" w:eastAsia="zh-CN"/>
        </w:rPr>
        <w:t>202501</w:t>
      </w:r>
      <w:r>
        <w:rPr>
          <w:rFonts w:ascii="宋体" w:hAnsi="宋体"/>
          <w:bCs/>
          <w:color w:val="FF0000"/>
          <w:sz w:val="24"/>
          <w:u w:val="single"/>
        </w:rPr>
        <w:t xml:space="preserve">         </w:t>
      </w:r>
      <w:r>
        <w:rPr>
          <w:rFonts w:hint="eastAsia" w:ascii="宋体" w:hAnsi="宋体"/>
          <w:bCs/>
          <w:color w:val="FF0000"/>
          <w:sz w:val="24"/>
          <w:u w:val="single"/>
        </w:rPr>
        <w:t xml:space="preserve">          </w:t>
      </w:r>
    </w:p>
    <w:p w14:paraId="61895053">
      <w:pPr>
        <w:spacing w:line="400" w:lineRule="exact"/>
        <w:ind w:firstLine="480" w:firstLineChars="200"/>
        <w:rPr>
          <w:rFonts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w:t>
      </w:r>
      <w:r>
        <w:rPr>
          <w:rFonts w:ascii="宋体" w:hAnsi="宋体"/>
          <w:bCs/>
          <w:color w:val="FF0000"/>
          <w:sz w:val="24"/>
          <w:u w:val="single"/>
        </w:rPr>
        <w:t xml:space="preserve">     </w:t>
      </w:r>
      <w:r>
        <w:rPr>
          <w:rFonts w:hint="eastAsia" w:ascii="宋体" w:hAnsi="宋体"/>
          <w:bCs/>
          <w:color w:val="FF0000"/>
          <w:sz w:val="24"/>
          <w:u w:val="single"/>
        </w:rPr>
        <w:t xml:space="preserve">快照式多光谱成像设备采购 </w:t>
      </w:r>
      <w:r>
        <w:rPr>
          <w:rFonts w:ascii="宋体" w:hAnsi="宋体"/>
          <w:bCs/>
          <w:color w:val="FF0000"/>
          <w:sz w:val="24"/>
          <w:u w:val="single"/>
        </w:rPr>
        <w:t xml:space="preserve">   </w:t>
      </w:r>
      <w:r>
        <w:rPr>
          <w:rFonts w:hint="eastAsia" w:ascii="宋体" w:hAnsi="宋体"/>
          <w:bCs/>
          <w:color w:val="FF0000"/>
          <w:sz w:val="24"/>
          <w:u w:val="single"/>
        </w:rPr>
        <w:t xml:space="preserve"> </w:t>
      </w:r>
    </w:p>
    <w:p w14:paraId="6BDB7005">
      <w:pPr>
        <w:pStyle w:val="24"/>
        <w:ind w:firstLine="480" w:firstLineChars="200"/>
        <w:rPr>
          <w:rFonts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85000.00元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14:paraId="5C6550EC">
      <w:pPr>
        <w:spacing w:after="156" w:afterLines="50" w:line="440" w:lineRule="exact"/>
        <w:ind w:firstLine="480" w:firstLineChars="200"/>
        <w:outlineLvl w:val="0"/>
        <w:rPr>
          <w:rFonts w:ascii="宋体" w:hAnsi="宋体"/>
          <w:color w:val="FF0000"/>
          <w:sz w:val="24"/>
        </w:rPr>
      </w:pPr>
      <w:bookmarkStart w:id="42" w:name="_Toc491700004"/>
      <w:bookmarkStart w:id="43" w:name="_Toc13469"/>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4B488A2">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E5729">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C2892D">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154F8D">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99A3A6">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27DF75">
            <w:pPr>
              <w:pStyle w:val="14"/>
              <w:widowControl/>
              <w:jc w:val="center"/>
              <w:rPr>
                <w:rFonts w:ascii="宋体" w:hAnsi="宋体"/>
                <w:b/>
                <w:bCs/>
              </w:rPr>
            </w:pPr>
            <w:r>
              <w:rPr>
                <w:rFonts w:hint="eastAsia" w:ascii="宋体" w:hAnsi="宋体"/>
                <w:b/>
                <w:bCs/>
              </w:rPr>
              <w:t>询价内容及要求</w:t>
            </w:r>
          </w:p>
        </w:tc>
      </w:tr>
      <w:tr w14:paraId="3E7A7C67">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EA95E0">
            <w:pPr>
              <w:pStyle w:val="14"/>
              <w:widowControl/>
              <w:jc w:val="center"/>
              <w:rPr>
                <w:rFonts w:ascii="宋体" w:hAnsi="宋体"/>
                <w:color w:val="FF0000"/>
              </w:rPr>
            </w:pPr>
            <w:bookmarkStart w:id="45" w:name="_Hlk194316642"/>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4A936">
            <w:pPr>
              <w:pStyle w:val="14"/>
              <w:widowControl/>
              <w:jc w:val="center"/>
              <w:rPr>
                <w:rFonts w:ascii="宋体" w:hAnsi="宋体"/>
                <w:color w:val="FF0000"/>
              </w:rPr>
            </w:pPr>
            <w:r>
              <w:rPr>
                <w:rFonts w:hint="eastAsia" w:ascii="宋体" w:hAnsi="宋体"/>
                <w:color w:val="FF0000"/>
              </w:rPr>
              <w:t>快照式多光谱成像设备采购</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C599B">
            <w:pPr>
              <w:pStyle w:val="14"/>
              <w:widowControl/>
              <w:jc w:val="center"/>
              <w:rPr>
                <w:rFonts w:ascii="宋体" w:hAnsi="宋体"/>
                <w:color w:val="FF0000"/>
              </w:rPr>
            </w:pPr>
            <w:r>
              <w:rPr>
                <w:rFonts w:hint="eastAsia" w:ascii="宋体" w:hAnsi="宋体"/>
                <w:color w:val="FF0000"/>
              </w:rPr>
              <w:t>1/台</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652BF">
            <w:pPr>
              <w:pStyle w:val="14"/>
              <w:widowControl/>
              <w:jc w:val="center"/>
              <w:rPr>
                <w:rFonts w:ascii="宋体" w:hAnsi="宋体"/>
                <w:color w:val="FF0000"/>
              </w:rPr>
            </w:pPr>
            <w:r>
              <w:rPr>
                <w:rFonts w:hint="eastAsia" w:ascii="宋体" w:hAnsi="宋体"/>
                <w:color w:val="FF0000"/>
              </w:rPr>
              <w:t>85000.00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12F24">
            <w:pPr>
              <w:pStyle w:val="14"/>
              <w:widowControl/>
              <w:jc w:val="center"/>
              <w:rPr>
                <w:rFonts w:ascii="宋体" w:hAnsi="宋体"/>
                <w:color w:val="FF0000"/>
              </w:rPr>
            </w:pPr>
            <w:r>
              <w:rPr>
                <w:rFonts w:hint="eastAsia" w:ascii="宋体" w:hAnsi="宋体"/>
              </w:rPr>
              <w:t>详见询价文件第三部分要求</w:t>
            </w:r>
          </w:p>
        </w:tc>
      </w:tr>
      <w:bookmarkEnd w:id="45"/>
    </w:tbl>
    <w:p w14:paraId="7C034CDD">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25A8A523">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1D3E417">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8E21EEC">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5C91209">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 xml:space="preserve">  2025  年 </w:t>
      </w:r>
      <w:r>
        <w:rPr>
          <w:rFonts w:hint="eastAsia" w:ascii="宋体" w:hAnsi="宋体"/>
          <w:color w:val="FF0000"/>
          <w:sz w:val="24"/>
          <w:u w:val="single"/>
          <w:lang w:val="en-US" w:eastAsia="zh-CN"/>
        </w:rPr>
        <w:t>5</w:t>
      </w:r>
      <w:r>
        <w:rPr>
          <w:rFonts w:hint="eastAsia" w:ascii="宋体" w:hAnsi="宋体"/>
          <w:color w:val="FF0000"/>
          <w:sz w:val="24"/>
          <w:u w:val="single"/>
        </w:rPr>
        <w:t xml:space="preserve">  月  </w:t>
      </w:r>
      <w:r>
        <w:rPr>
          <w:rFonts w:hint="eastAsia" w:ascii="宋体" w:hAnsi="宋体"/>
          <w:color w:val="FF0000"/>
          <w:sz w:val="24"/>
          <w:u w:val="single"/>
          <w:lang w:val="en-US" w:eastAsia="zh-CN"/>
        </w:rPr>
        <w:t>12</w:t>
      </w:r>
      <w:r>
        <w:rPr>
          <w:rFonts w:hint="eastAsia" w:ascii="宋体" w:hAnsi="宋体"/>
          <w:color w:val="FF0000"/>
          <w:sz w:val="24"/>
          <w:u w:val="single"/>
        </w:rPr>
        <w:t xml:space="preserve"> 日  15:00   时</w:t>
      </w:r>
      <w:r>
        <w:rPr>
          <w:rFonts w:ascii="宋体" w:hAnsi="宋体"/>
          <w:sz w:val="24"/>
        </w:rPr>
        <w:t>(</w:t>
      </w:r>
      <w:r>
        <w:rPr>
          <w:rFonts w:hint="eastAsia" w:ascii="宋体" w:hAnsi="宋体"/>
          <w:sz w:val="24"/>
        </w:rPr>
        <w:t>北京时间)。</w:t>
      </w:r>
    </w:p>
    <w:p w14:paraId="2DC5B5FE">
      <w:pPr>
        <w:spacing w:line="400" w:lineRule="exact"/>
        <w:ind w:firstLine="480" w:firstLineChars="200"/>
        <w:rPr>
          <w:rFonts w:ascii="宋体" w:hAnsi="宋体"/>
          <w:sz w:val="24"/>
        </w:rPr>
      </w:pPr>
      <w:r>
        <w:rPr>
          <w:rFonts w:hint="eastAsia" w:ascii="宋体" w:hAnsi="宋体"/>
          <w:sz w:val="24"/>
        </w:rPr>
        <w:t>四、询价时间：</w:t>
      </w:r>
      <w:r>
        <w:rPr>
          <w:rFonts w:hint="eastAsia" w:ascii="宋体" w:hAnsi="宋体"/>
          <w:color w:val="FF0000"/>
          <w:sz w:val="24"/>
          <w:u w:val="single"/>
        </w:rPr>
        <w:t xml:space="preserve">   </w:t>
      </w:r>
      <w:r>
        <w:rPr>
          <w:rFonts w:hint="eastAsia" w:ascii="宋体" w:hAnsi="宋体"/>
          <w:color w:val="FF0000"/>
          <w:sz w:val="24"/>
          <w:u w:val="single"/>
          <w:lang w:val="en-US" w:eastAsia="zh-CN"/>
        </w:rPr>
        <w:t>2025</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5</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12</w:t>
      </w:r>
      <w:bookmarkStart w:id="105" w:name="_GoBack"/>
      <w:bookmarkEnd w:id="105"/>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15:00</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14E39922">
      <w:pPr>
        <w:widowControl/>
        <w:spacing w:line="400" w:lineRule="exact"/>
        <w:ind w:firstLine="480" w:firstLineChars="200"/>
        <w:rPr>
          <w:rFonts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ascii="宋体" w:hAnsi="宋体"/>
          <w:color w:val="FF0000"/>
          <w:sz w:val="24"/>
          <w:u w:val="single"/>
        </w:rPr>
        <w:t xml:space="preserve">  </w:t>
      </w:r>
      <w:r>
        <w:rPr>
          <w:rFonts w:hint="eastAsia" w:ascii="宋体" w:hAnsi="宋体"/>
          <w:color w:val="FF0000"/>
          <w:sz w:val="24"/>
          <w:u w:val="single"/>
        </w:rPr>
        <w:t>朝阳206</w:t>
      </w:r>
      <w:r>
        <w:rPr>
          <w:rFonts w:ascii="宋体" w:hAnsi="宋体"/>
          <w:color w:val="FF0000"/>
          <w:sz w:val="24"/>
          <w:u w:val="single"/>
        </w:rPr>
        <w:t xml:space="preserve">  </w:t>
      </w:r>
      <w:r>
        <w:rPr>
          <w:rFonts w:hint="eastAsia" w:ascii="宋体" w:hAnsi="宋体"/>
          <w:color w:val="FF0000"/>
          <w:sz w:val="24"/>
        </w:rPr>
        <w:t>。</w:t>
      </w:r>
    </w:p>
    <w:p w14:paraId="7A76683E">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w:t>
      </w:r>
      <w:bookmarkStart w:id="46" w:name="_Hlk194316674"/>
      <w:r>
        <w:rPr>
          <w:rFonts w:hint="eastAsia" w:ascii="宋体" w:hAnsi="宋体"/>
          <w:color w:val="FF0000"/>
          <w:sz w:val="24"/>
          <w:u w:val="single"/>
        </w:rPr>
        <w:t>蒋威</w:t>
      </w:r>
      <w:bookmarkEnd w:id="46"/>
      <w:r>
        <w:rPr>
          <w:rFonts w:hint="eastAsia" w:ascii="宋体" w:hAnsi="宋体"/>
          <w:color w:val="FF0000"/>
          <w:sz w:val="24"/>
          <w:u w:val="single"/>
        </w:rPr>
        <w:t xml:space="preserve">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bookmarkStart w:id="47" w:name="_Hlk194316695"/>
      <w:r>
        <w:rPr>
          <w:rFonts w:hint="eastAsia" w:ascii="宋体" w:hAnsi="宋体" w:cs="宋体"/>
          <w:color w:val="FF0000"/>
          <w:sz w:val="24"/>
          <w:u w:val="single"/>
        </w:rPr>
        <w:t>17350810403</w:t>
      </w:r>
      <w:bookmarkEnd w:id="47"/>
      <w:r>
        <w:rPr>
          <w:rFonts w:hint="eastAsia" w:ascii="宋体" w:hAnsi="宋体" w:cs="宋体"/>
          <w:color w:val="FF0000"/>
          <w:sz w:val="24"/>
          <w:u w:val="single"/>
        </w:rPr>
        <w:t xml:space="preserve">  </w:t>
      </w:r>
      <w:r>
        <w:rPr>
          <w:rFonts w:hint="eastAsia" w:ascii="宋体" w:hAnsi="宋体" w:cs="宋体"/>
          <w:color w:val="FF0000"/>
          <w:sz w:val="24"/>
          <w:lang w:val="zh-CN"/>
        </w:rPr>
        <w:t>。</w:t>
      </w:r>
    </w:p>
    <w:p w14:paraId="2B8A09E3">
      <w:pPr>
        <w:pStyle w:val="17"/>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69AA0A93">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3B64A3B0">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8" w:name="_Toc4126"/>
      <w:bookmarkStart w:id="49" w:name="_Toc7302"/>
      <w:r>
        <w:rPr>
          <w:rFonts w:hint="eastAsia" w:ascii="宋体" w:hAnsi="宋体"/>
          <w:b/>
          <w:sz w:val="36"/>
          <w:szCs w:val="36"/>
        </w:rPr>
        <w:t>第二部分  报价供应商须知</w:t>
      </w:r>
      <w:bookmarkEnd w:id="48"/>
      <w:bookmarkEnd w:id="49"/>
    </w:p>
    <w:p w14:paraId="1EE85B33">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AF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2FF7936">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2DD9E39C">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EAC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0E627E5">
            <w:pPr>
              <w:spacing w:line="440" w:lineRule="exact"/>
              <w:jc w:val="center"/>
              <w:rPr>
                <w:rFonts w:ascii="宋体" w:hAnsi="宋体"/>
                <w:b/>
                <w:sz w:val="24"/>
              </w:rPr>
            </w:pPr>
            <w:r>
              <w:rPr>
                <w:rFonts w:hint="eastAsia" w:ascii="宋体" w:hAnsi="宋体"/>
                <w:b/>
                <w:sz w:val="24"/>
              </w:rPr>
              <w:t>1</w:t>
            </w:r>
          </w:p>
        </w:tc>
        <w:tc>
          <w:tcPr>
            <w:tcW w:w="8951" w:type="dxa"/>
            <w:vAlign w:val="center"/>
          </w:tcPr>
          <w:p w14:paraId="68953C2E">
            <w:pPr>
              <w:pStyle w:val="17"/>
              <w:spacing w:after="0" w:line="440" w:lineRule="exact"/>
              <w:ind w:firstLine="0" w:firstLineChars="0"/>
              <w:rPr>
                <w:rFonts w:ascii="宋体" w:hAnsi="宋体"/>
                <w:color w:val="FF0000"/>
                <w:sz w:val="24"/>
                <w:u w:val="single"/>
              </w:rPr>
            </w:pPr>
            <w:r>
              <w:rPr>
                <w:rFonts w:hint="eastAsia" w:ascii="宋体" w:hAnsi="宋体"/>
                <w:color w:val="FF0000"/>
                <w:sz w:val="24"/>
                <w:u w:val="single"/>
              </w:rPr>
              <w:t>泉州师范学院 物信学院</w:t>
            </w:r>
          </w:p>
          <w:p w14:paraId="40328F32">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0319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30E13CD">
            <w:pPr>
              <w:spacing w:line="440" w:lineRule="exact"/>
              <w:jc w:val="center"/>
              <w:rPr>
                <w:rFonts w:ascii="宋体" w:hAnsi="宋体"/>
                <w:b/>
                <w:sz w:val="24"/>
              </w:rPr>
            </w:pPr>
            <w:r>
              <w:rPr>
                <w:rFonts w:hint="eastAsia" w:ascii="宋体" w:hAnsi="宋体"/>
                <w:b/>
                <w:sz w:val="24"/>
              </w:rPr>
              <w:t>2</w:t>
            </w:r>
          </w:p>
        </w:tc>
        <w:tc>
          <w:tcPr>
            <w:tcW w:w="8951" w:type="dxa"/>
            <w:vAlign w:val="center"/>
          </w:tcPr>
          <w:p w14:paraId="2E1A850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A6D2F8F">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59C663A1">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2AE8F9CC">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6C3C693">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5FA5C978">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762EF926">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17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8789832">
            <w:pPr>
              <w:spacing w:line="440" w:lineRule="exact"/>
              <w:jc w:val="center"/>
              <w:rPr>
                <w:rFonts w:ascii="宋体" w:hAnsi="宋体"/>
                <w:b/>
                <w:sz w:val="24"/>
              </w:rPr>
            </w:pPr>
            <w:r>
              <w:rPr>
                <w:rFonts w:hint="eastAsia" w:ascii="宋体" w:hAnsi="宋体"/>
                <w:b/>
                <w:sz w:val="24"/>
              </w:rPr>
              <w:t>3</w:t>
            </w:r>
          </w:p>
        </w:tc>
        <w:tc>
          <w:tcPr>
            <w:tcW w:w="8951" w:type="dxa"/>
            <w:vAlign w:val="center"/>
          </w:tcPr>
          <w:p w14:paraId="4573AAE8">
            <w:pPr>
              <w:spacing w:line="440" w:lineRule="exact"/>
              <w:rPr>
                <w:rFonts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E9B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D43193">
            <w:pPr>
              <w:spacing w:line="440" w:lineRule="exact"/>
              <w:jc w:val="center"/>
              <w:rPr>
                <w:rFonts w:ascii="宋体" w:hAnsi="宋体"/>
                <w:b/>
                <w:sz w:val="24"/>
              </w:rPr>
            </w:pPr>
            <w:r>
              <w:rPr>
                <w:rFonts w:hint="eastAsia" w:ascii="宋体" w:hAnsi="宋体"/>
                <w:b/>
                <w:sz w:val="24"/>
              </w:rPr>
              <w:t>4</w:t>
            </w:r>
          </w:p>
        </w:tc>
        <w:tc>
          <w:tcPr>
            <w:tcW w:w="8951" w:type="dxa"/>
            <w:vAlign w:val="center"/>
          </w:tcPr>
          <w:p w14:paraId="037EB2BE">
            <w:pPr>
              <w:spacing w:line="440" w:lineRule="exact"/>
              <w:rPr>
                <w:rFonts w:ascii="宋体" w:hAnsi="宋体"/>
                <w:sz w:val="24"/>
              </w:rPr>
            </w:pPr>
            <w:r>
              <w:rPr>
                <w:rFonts w:hint="eastAsia" w:ascii="宋体" w:hAnsi="宋体"/>
                <w:b/>
                <w:bCs/>
                <w:color w:val="FF0000"/>
                <w:sz w:val="24"/>
              </w:rPr>
              <w:t>履约保证金：</w:t>
            </w:r>
            <w:r>
              <w:rPr>
                <w:rFonts w:hint="eastAsia" w:ascii="宋体" w:hAnsi="宋体"/>
                <w:b/>
                <w:bCs/>
                <w:color w:val="FF0000"/>
                <w:sz w:val="24"/>
                <w:lang w:val="en-US" w:eastAsia="zh-CN"/>
              </w:rPr>
              <w:t>无</w:t>
            </w:r>
            <w:r>
              <w:rPr>
                <w:rFonts w:hint="eastAsia" w:ascii="宋体" w:hAnsi="宋体"/>
                <w:b/>
                <w:bCs/>
                <w:color w:val="FF0000"/>
                <w:sz w:val="24"/>
              </w:rPr>
              <w:t>。</w:t>
            </w:r>
          </w:p>
        </w:tc>
      </w:tr>
      <w:tr w14:paraId="2F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9BF35">
            <w:pPr>
              <w:spacing w:line="440" w:lineRule="exact"/>
              <w:jc w:val="center"/>
              <w:rPr>
                <w:rFonts w:ascii="宋体" w:hAnsi="宋体"/>
                <w:b/>
                <w:sz w:val="24"/>
              </w:rPr>
            </w:pPr>
            <w:r>
              <w:rPr>
                <w:rFonts w:hint="eastAsia" w:ascii="宋体" w:hAnsi="宋体"/>
                <w:b/>
                <w:sz w:val="24"/>
              </w:rPr>
              <w:t>5</w:t>
            </w:r>
          </w:p>
        </w:tc>
        <w:tc>
          <w:tcPr>
            <w:tcW w:w="8951" w:type="dxa"/>
            <w:vAlign w:val="center"/>
          </w:tcPr>
          <w:p w14:paraId="12D92840">
            <w:pPr>
              <w:spacing w:line="440" w:lineRule="exact"/>
              <w:rPr>
                <w:rFonts w:ascii="宋体" w:hAnsi="宋体"/>
                <w:sz w:val="24"/>
              </w:rPr>
            </w:pPr>
            <w:r>
              <w:rPr>
                <w:rFonts w:hint="eastAsia" w:ascii="宋体" w:hAnsi="宋体"/>
                <w:sz w:val="24"/>
              </w:rPr>
              <w:t>报价有效期：报价文件自评审之日起，报价有效期为90天。</w:t>
            </w:r>
          </w:p>
        </w:tc>
      </w:tr>
      <w:tr w14:paraId="6F2C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BD5323F">
            <w:pPr>
              <w:spacing w:line="440" w:lineRule="exact"/>
              <w:jc w:val="center"/>
              <w:rPr>
                <w:rFonts w:ascii="宋体" w:hAnsi="宋体"/>
                <w:b/>
                <w:sz w:val="24"/>
              </w:rPr>
            </w:pPr>
            <w:r>
              <w:rPr>
                <w:rFonts w:hint="eastAsia" w:ascii="宋体" w:hAnsi="宋体"/>
                <w:b/>
                <w:sz w:val="24"/>
              </w:rPr>
              <w:t>6</w:t>
            </w:r>
          </w:p>
        </w:tc>
        <w:tc>
          <w:tcPr>
            <w:tcW w:w="8951" w:type="dxa"/>
            <w:vAlign w:val="center"/>
          </w:tcPr>
          <w:p w14:paraId="7CF57240">
            <w:pPr>
              <w:spacing w:line="440" w:lineRule="exact"/>
              <w:rPr>
                <w:rFonts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5E7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CDE99">
            <w:pPr>
              <w:spacing w:line="440" w:lineRule="exact"/>
              <w:jc w:val="center"/>
              <w:rPr>
                <w:rFonts w:ascii="宋体" w:hAnsi="宋体"/>
                <w:b/>
                <w:sz w:val="24"/>
              </w:rPr>
            </w:pPr>
            <w:r>
              <w:rPr>
                <w:rFonts w:hint="eastAsia" w:ascii="宋体" w:hAnsi="宋体"/>
                <w:b/>
                <w:sz w:val="24"/>
              </w:rPr>
              <w:t>7</w:t>
            </w:r>
          </w:p>
        </w:tc>
        <w:tc>
          <w:tcPr>
            <w:tcW w:w="8951" w:type="dxa"/>
            <w:vAlign w:val="center"/>
          </w:tcPr>
          <w:p w14:paraId="0AA45C7E">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917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7B21B761">
            <w:pPr>
              <w:spacing w:line="440" w:lineRule="exact"/>
              <w:jc w:val="center"/>
              <w:rPr>
                <w:rFonts w:ascii="宋体" w:hAnsi="宋体"/>
                <w:b/>
                <w:sz w:val="24"/>
              </w:rPr>
            </w:pPr>
            <w:r>
              <w:rPr>
                <w:rFonts w:hint="eastAsia" w:ascii="宋体" w:hAnsi="宋体"/>
                <w:b/>
                <w:sz w:val="24"/>
              </w:rPr>
              <w:t>8</w:t>
            </w:r>
          </w:p>
        </w:tc>
        <w:tc>
          <w:tcPr>
            <w:tcW w:w="8951" w:type="dxa"/>
            <w:vAlign w:val="center"/>
          </w:tcPr>
          <w:p w14:paraId="5784F0E2">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2219F6A1">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591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C20A8AA">
            <w:pPr>
              <w:spacing w:line="440" w:lineRule="exact"/>
              <w:jc w:val="center"/>
              <w:rPr>
                <w:rFonts w:ascii="宋体" w:hAnsi="宋体"/>
                <w:b/>
                <w:sz w:val="24"/>
              </w:rPr>
            </w:pPr>
            <w:r>
              <w:rPr>
                <w:rFonts w:hint="eastAsia" w:ascii="宋体" w:hAnsi="宋体"/>
                <w:b/>
                <w:sz w:val="24"/>
              </w:rPr>
              <w:t>9</w:t>
            </w:r>
          </w:p>
        </w:tc>
        <w:tc>
          <w:tcPr>
            <w:tcW w:w="8951" w:type="dxa"/>
            <w:vAlign w:val="center"/>
          </w:tcPr>
          <w:p w14:paraId="3BF3730D">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2E23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C5E4C8">
            <w:pPr>
              <w:spacing w:line="440" w:lineRule="exact"/>
              <w:jc w:val="center"/>
              <w:rPr>
                <w:rFonts w:ascii="宋体" w:hAnsi="宋体"/>
                <w:b/>
                <w:sz w:val="24"/>
              </w:rPr>
            </w:pPr>
            <w:r>
              <w:rPr>
                <w:rFonts w:hint="eastAsia" w:ascii="宋体" w:hAnsi="宋体"/>
                <w:b/>
                <w:sz w:val="24"/>
              </w:rPr>
              <w:t>10</w:t>
            </w:r>
          </w:p>
        </w:tc>
        <w:tc>
          <w:tcPr>
            <w:tcW w:w="8951" w:type="dxa"/>
            <w:vAlign w:val="center"/>
          </w:tcPr>
          <w:p w14:paraId="54E69D0E">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1D5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4F1EB5E">
            <w:pPr>
              <w:spacing w:line="440" w:lineRule="exact"/>
              <w:jc w:val="center"/>
              <w:rPr>
                <w:rFonts w:ascii="宋体" w:hAnsi="宋体"/>
                <w:b/>
                <w:sz w:val="24"/>
              </w:rPr>
            </w:pPr>
            <w:r>
              <w:rPr>
                <w:rFonts w:hint="eastAsia" w:ascii="宋体" w:hAnsi="宋体"/>
                <w:b/>
                <w:sz w:val="24"/>
              </w:rPr>
              <w:t>11</w:t>
            </w:r>
          </w:p>
        </w:tc>
        <w:tc>
          <w:tcPr>
            <w:tcW w:w="8951" w:type="dxa"/>
            <w:vAlign w:val="center"/>
          </w:tcPr>
          <w:p w14:paraId="3FDF3A88">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89D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0266E5F">
            <w:pPr>
              <w:spacing w:line="440" w:lineRule="exact"/>
              <w:jc w:val="center"/>
              <w:rPr>
                <w:rFonts w:ascii="宋体" w:hAnsi="宋体"/>
                <w:b/>
                <w:sz w:val="24"/>
              </w:rPr>
            </w:pPr>
            <w:r>
              <w:rPr>
                <w:rFonts w:hint="eastAsia" w:ascii="宋体" w:hAnsi="宋体"/>
                <w:b/>
                <w:sz w:val="24"/>
              </w:rPr>
              <w:t>12</w:t>
            </w:r>
          </w:p>
        </w:tc>
        <w:tc>
          <w:tcPr>
            <w:tcW w:w="8951" w:type="dxa"/>
            <w:vAlign w:val="center"/>
          </w:tcPr>
          <w:p w14:paraId="7D64E72F">
            <w:pPr>
              <w:spacing w:line="440" w:lineRule="exact"/>
              <w:rPr>
                <w:rFonts w:ascii="宋体" w:hAnsi="宋体"/>
                <w:b/>
                <w:sz w:val="24"/>
              </w:rPr>
            </w:pPr>
            <w:r>
              <w:rPr>
                <w:rFonts w:hint="eastAsia" w:ascii="宋体" w:hAnsi="宋体"/>
                <w:b/>
                <w:bCs/>
                <w:sz w:val="24"/>
              </w:rPr>
              <w:t>出现下列情形之一的，本次询价采购应予废标：</w:t>
            </w:r>
          </w:p>
          <w:p w14:paraId="2305EA84">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350287EB">
            <w:pPr>
              <w:spacing w:line="440" w:lineRule="exact"/>
              <w:rPr>
                <w:rFonts w:ascii="宋体" w:hAnsi="宋体"/>
                <w:sz w:val="24"/>
              </w:rPr>
            </w:pPr>
            <w:r>
              <w:rPr>
                <w:rFonts w:hint="eastAsia" w:ascii="宋体" w:hAnsi="宋体"/>
                <w:bCs/>
                <w:sz w:val="24"/>
              </w:rPr>
              <w:t>2.出现影响采购公正的违法、违规行为的；</w:t>
            </w:r>
          </w:p>
          <w:p w14:paraId="3D252487">
            <w:pPr>
              <w:spacing w:line="440" w:lineRule="exact"/>
              <w:rPr>
                <w:rFonts w:ascii="宋体" w:hAnsi="宋体"/>
                <w:sz w:val="24"/>
              </w:rPr>
            </w:pPr>
            <w:r>
              <w:rPr>
                <w:rFonts w:hint="eastAsia" w:ascii="宋体" w:hAnsi="宋体"/>
                <w:bCs/>
                <w:sz w:val="24"/>
              </w:rPr>
              <w:t>3.报价供应商的报价均超过了采购预算，采购人不能支付的；</w:t>
            </w:r>
          </w:p>
          <w:p w14:paraId="54F726EF">
            <w:pPr>
              <w:spacing w:line="440" w:lineRule="exact"/>
              <w:rPr>
                <w:rFonts w:ascii="宋体" w:hAnsi="宋体"/>
                <w:bCs/>
                <w:sz w:val="24"/>
              </w:rPr>
            </w:pPr>
            <w:r>
              <w:rPr>
                <w:rFonts w:hint="eastAsia" w:ascii="宋体" w:hAnsi="宋体"/>
                <w:bCs/>
                <w:sz w:val="24"/>
              </w:rPr>
              <w:t>4.因重大变故，采购任务取消的。</w:t>
            </w:r>
          </w:p>
        </w:tc>
      </w:tr>
      <w:tr w14:paraId="1FEE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89BF2A">
            <w:pPr>
              <w:spacing w:line="440" w:lineRule="exact"/>
              <w:jc w:val="center"/>
              <w:rPr>
                <w:b/>
                <w:sz w:val="24"/>
              </w:rPr>
            </w:pPr>
            <w:r>
              <w:rPr>
                <w:rFonts w:hint="eastAsia"/>
                <w:b/>
                <w:sz w:val="24"/>
              </w:rPr>
              <w:t>13</w:t>
            </w:r>
          </w:p>
        </w:tc>
        <w:tc>
          <w:tcPr>
            <w:tcW w:w="8951" w:type="dxa"/>
            <w:vAlign w:val="center"/>
          </w:tcPr>
          <w:p w14:paraId="0B7772BF">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0079BD9E">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96BFAAA">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1E7C224E">
            <w:pPr>
              <w:spacing w:line="440" w:lineRule="exact"/>
              <w:rPr>
                <w:rFonts w:ascii="宋体" w:hAnsi="宋体"/>
                <w:bCs/>
                <w:sz w:val="24"/>
              </w:rPr>
            </w:pPr>
            <w:r>
              <w:rPr>
                <w:rFonts w:hint="eastAsia" w:ascii="宋体" w:hAnsi="宋体"/>
                <w:bCs/>
                <w:sz w:val="24"/>
              </w:rPr>
              <w:t>3.报价超过最高限价的；</w:t>
            </w:r>
          </w:p>
          <w:p w14:paraId="1B3CC169">
            <w:pPr>
              <w:spacing w:line="440" w:lineRule="exact"/>
              <w:rPr>
                <w:rFonts w:ascii="宋体" w:hAnsi="宋体"/>
                <w:bCs/>
                <w:sz w:val="24"/>
              </w:rPr>
            </w:pPr>
            <w:r>
              <w:rPr>
                <w:rFonts w:hint="eastAsia" w:ascii="宋体" w:hAnsi="宋体"/>
                <w:bCs/>
                <w:sz w:val="24"/>
              </w:rPr>
              <w:t>4.提交的是可选择性报价的；</w:t>
            </w:r>
          </w:p>
          <w:p w14:paraId="04D4A008">
            <w:pPr>
              <w:spacing w:line="440" w:lineRule="exact"/>
              <w:rPr>
                <w:rFonts w:ascii="宋体" w:hAnsi="宋体"/>
                <w:bCs/>
                <w:sz w:val="24"/>
              </w:rPr>
            </w:pPr>
            <w:r>
              <w:rPr>
                <w:rFonts w:hint="eastAsia" w:ascii="宋体" w:hAnsi="宋体"/>
                <w:bCs/>
                <w:sz w:val="24"/>
              </w:rPr>
              <w:t>5.报价内容与询价内容及技术要求有不满足的；</w:t>
            </w:r>
          </w:p>
          <w:p w14:paraId="6C0BFFF0">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23667A66">
            <w:pPr>
              <w:spacing w:line="440" w:lineRule="exact"/>
              <w:rPr>
                <w:rFonts w:ascii="宋体" w:hAnsi="宋体"/>
                <w:bCs/>
                <w:sz w:val="24"/>
              </w:rPr>
            </w:pPr>
            <w:r>
              <w:rPr>
                <w:rFonts w:hint="eastAsia" w:ascii="宋体" w:hAnsi="宋体"/>
                <w:bCs/>
                <w:sz w:val="24"/>
              </w:rPr>
              <w:t>7.报价有严重缺漏项目的；</w:t>
            </w:r>
          </w:p>
          <w:p w14:paraId="2D725739">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1688FA14">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F6F5BC8">
      <w:pPr>
        <w:pStyle w:val="4"/>
        <w:spacing w:before="120" w:after="120" w:line="440" w:lineRule="exact"/>
        <w:rPr>
          <w:rFonts w:ascii="宋体" w:hAnsi="宋体" w:eastAsia="宋体"/>
          <w:sz w:val="36"/>
          <w:szCs w:val="36"/>
        </w:rPr>
      </w:pPr>
      <w:bookmarkStart w:id="50" w:name="_Toc5918"/>
      <w:bookmarkStart w:id="51" w:name="_Toc12454"/>
      <w:bookmarkStart w:id="52" w:name="_Toc4338"/>
    </w:p>
    <w:p w14:paraId="0E20BA89"/>
    <w:bookmarkEnd w:id="50"/>
    <w:bookmarkEnd w:id="51"/>
    <w:bookmarkEnd w:id="52"/>
    <w:p w14:paraId="18A0DA10">
      <w:pPr>
        <w:pStyle w:val="5"/>
        <w:spacing w:before="0" w:after="0" w:line="440" w:lineRule="exact"/>
        <w:jc w:val="left"/>
        <w:rPr>
          <w:rFonts w:ascii="宋体" w:hAnsi="宋体" w:eastAsia="宋体"/>
          <w:sz w:val="24"/>
        </w:rPr>
      </w:pPr>
      <w:bookmarkStart w:id="53" w:name="_Toc1931"/>
      <w:bookmarkStart w:id="54" w:name="_Toc34"/>
    </w:p>
    <w:p w14:paraId="6DDA4571">
      <w:pPr>
        <w:rPr>
          <w:rFonts w:ascii="宋体" w:hAnsi="宋体"/>
          <w:sz w:val="24"/>
        </w:rPr>
      </w:pPr>
    </w:p>
    <w:p w14:paraId="69A6F1A4">
      <w:pPr>
        <w:pStyle w:val="24"/>
      </w:pPr>
    </w:p>
    <w:p w14:paraId="44910881">
      <w:pPr>
        <w:pStyle w:val="24"/>
      </w:pPr>
    </w:p>
    <w:p w14:paraId="0B00143C">
      <w:pPr>
        <w:pStyle w:val="24"/>
      </w:pPr>
    </w:p>
    <w:p w14:paraId="1D14ED55">
      <w:pPr>
        <w:pStyle w:val="24"/>
      </w:pPr>
    </w:p>
    <w:p w14:paraId="46E19DCF">
      <w:pPr>
        <w:pStyle w:val="24"/>
      </w:pPr>
    </w:p>
    <w:p w14:paraId="586FF66C">
      <w:pPr>
        <w:pStyle w:val="24"/>
      </w:pPr>
    </w:p>
    <w:p w14:paraId="5A4D8079">
      <w:pPr>
        <w:pStyle w:val="24"/>
      </w:pPr>
    </w:p>
    <w:p w14:paraId="6A4689BB">
      <w:pPr>
        <w:pStyle w:val="24"/>
      </w:pPr>
    </w:p>
    <w:p w14:paraId="2F1EBABA">
      <w:pPr>
        <w:pStyle w:val="24"/>
      </w:pPr>
    </w:p>
    <w:p w14:paraId="48EE4BB5">
      <w:pPr>
        <w:pStyle w:val="24"/>
      </w:pPr>
    </w:p>
    <w:p w14:paraId="78DB4C4C"/>
    <w:p w14:paraId="100AEEE2">
      <w:pPr>
        <w:pStyle w:val="24"/>
      </w:pPr>
    </w:p>
    <w:p w14:paraId="0E7AFD8A">
      <w:pPr>
        <w:pStyle w:val="4"/>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1F5D5BC5">
      <w:pPr>
        <w:spacing w:line="440" w:lineRule="exact"/>
        <w:rPr>
          <w:rFonts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p w14:paraId="2797C6C8">
      <w:pPr>
        <w:pStyle w:val="2"/>
        <w:spacing w:before="156" w:after="156"/>
        <w:ind w:firstLine="480"/>
      </w:pPr>
      <w:r>
        <w:rPr>
          <w:rFonts w:hint="eastAsia"/>
        </w:rPr>
        <w:t>马赛克滤片式光谱相机，要求能够实现快照式光谱成像，能够获取原始数据用于二次开发，具体相关参数如下表：</w:t>
      </w:r>
    </w:p>
    <w:tbl>
      <w:tblPr>
        <w:tblStyle w:val="19"/>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685"/>
      </w:tblGrid>
      <w:tr w14:paraId="6A3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3525912A">
            <w:pPr>
              <w:pStyle w:val="2"/>
              <w:spacing w:beforeLines="0" w:afterLines="0" w:line="240" w:lineRule="auto"/>
              <w:ind w:left="0" w:firstLine="0" w:firstLineChars="0"/>
            </w:pPr>
            <w:r>
              <w:rPr>
                <w:rFonts w:hint="eastAsia"/>
              </w:rPr>
              <w:t>波长范围</w:t>
            </w:r>
          </w:p>
        </w:tc>
        <w:tc>
          <w:tcPr>
            <w:tcW w:w="6685" w:type="dxa"/>
          </w:tcPr>
          <w:p w14:paraId="7D3EB89E">
            <w:pPr>
              <w:pStyle w:val="2"/>
              <w:spacing w:beforeLines="0" w:afterLines="0" w:line="240" w:lineRule="auto"/>
              <w:ind w:firstLine="480"/>
            </w:pPr>
            <w:r>
              <w:rPr>
                <w:rFonts w:hint="eastAsia"/>
              </w:rPr>
              <w:t>430-700nm</w:t>
            </w:r>
          </w:p>
        </w:tc>
      </w:tr>
      <w:tr w14:paraId="5DB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56654D3">
            <w:pPr>
              <w:pStyle w:val="2"/>
              <w:spacing w:beforeLines="0" w:afterLines="0" w:line="240" w:lineRule="auto"/>
              <w:ind w:left="0" w:firstLine="0" w:firstLineChars="0"/>
            </w:pPr>
            <w:r>
              <w:rPr>
                <w:rFonts w:hint="eastAsia"/>
              </w:rPr>
              <w:t>通道数</w:t>
            </w:r>
          </w:p>
        </w:tc>
        <w:tc>
          <w:tcPr>
            <w:tcW w:w="6685" w:type="dxa"/>
          </w:tcPr>
          <w:p w14:paraId="51D118E3">
            <w:pPr>
              <w:pStyle w:val="2"/>
              <w:spacing w:beforeLines="0" w:afterLines="0" w:line="240" w:lineRule="auto"/>
              <w:ind w:firstLine="480"/>
            </w:pPr>
            <w:r>
              <w:rPr>
                <w:rFonts w:hint="eastAsia"/>
              </w:rPr>
              <w:t>3×3阵列， 8 colors(narrow bands)+1B&amp;W</w:t>
            </w:r>
            <w:r>
              <w:t xml:space="preserve"> </w:t>
            </w:r>
          </w:p>
        </w:tc>
      </w:tr>
      <w:tr w14:paraId="5DB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2778743">
            <w:pPr>
              <w:pStyle w:val="2"/>
              <w:spacing w:beforeLines="0" w:afterLines="0" w:line="240" w:lineRule="auto"/>
              <w:ind w:left="0" w:firstLine="0" w:firstLineChars="0"/>
            </w:pPr>
            <w:r>
              <w:rPr>
                <w:rFonts w:hint="eastAsia"/>
              </w:rPr>
              <w:t>带宽</w:t>
            </w:r>
          </w:p>
        </w:tc>
        <w:tc>
          <w:tcPr>
            <w:tcW w:w="6685" w:type="dxa"/>
          </w:tcPr>
          <w:p w14:paraId="5E8CE18A">
            <w:pPr>
              <w:pStyle w:val="2"/>
              <w:spacing w:beforeLines="0" w:afterLines="0" w:line="240" w:lineRule="auto"/>
              <w:ind w:firstLine="480"/>
            </w:pPr>
            <w:r>
              <w:rPr>
                <w:rFonts w:hint="eastAsia"/>
              </w:rPr>
              <w:t>40nm</w:t>
            </w:r>
          </w:p>
        </w:tc>
      </w:tr>
      <w:tr w14:paraId="7067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794965D">
            <w:pPr>
              <w:pStyle w:val="2"/>
              <w:spacing w:beforeLines="0" w:afterLines="0" w:line="240" w:lineRule="auto"/>
              <w:ind w:left="0" w:firstLine="0" w:firstLineChars="0"/>
            </w:pPr>
            <w:r>
              <w:rPr>
                <w:rFonts w:hint="eastAsia"/>
              </w:rPr>
              <w:t>像素</w:t>
            </w:r>
          </w:p>
        </w:tc>
        <w:tc>
          <w:tcPr>
            <w:tcW w:w="6685" w:type="dxa"/>
          </w:tcPr>
          <w:p w14:paraId="11C4D283">
            <w:pPr>
              <w:pStyle w:val="2"/>
              <w:spacing w:beforeLines="0" w:afterLines="0"/>
              <w:ind w:firstLine="480"/>
            </w:pPr>
            <w:r>
              <w:rPr>
                <w:rFonts w:hint="eastAsia"/>
              </w:rPr>
              <w:t>Raw图像：1280(H)×1024(V)</w:t>
            </w:r>
          </w:p>
          <w:p w14:paraId="1A5956EA">
            <w:pPr>
              <w:pStyle w:val="2"/>
              <w:spacing w:beforeLines="0" w:afterLines="0"/>
              <w:ind w:firstLine="480"/>
            </w:pPr>
            <w:r>
              <w:rPr>
                <w:rFonts w:hint="eastAsia"/>
              </w:rPr>
              <w:t>光谱图像：426(H)×339(V)</w:t>
            </w:r>
          </w:p>
        </w:tc>
      </w:tr>
      <w:tr w14:paraId="5ED8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18EBDCA">
            <w:pPr>
              <w:pStyle w:val="2"/>
              <w:spacing w:beforeLines="0" w:afterLines="0" w:line="240" w:lineRule="auto"/>
              <w:ind w:left="0" w:firstLine="0" w:firstLineChars="0"/>
            </w:pPr>
            <w:r>
              <w:rPr>
                <w:rFonts w:hint="eastAsia"/>
              </w:rPr>
              <w:t>是否支持二次开发</w:t>
            </w:r>
          </w:p>
        </w:tc>
        <w:tc>
          <w:tcPr>
            <w:tcW w:w="6685" w:type="dxa"/>
          </w:tcPr>
          <w:p w14:paraId="3C13CE24">
            <w:pPr>
              <w:pStyle w:val="2"/>
              <w:spacing w:beforeLines="0" w:afterLines="0"/>
              <w:ind w:firstLine="480"/>
            </w:pPr>
            <w:r>
              <w:rPr>
                <w:rFonts w:hint="eastAsia"/>
              </w:rPr>
              <w:t>是</w:t>
            </w:r>
          </w:p>
        </w:tc>
      </w:tr>
      <w:tr w14:paraId="469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2EDEC5D">
            <w:pPr>
              <w:pStyle w:val="2"/>
              <w:spacing w:beforeLines="0" w:afterLines="0" w:line="240" w:lineRule="auto"/>
              <w:ind w:left="0" w:firstLine="0" w:firstLineChars="0"/>
            </w:pPr>
            <w:r>
              <w:rPr>
                <w:rFonts w:hint="eastAsia"/>
              </w:rPr>
              <w:t>光学接口</w:t>
            </w:r>
          </w:p>
        </w:tc>
        <w:tc>
          <w:tcPr>
            <w:tcW w:w="6685" w:type="dxa"/>
          </w:tcPr>
          <w:p w14:paraId="0C918B19">
            <w:pPr>
              <w:pStyle w:val="2"/>
              <w:spacing w:beforeLines="0" w:afterLines="0"/>
              <w:ind w:firstLine="480"/>
            </w:pPr>
            <w:r>
              <w:rPr>
                <w:rFonts w:hint="eastAsia"/>
              </w:rPr>
              <w:t>兼容C接口</w:t>
            </w:r>
          </w:p>
        </w:tc>
      </w:tr>
      <w:tr w14:paraId="70C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34CD40D">
            <w:pPr>
              <w:pStyle w:val="2"/>
              <w:spacing w:beforeLines="0" w:afterLines="0" w:line="240" w:lineRule="auto"/>
              <w:ind w:left="0" w:firstLine="0" w:firstLineChars="0"/>
            </w:pPr>
            <w:r>
              <w:rPr>
                <w:rFonts w:hint="eastAsia"/>
              </w:rPr>
              <w:t>软件帧率</w:t>
            </w:r>
          </w:p>
        </w:tc>
        <w:tc>
          <w:tcPr>
            <w:tcW w:w="6685" w:type="dxa"/>
          </w:tcPr>
          <w:p w14:paraId="456FE58B">
            <w:pPr>
              <w:pStyle w:val="2"/>
              <w:spacing w:beforeLines="0" w:afterLines="0"/>
              <w:ind w:firstLine="480"/>
            </w:pPr>
            <w:r>
              <w:rPr>
                <w:rFonts w:hint="eastAsia"/>
              </w:rPr>
              <w:t>20Hz</w:t>
            </w:r>
          </w:p>
        </w:tc>
      </w:tr>
      <w:tr w14:paraId="71E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8F4F35B">
            <w:pPr>
              <w:pStyle w:val="2"/>
              <w:spacing w:beforeLines="0" w:afterLines="0" w:line="240" w:lineRule="auto"/>
              <w:ind w:left="0" w:firstLine="0" w:firstLineChars="0"/>
            </w:pPr>
            <w:r>
              <w:rPr>
                <w:rFonts w:hint="eastAsia"/>
              </w:rPr>
              <w:t>相机尺寸</w:t>
            </w:r>
          </w:p>
        </w:tc>
        <w:tc>
          <w:tcPr>
            <w:tcW w:w="6685" w:type="dxa"/>
          </w:tcPr>
          <w:p w14:paraId="1828D7AE">
            <w:pPr>
              <w:pStyle w:val="2"/>
              <w:spacing w:beforeLines="0" w:afterLines="0"/>
              <w:ind w:firstLine="480"/>
            </w:pPr>
            <w:r>
              <w:rPr>
                <w:rFonts w:hint="eastAsia"/>
              </w:rPr>
              <w:t>35mm×35mm×40mm</w:t>
            </w:r>
          </w:p>
        </w:tc>
      </w:tr>
      <w:tr w14:paraId="100D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1E33DCC">
            <w:pPr>
              <w:pStyle w:val="2"/>
              <w:spacing w:beforeLines="0" w:afterLines="0" w:line="240" w:lineRule="auto"/>
              <w:ind w:left="0" w:firstLine="0" w:firstLineChars="0"/>
            </w:pPr>
            <w:r>
              <w:rPr>
                <w:rFonts w:hint="eastAsia"/>
              </w:rPr>
              <w:t>A</w:t>
            </w:r>
            <w:r>
              <w:t>DC</w:t>
            </w:r>
          </w:p>
        </w:tc>
        <w:tc>
          <w:tcPr>
            <w:tcW w:w="6685" w:type="dxa"/>
          </w:tcPr>
          <w:p w14:paraId="65C6A0A3">
            <w:pPr>
              <w:pStyle w:val="2"/>
              <w:spacing w:beforeLines="0" w:afterLines="0"/>
              <w:ind w:firstLine="480"/>
            </w:pPr>
            <w:r>
              <w:rPr>
                <w:rFonts w:hint="eastAsia"/>
              </w:rPr>
              <w:t>10-bit</w:t>
            </w:r>
          </w:p>
        </w:tc>
      </w:tr>
      <w:tr w14:paraId="7C8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0D7E0A45">
            <w:pPr>
              <w:pStyle w:val="2"/>
              <w:spacing w:beforeLines="0" w:afterLines="0" w:line="240" w:lineRule="auto"/>
              <w:ind w:left="0" w:firstLine="0" w:firstLineChars="0"/>
            </w:pPr>
            <w:r>
              <w:rPr>
                <w:rFonts w:hint="eastAsia"/>
              </w:rPr>
              <w:t>像素尺寸</w:t>
            </w:r>
          </w:p>
        </w:tc>
        <w:tc>
          <w:tcPr>
            <w:tcW w:w="6685" w:type="dxa"/>
          </w:tcPr>
          <w:p w14:paraId="375CC1D3">
            <w:pPr>
              <w:pStyle w:val="2"/>
              <w:spacing w:beforeLines="0" w:afterLines="0"/>
              <w:ind w:firstLine="480"/>
            </w:pPr>
            <w:r>
              <w:rPr>
                <w:rFonts w:hint="eastAsia"/>
              </w:rPr>
              <w:t>5.3</w:t>
            </w:r>
            <w:r>
              <w:t>μm</w:t>
            </w:r>
          </w:p>
        </w:tc>
      </w:tr>
    </w:tbl>
    <w:p w14:paraId="382D7867">
      <w:pPr>
        <w:pStyle w:val="2"/>
        <w:spacing w:before="156" w:after="156"/>
        <w:ind w:left="0" w:firstLine="0" w:firstLineChars="0"/>
        <w:jc w:val="center"/>
      </w:pPr>
      <w:r>
        <w:drawing>
          <wp:inline distT="0" distB="0" distL="0" distR="0">
            <wp:extent cx="5791835" cy="20726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0946" cy="2090461"/>
                    </a:xfrm>
                    <a:prstGeom prst="rect">
                      <a:avLst/>
                    </a:prstGeom>
                    <a:noFill/>
                  </pic:spPr>
                </pic:pic>
              </a:graphicData>
            </a:graphic>
          </wp:inline>
        </w:drawing>
      </w:r>
    </w:p>
    <w:p w14:paraId="76FB4CF7">
      <w:pPr>
        <w:pStyle w:val="2"/>
        <w:spacing w:before="156" w:after="156"/>
        <w:ind w:firstLine="480"/>
      </w:pPr>
    </w:p>
    <w:p w14:paraId="318A0652">
      <w:pPr>
        <w:pStyle w:val="24"/>
        <w:rPr>
          <w:rFonts w:ascii="宋体" w:hAnsi="宋体"/>
          <w:b/>
          <w:color w:val="FF0000"/>
        </w:rPr>
      </w:pPr>
    </w:p>
    <w:p w14:paraId="17214F15">
      <w:pPr>
        <w:pStyle w:val="24"/>
        <w:rPr>
          <w:rFonts w:ascii="宋体" w:hAnsi="宋体"/>
          <w:b/>
          <w:color w:val="FF0000"/>
        </w:rPr>
      </w:pPr>
      <w:r>
        <w:rPr>
          <w:rFonts w:hint="eastAsia" w:ascii="宋体" w:hAnsi="宋体" w:eastAsia="宋体" w:cs="Times New Roman"/>
          <w:b/>
          <w:color w:val="FF0000"/>
        </w:rPr>
        <w:t>二、售后服务要求（可根据项目实际调整）</w:t>
      </w:r>
    </w:p>
    <w:p w14:paraId="73E3A38E">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7F0670FF">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3529F4ED">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A5FF8A">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6C4929FF">
      <w:pPr>
        <w:spacing w:line="440" w:lineRule="exact"/>
        <w:ind w:firstLine="480" w:firstLineChars="200"/>
        <w:rPr>
          <w:rFonts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4DDD05CF">
      <w:pPr>
        <w:spacing w:line="440" w:lineRule="exact"/>
        <w:ind w:firstLine="480" w:firstLineChars="200"/>
        <w:rPr>
          <w:rFonts w:hAnsi="宋体"/>
          <w:sz w:val="24"/>
        </w:rPr>
      </w:pPr>
      <w:r>
        <w:rPr>
          <w:rFonts w:hint="eastAsia" w:hAnsi="宋体"/>
          <w:sz w:val="24"/>
        </w:rPr>
        <w:t>（六）履行所承诺的其他服务条款。</w:t>
      </w:r>
    </w:p>
    <w:p w14:paraId="3334BEE0">
      <w:pPr>
        <w:spacing w:line="440" w:lineRule="exact"/>
        <w:rPr>
          <w:rFonts w:ascii="宋体" w:hAnsi="宋体"/>
          <w:b/>
          <w:bCs/>
          <w:color w:val="FF0000"/>
          <w:sz w:val="24"/>
        </w:rPr>
      </w:pPr>
      <w:bookmarkStart w:id="55" w:name="_Toc358109805"/>
      <w:bookmarkStart w:id="56" w:name="_Toc394319916"/>
      <w:bookmarkStart w:id="57" w:name="_Toc425276504"/>
      <w:bookmarkStart w:id="58" w:name="_Toc57451666"/>
      <w:bookmarkStart w:id="59" w:name="_Toc478753855"/>
      <w:bookmarkStart w:id="60" w:name="_Toc416379639"/>
      <w:r>
        <w:rPr>
          <w:rFonts w:hint="eastAsia" w:ascii="宋体" w:hAnsi="宋体"/>
          <w:b/>
          <w:bCs/>
          <w:color w:val="FF0000"/>
          <w:sz w:val="24"/>
        </w:rPr>
        <w:t>三、项目验收（可根据项目实际调整）</w:t>
      </w:r>
    </w:p>
    <w:bookmarkEnd w:id="55"/>
    <w:bookmarkEnd w:id="56"/>
    <w:p w14:paraId="098B67B4">
      <w:pPr>
        <w:spacing w:line="440" w:lineRule="exact"/>
        <w:ind w:firstLine="480" w:firstLineChars="200"/>
        <w:rPr>
          <w:rFonts w:hAnsi="宋体"/>
          <w:sz w:val="24"/>
        </w:rPr>
      </w:pPr>
      <w:bookmarkStart w:id="61" w:name="_Toc285393068"/>
      <w:bookmarkStart w:id="62" w:name="_Toc394319918"/>
      <w:bookmarkStart w:id="63" w:name="_Toc430269287"/>
      <w:bookmarkStart w:id="64" w:name="_Toc430269118"/>
      <w:bookmarkStart w:id="65" w:name="_Toc358109807"/>
      <w:bookmarkStart w:id="66" w:name="_Toc491700052"/>
      <w:bookmarkStart w:id="67" w:name="_Toc394319917"/>
      <w:bookmarkStart w:id="68" w:name="_Toc358109806"/>
      <w:r>
        <w:rPr>
          <w:rFonts w:hint="eastAsia" w:hAnsi="宋体"/>
          <w:sz w:val="24"/>
        </w:rPr>
        <w:t>（一）验收标准</w:t>
      </w:r>
    </w:p>
    <w:p w14:paraId="44160D14">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1D0083F2">
      <w:pPr>
        <w:spacing w:line="440" w:lineRule="exact"/>
        <w:ind w:firstLine="480" w:firstLineChars="200"/>
        <w:rPr>
          <w:rFonts w:hAnsi="宋体"/>
          <w:sz w:val="24"/>
        </w:rPr>
      </w:pPr>
      <w:r>
        <w:rPr>
          <w:rFonts w:hint="eastAsia" w:hAnsi="宋体"/>
          <w:sz w:val="24"/>
        </w:rPr>
        <w:t>（二）验收程序</w:t>
      </w:r>
    </w:p>
    <w:p w14:paraId="37D29FED">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264E05BD">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A3EF7CF">
      <w:pPr>
        <w:spacing w:line="440" w:lineRule="exact"/>
        <w:ind w:firstLine="480" w:firstLineChars="200"/>
        <w:rPr>
          <w:rFonts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CB572FF">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5809A6AF">
      <w:pPr>
        <w:spacing w:line="440" w:lineRule="exact"/>
        <w:ind w:firstLine="480" w:firstLineChars="200"/>
        <w:rPr>
          <w:rFonts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054C5FC5">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5E02B406">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8C13182">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6950E36">
      <w:pPr>
        <w:spacing w:line="440" w:lineRule="exact"/>
        <w:rPr>
          <w:rFonts w:ascii="宋体" w:hAnsi="宋体"/>
          <w:b/>
          <w:color w:val="FF0000"/>
          <w:kern w:val="0"/>
          <w:sz w:val="24"/>
        </w:rPr>
      </w:pPr>
      <w:r>
        <w:rPr>
          <w:rFonts w:hint="eastAsia" w:ascii="宋体" w:hAnsi="宋体"/>
          <w:b/>
          <w:color w:val="FF0000"/>
          <w:kern w:val="0"/>
          <w:sz w:val="24"/>
        </w:rPr>
        <w:t>五、交货地点及时间</w:t>
      </w:r>
    </w:p>
    <w:p w14:paraId="38C8AE00">
      <w:pPr>
        <w:pStyle w:val="14"/>
        <w:widowControl/>
        <w:spacing w:before="75" w:beforeAutospacing="0" w:after="75" w:afterAutospacing="0" w:line="360" w:lineRule="auto"/>
        <w:ind w:firstLine="480"/>
        <w:rPr>
          <w:rFonts w:hint="eastAsia" w:ascii="宋体" w:hAnsi="宋体" w:cs="宋体"/>
          <w:kern w:val="2"/>
          <w:lang w:eastAsia="zh-CN"/>
        </w:rPr>
      </w:pPr>
      <w:r>
        <w:rPr>
          <w:rFonts w:hint="eastAsia" w:ascii="宋体" w:hAnsi="宋体" w:cs="宋体"/>
          <w:kern w:val="2"/>
        </w:rPr>
        <w:t>泉州市丰泽区东海大街398号泉州师范学院  朝阳206</w:t>
      </w:r>
      <w:r>
        <w:rPr>
          <w:rFonts w:hint="eastAsia" w:ascii="宋体" w:hAnsi="宋体" w:cs="宋体"/>
          <w:kern w:val="2"/>
          <w:lang w:eastAsia="zh-CN"/>
        </w:rPr>
        <w:t>。</w:t>
      </w:r>
    </w:p>
    <w:p w14:paraId="17C19012">
      <w:pPr>
        <w:pStyle w:val="14"/>
        <w:widowControl/>
        <w:spacing w:before="75" w:beforeAutospacing="0" w:after="75" w:afterAutospacing="0" w:line="360" w:lineRule="auto"/>
        <w:ind w:firstLine="480"/>
        <w:rPr>
          <w:rFonts w:hint="default" w:ascii="宋体" w:hAnsi="宋体" w:cs="宋体"/>
          <w:kern w:val="2"/>
          <w:lang w:val="en-US" w:eastAsia="zh-CN"/>
        </w:rPr>
      </w:pPr>
      <w:r>
        <w:rPr>
          <w:rFonts w:hint="eastAsia" w:ascii="宋体" w:hAnsi="宋体" w:cs="宋体"/>
          <w:kern w:val="2"/>
          <w:lang w:val="en-US" w:eastAsia="zh-CN"/>
        </w:rPr>
        <w:t>合同签订后45个工作日内完成供货</w:t>
      </w:r>
    </w:p>
    <w:p w14:paraId="3FB82833">
      <w:pPr>
        <w:spacing w:line="440" w:lineRule="exact"/>
        <w:rPr>
          <w:rFonts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14:paraId="16EB04CC">
      <w:pPr>
        <w:spacing w:line="440" w:lineRule="exact"/>
        <w:rPr>
          <w:rFonts w:ascii="宋体" w:hAnsi="宋体"/>
          <w:b/>
          <w:color w:val="FF0000"/>
          <w:kern w:val="0"/>
          <w:sz w:val="24"/>
        </w:rPr>
      </w:pPr>
      <w:r>
        <w:rPr>
          <w:rFonts w:hint="eastAsia" w:ascii="宋体" w:hAnsi="宋体"/>
          <w:b/>
          <w:color w:val="FF0000"/>
          <w:kern w:val="0"/>
          <w:sz w:val="24"/>
        </w:rPr>
        <w:t>验收后付款</w:t>
      </w:r>
    </w:p>
    <w:p w14:paraId="2838B39A">
      <w:pPr>
        <w:spacing w:line="440" w:lineRule="exact"/>
        <w:rPr>
          <w:rFonts w:hint="eastAsia" w:ascii="宋体" w:hAnsi="宋体"/>
          <w:b/>
          <w:kern w:val="0"/>
          <w:sz w:val="24"/>
        </w:rPr>
      </w:pPr>
    </w:p>
    <w:p w14:paraId="626B42F9">
      <w:pPr>
        <w:spacing w:line="440" w:lineRule="exact"/>
        <w:rPr>
          <w:rFonts w:ascii="宋体" w:hAnsi="宋体"/>
          <w:b/>
          <w:kern w:val="0"/>
          <w:sz w:val="24"/>
        </w:rPr>
      </w:pPr>
      <w:r>
        <w:rPr>
          <w:rFonts w:hint="eastAsia" w:ascii="宋体" w:hAnsi="宋体"/>
          <w:b/>
          <w:kern w:val="0"/>
          <w:sz w:val="24"/>
        </w:rPr>
        <w:t>七、知识产权</w:t>
      </w:r>
    </w:p>
    <w:p w14:paraId="47F5372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2552A8B1">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F1E64FE">
      <w:pPr>
        <w:spacing w:line="440" w:lineRule="exact"/>
        <w:rPr>
          <w:rFonts w:ascii="宋体" w:hAnsi="宋体"/>
          <w:b/>
          <w:sz w:val="24"/>
        </w:rPr>
      </w:pPr>
      <w:r>
        <w:rPr>
          <w:rFonts w:hint="eastAsia" w:ascii="宋体" w:hAnsi="宋体"/>
          <w:b/>
          <w:sz w:val="24"/>
        </w:rPr>
        <w:t>八、违约责任</w:t>
      </w:r>
    </w:p>
    <w:p w14:paraId="7C15442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56E585B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3E483BD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42D5A75">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AF43E28">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7013D8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65A32CD4">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3FFB9C5B">
      <w:pPr>
        <w:pStyle w:val="5"/>
        <w:spacing w:before="0" w:after="0" w:line="440" w:lineRule="exact"/>
        <w:jc w:val="left"/>
        <w:rPr>
          <w:rFonts w:ascii="宋体" w:hAnsi="宋体" w:eastAsia="宋体"/>
          <w:sz w:val="24"/>
        </w:rPr>
      </w:pPr>
    </w:p>
    <w:p w14:paraId="32AA12A5">
      <w:pPr>
        <w:pStyle w:val="5"/>
        <w:spacing w:before="0" w:after="0" w:line="440" w:lineRule="exact"/>
        <w:jc w:val="left"/>
        <w:rPr>
          <w:rFonts w:ascii="宋体" w:hAnsi="宋体" w:eastAsia="宋体"/>
          <w:sz w:val="24"/>
        </w:rPr>
      </w:pPr>
    </w:p>
    <w:p w14:paraId="419A17A3">
      <w:pPr>
        <w:pStyle w:val="5"/>
        <w:spacing w:before="0" w:after="0" w:line="440" w:lineRule="exact"/>
        <w:jc w:val="left"/>
        <w:rPr>
          <w:rFonts w:ascii="宋体" w:hAnsi="宋体" w:eastAsia="宋体"/>
          <w:sz w:val="24"/>
        </w:rPr>
      </w:pPr>
    </w:p>
    <w:bookmarkEnd w:id="53"/>
    <w:bookmarkEnd w:id="54"/>
    <w:p w14:paraId="4F899DEF">
      <w:pPr>
        <w:pStyle w:val="17"/>
        <w:ind w:firstLine="210"/>
      </w:pPr>
    </w:p>
    <w:p w14:paraId="6D7CABDE">
      <w:pPr>
        <w:pStyle w:val="4"/>
        <w:spacing w:before="120" w:after="120" w:line="400" w:lineRule="exact"/>
        <w:jc w:val="center"/>
        <w:rPr>
          <w:rFonts w:ascii="宋体" w:hAnsi="宋体" w:eastAsia="宋体"/>
          <w:szCs w:val="32"/>
        </w:rPr>
      </w:pPr>
      <w:bookmarkStart w:id="70" w:name="_Toc1683"/>
      <w:r>
        <w:rPr>
          <w:rFonts w:hint="eastAsia" w:ascii="宋体" w:hAnsi="宋体" w:eastAsia="宋体"/>
          <w:szCs w:val="32"/>
        </w:rPr>
        <w:br w:type="page"/>
      </w:r>
      <w:bookmarkStart w:id="71" w:name="_Toc29063"/>
      <w:bookmarkStart w:id="72" w:name="_Toc25197"/>
      <w:r>
        <w:rPr>
          <w:rFonts w:hint="eastAsia" w:ascii="宋体" w:hAnsi="宋体" w:eastAsia="宋体"/>
          <w:szCs w:val="32"/>
        </w:rPr>
        <w:t>第四部分    报价文件格式</w:t>
      </w:r>
      <w:bookmarkEnd w:id="70"/>
      <w:bookmarkEnd w:id="71"/>
      <w:bookmarkEnd w:id="72"/>
    </w:p>
    <w:p w14:paraId="62DA5FE1">
      <w:pPr>
        <w:spacing w:line="360" w:lineRule="auto"/>
        <w:rPr>
          <w:rFonts w:ascii="宋体" w:hAnsi="宋体"/>
          <w:b/>
          <w:sz w:val="28"/>
          <w:szCs w:val="28"/>
        </w:rPr>
      </w:pPr>
    </w:p>
    <w:p w14:paraId="6E9D1ADE">
      <w:pPr>
        <w:spacing w:line="360" w:lineRule="auto"/>
        <w:jc w:val="center"/>
        <w:rPr>
          <w:rFonts w:ascii="宋体" w:hAnsi="宋体"/>
          <w:b/>
          <w:sz w:val="72"/>
        </w:rPr>
      </w:pPr>
    </w:p>
    <w:p w14:paraId="1C1CB894">
      <w:pPr>
        <w:spacing w:line="360" w:lineRule="auto"/>
        <w:jc w:val="center"/>
        <w:rPr>
          <w:rFonts w:ascii="宋体" w:hAnsi="宋体"/>
          <w:b/>
          <w:sz w:val="84"/>
          <w:szCs w:val="84"/>
        </w:rPr>
      </w:pPr>
      <w:r>
        <w:rPr>
          <w:rFonts w:hint="eastAsia" w:ascii="宋体" w:hAnsi="宋体"/>
          <w:b/>
          <w:sz w:val="84"/>
          <w:szCs w:val="84"/>
        </w:rPr>
        <w:t>报价响应文件</w:t>
      </w:r>
    </w:p>
    <w:p w14:paraId="14E1B80C">
      <w:pPr>
        <w:spacing w:line="360" w:lineRule="auto"/>
        <w:jc w:val="center"/>
        <w:rPr>
          <w:rFonts w:ascii="宋体" w:hAnsi="宋体"/>
          <w:b/>
          <w:sz w:val="36"/>
        </w:rPr>
      </w:pPr>
    </w:p>
    <w:p w14:paraId="325E5344">
      <w:pPr>
        <w:spacing w:line="360" w:lineRule="auto"/>
        <w:jc w:val="center"/>
        <w:rPr>
          <w:rFonts w:ascii="宋体" w:hAnsi="宋体"/>
          <w:b/>
          <w:sz w:val="36"/>
        </w:rPr>
      </w:pPr>
    </w:p>
    <w:p w14:paraId="67AD264D">
      <w:pPr>
        <w:spacing w:line="360" w:lineRule="auto"/>
        <w:jc w:val="center"/>
        <w:rPr>
          <w:rFonts w:ascii="宋体" w:hAnsi="宋体"/>
          <w:b/>
          <w:sz w:val="36"/>
        </w:rPr>
      </w:pPr>
    </w:p>
    <w:p w14:paraId="78A34690">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2AD7066A">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161DCCFA">
      <w:pPr>
        <w:spacing w:line="360" w:lineRule="auto"/>
        <w:rPr>
          <w:rFonts w:ascii="宋体" w:hAnsi="宋体"/>
          <w:sz w:val="28"/>
          <w:szCs w:val="28"/>
        </w:rPr>
      </w:pPr>
    </w:p>
    <w:p w14:paraId="104D5CB4">
      <w:pPr>
        <w:pStyle w:val="15"/>
      </w:pPr>
    </w:p>
    <w:p w14:paraId="02EA1C9E">
      <w:pPr>
        <w:spacing w:line="360" w:lineRule="auto"/>
        <w:rPr>
          <w:rFonts w:ascii="宋体" w:hAnsi="宋体"/>
          <w:b/>
          <w:sz w:val="36"/>
        </w:rPr>
      </w:pPr>
    </w:p>
    <w:p w14:paraId="6A5887DA">
      <w:pPr>
        <w:pStyle w:val="15"/>
      </w:pPr>
    </w:p>
    <w:p w14:paraId="6160A7B6">
      <w:pPr>
        <w:spacing w:line="360" w:lineRule="auto"/>
        <w:rPr>
          <w:rFonts w:ascii="宋体" w:hAnsi="宋体"/>
          <w:b/>
          <w:sz w:val="36"/>
        </w:rPr>
      </w:pPr>
    </w:p>
    <w:p w14:paraId="540EE914">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5B1076AF">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21A61049">
      <w:pPr>
        <w:widowControl/>
        <w:spacing w:line="400" w:lineRule="exact"/>
        <w:ind w:firstLine="5600" w:firstLineChars="2000"/>
        <w:rPr>
          <w:rFonts w:ascii="宋体" w:hAnsi="宋体" w:cs="宋体"/>
          <w:kern w:val="0"/>
          <w:sz w:val="28"/>
          <w:szCs w:val="28"/>
          <w:shd w:val="clear" w:color="auto" w:fill="FFFFFF"/>
        </w:rPr>
      </w:pPr>
    </w:p>
    <w:p w14:paraId="7ACB8BE5">
      <w:pPr>
        <w:widowControl/>
        <w:spacing w:line="400" w:lineRule="exact"/>
        <w:ind w:firstLine="5600" w:firstLineChars="2000"/>
        <w:rPr>
          <w:rFonts w:ascii="宋体" w:hAnsi="宋体" w:cs="宋体"/>
          <w:kern w:val="0"/>
          <w:sz w:val="28"/>
          <w:szCs w:val="28"/>
          <w:shd w:val="clear" w:color="auto" w:fill="FFFFFF"/>
        </w:rPr>
      </w:pPr>
    </w:p>
    <w:p w14:paraId="6DC2C60D">
      <w:pPr>
        <w:widowControl/>
        <w:spacing w:line="400" w:lineRule="exact"/>
        <w:ind w:firstLine="5600" w:firstLineChars="2000"/>
        <w:rPr>
          <w:rFonts w:ascii="宋体" w:hAnsi="宋体" w:cs="宋体"/>
          <w:kern w:val="0"/>
          <w:sz w:val="28"/>
          <w:szCs w:val="28"/>
          <w:shd w:val="clear" w:color="auto" w:fill="FFFFFF"/>
        </w:rPr>
      </w:pPr>
    </w:p>
    <w:p w14:paraId="6434D649">
      <w:pPr>
        <w:pStyle w:val="15"/>
      </w:pPr>
    </w:p>
    <w:p w14:paraId="5A0D8835"/>
    <w:p w14:paraId="542F435A">
      <w:pPr>
        <w:widowControl/>
        <w:spacing w:line="400" w:lineRule="exact"/>
        <w:ind w:firstLine="5600" w:firstLineChars="2000"/>
        <w:rPr>
          <w:rFonts w:ascii="宋体" w:hAnsi="宋体" w:cs="宋体"/>
          <w:kern w:val="0"/>
          <w:sz w:val="28"/>
          <w:szCs w:val="28"/>
          <w:shd w:val="clear" w:color="auto" w:fill="FFFFFF"/>
        </w:rPr>
      </w:pPr>
    </w:p>
    <w:p w14:paraId="3437B554">
      <w:pPr>
        <w:spacing w:line="440" w:lineRule="exact"/>
        <w:outlineLvl w:val="0"/>
        <w:rPr>
          <w:rFonts w:ascii="宋体" w:hAnsi="宋体" w:cs="宋体"/>
          <w:sz w:val="28"/>
          <w:szCs w:val="28"/>
        </w:rPr>
      </w:pPr>
      <w:bookmarkStart w:id="73" w:name="_Toc12112"/>
      <w:bookmarkStart w:id="74" w:name="_Toc1376"/>
      <w:bookmarkStart w:id="75" w:name="_Toc14215"/>
      <w:bookmarkStart w:id="76" w:name="_Toc29646"/>
      <w:bookmarkStart w:id="77" w:name="_Toc372013039"/>
      <w:bookmarkStart w:id="78" w:name="_Toc502907889"/>
      <w:bookmarkStart w:id="79" w:name="_Toc373141305"/>
      <w:bookmarkStart w:id="80" w:name="_Toc393727156"/>
      <w:bookmarkStart w:id="81" w:name="_Toc432513145"/>
      <w:bookmarkStart w:id="82" w:name="_Toc1606"/>
      <w:r>
        <w:rPr>
          <w:rFonts w:hint="eastAsia" w:ascii="宋体" w:hAnsi="宋体" w:cs="宋体"/>
          <w:b/>
          <w:sz w:val="28"/>
          <w:szCs w:val="28"/>
        </w:rPr>
        <w:t>格式1                       报   价  书</w:t>
      </w:r>
      <w:bookmarkEnd w:id="73"/>
      <w:bookmarkEnd w:id="74"/>
      <w:bookmarkEnd w:id="75"/>
      <w:bookmarkEnd w:id="76"/>
    </w:p>
    <w:p w14:paraId="583424FE">
      <w:pPr>
        <w:pStyle w:val="9"/>
        <w:spacing w:line="440" w:lineRule="exact"/>
        <w:rPr>
          <w:rFonts w:ascii="宋体" w:hAnsi="宋体" w:cs="宋体"/>
          <w:szCs w:val="28"/>
        </w:rPr>
      </w:pPr>
    </w:p>
    <w:p w14:paraId="637BF711">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w:t>
      </w:r>
      <w:r>
        <w:rPr>
          <w:rFonts w:hint="eastAsia" w:ascii="宋体" w:hAnsi="宋体"/>
          <w:b/>
          <w:bCs/>
          <w:color w:val="FF0000"/>
          <w:sz w:val="24"/>
          <w:szCs w:val="24"/>
          <w:u w:val="single"/>
        </w:rPr>
        <w:t>物信学院</w:t>
      </w:r>
      <w:r>
        <w:rPr>
          <w:rFonts w:hint="eastAsia" w:ascii="宋体" w:hAnsi="宋体" w:cs="宋体"/>
          <w:b/>
          <w:bCs/>
          <w:color w:val="FF0000"/>
          <w:sz w:val="24"/>
          <w:szCs w:val="24"/>
          <w:u w:val="single"/>
        </w:rPr>
        <w:t xml:space="preserve">      </w:t>
      </w:r>
    </w:p>
    <w:p w14:paraId="25C23C5E">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279298EC">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3E01671B">
      <w:pPr>
        <w:spacing w:line="360" w:lineRule="auto"/>
        <w:ind w:firstLine="480" w:firstLineChars="200"/>
        <w:rPr>
          <w:rFonts w:ascii="宋体" w:hAnsi="宋体" w:cs="宋体"/>
          <w:sz w:val="24"/>
        </w:rPr>
      </w:pPr>
      <w:r>
        <w:rPr>
          <w:rFonts w:hint="eastAsia" w:ascii="宋体" w:hAnsi="宋体" w:cs="宋体"/>
          <w:sz w:val="24"/>
        </w:rPr>
        <w:t>(2) 资格证明文件；</w:t>
      </w:r>
    </w:p>
    <w:p w14:paraId="56DD5AB0">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04ECF0A7">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10D8DA90">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6A457A03">
      <w:pPr>
        <w:spacing w:line="360" w:lineRule="auto"/>
        <w:rPr>
          <w:rFonts w:ascii="宋体" w:hAnsi="宋体" w:cs="宋体"/>
          <w:sz w:val="24"/>
        </w:rPr>
      </w:pPr>
      <w:r>
        <w:rPr>
          <w:rFonts w:hint="eastAsia" w:ascii="宋体" w:hAnsi="宋体" w:cs="宋体"/>
          <w:sz w:val="24"/>
        </w:rPr>
        <w:t xml:space="preserve">    据此函，报价供应商同意遵守如下条款：</w:t>
      </w:r>
    </w:p>
    <w:p w14:paraId="0666ABAC">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BD48C26">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14115D28">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92F88B7">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2F9CD5BC">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2EC04D83">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226A679E">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6715E7BF">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4E6871F0">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17E7DF14">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3565C268">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1BDFD5D7">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751B6C93">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38212A94">
      <w:pPr>
        <w:pStyle w:val="17"/>
        <w:ind w:firstLine="210"/>
      </w:pPr>
    </w:p>
    <w:p w14:paraId="6B6B4E3F">
      <w:pPr>
        <w:spacing w:line="440" w:lineRule="exact"/>
        <w:rPr>
          <w:rFonts w:ascii="宋体" w:hAnsi="宋体" w:cs="宋体"/>
          <w:b/>
          <w:sz w:val="28"/>
          <w:szCs w:val="28"/>
        </w:rPr>
      </w:pPr>
    </w:p>
    <w:p w14:paraId="0EA5C8F7">
      <w:pPr>
        <w:pStyle w:val="24"/>
      </w:pPr>
    </w:p>
    <w:p w14:paraId="091B6BCC">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26916"/>
      <w:bookmarkStart w:id="84" w:name="_Toc4358"/>
      <w:bookmarkStart w:id="85" w:name="_Toc20566"/>
      <w:bookmarkStart w:id="86" w:name="_Toc13976"/>
      <w:r>
        <w:rPr>
          <w:rFonts w:hint="eastAsia" w:ascii="宋体" w:hAnsi="宋体" w:cs="宋体"/>
          <w:b/>
          <w:sz w:val="28"/>
          <w:szCs w:val="28"/>
        </w:rPr>
        <w:t>格式2                       报价一览表</w:t>
      </w:r>
      <w:bookmarkEnd w:id="83"/>
      <w:bookmarkEnd w:id="84"/>
      <w:bookmarkEnd w:id="85"/>
      <w:bookmarkEnd w:id="86"/>
    </w:p>
    <w:p w14:paraId="7C033032">
      <w:pPr>
        <w:spacing w:line="440" w:lineRule="exact"/>
        <w:rPr>
          <w:rFonts w:ascii="宋体" w:hAnsi="宋体" w:cs="宋体"/>
          <w:sz w:val="28"/>
          <w:szCs w:val="28"/>
        </w:rPr>
      </w:pPr>
    </w:p>
    <w:p w14:paraId="215CEC1F">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04DB21C7">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A60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5AB91D4">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206573F">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484DCE93">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BFAAA34">
            <w:pPr>
              <w:pStyle w:val="16"/>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388F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CFB1F3">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1EA98D6">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FF61040">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DDA3E2A">
            <w:pPr>
              <w:pStyle w:val="10"/>
              <w:tabs>
                <w:tab w:val="left" w:pos="8360"/>
              </w:tabs>
              <w:spacing w:line="360" w:lineRule="exact"/>
              <w:jc w:val="center"/>
              <w:rPr>
                <w:rFonts w:ascii="宋体" w:hAnsi="宋体" w:cs="宋体"/>
                <w:sz w:val="24"/>
                <w:szCs w:val="24"/>
                <w:u w:val="single"/>
              </w:rPr>
            </w:pPr>
          </w:p>
        </w:tc>
      </w:tr>
    </w:tbl>
    <w:p w14:paraId="7EAE8145">
      <w:pPr>
        <w:pStyle w:val="24"/>
        <w:rPr>
          <w:rFonts w:ascii="宋体" w:hAnsi="宋体" w:eastAsia="宋体" w:cs="宋体"/>
          <w:color w:val="auto"/>
          <w:u w:val="single"/>
        </w:rPr>
      </w:pPr>
    </w:p>
    <w:p w14:paraId="07A22104">
      <w:pPr>
        <w:pStyle w:val="24"/>
        <w:rPr>
          <w:rFonts w:ascii="宋体" w:hAnsi="宋体" w:eastAsia="宋体" w:cs="宋体"/>
          <w:color w:val="auto"/>
          <w:u w:val="single"/>
        </w:rPr>
      </w:pPr>
    </w:p>
    <w:p w14:paraId="71D94E1F">
      <w:pPr>
        <w:pStyle w:val="24"/>
        <w:rPr>
          <w:rFonts w:ascii="宋体" w:hAnsi="宋体" w:eastAsia="宋体" w:cs="宋体"/>
          <w:color w:val="auto"/>
          <w:u w:val="single"/>
        </w:rPr>
      </w:pPr>
    </w:p>
    <w:p w14:paraId="3896F9E4">
      <w:pPr>
        <w:pStyle w:val="24"/>
        <w:rPr>
          <w:rFonts w:ascii="宋体" w:hAnsi="宋体" w:eastAsia="宋体" w:cs="宋体"/>
          <w:color w:val="auto"/>
          <w:u w:val="single"/>
        </w:rPr>
      </w:pPr>
    </w:p>
    <w:p w14:paraId="12FD78C5">
      <w:pPr>
        <w:pStyle w:val="24"/>
        <w:rPr>
          <w:rFonts w:ascii="宋体" w:hAnsi="宋体" w:eastAsia="宋体" w:cs="宋体"/>
          <w:color w:val="auto"/>
          <w:u w:val="single"/>
        </w:rPr>
      </w:pPr>
    </w:p>
    <w:p w14:paraId="210EE859">
      <w:pPr>
        <w:spacing w:line="360" w:lineRule="auto"/>
        <w:ind w:firstLine="2400" w:firstLineChars="1000"/>
        <w:rPr>
          <w:rFonts w:ascii="宋体" w:hAnsi="宋体" w:cs="宋体"/>
          <w:sz w:val="24"/>
        </w:rPr>
      </w:pPr>
    </w:p>
    <w:p w14:paraId="53F45C72">
      <w:pPr>
        <w:spacing w:line="360" w:lineRule="auto"/>
        <w:ind w:firstLine="2400" w:firstLineChars="1000"/>
        <w:rPr>
          <w:rFonts w:ascii="宋体" w:hAnsi="宋体" w:cs="宋体"/>
          <w:sz w:val="24"/>
        </w:rPr>
      </w:pPr>
    </w:p>
    <w:p w14:paraId="608B7181">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08E57E0">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FCE096F">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4CD818">
      <w:pPr>
        <w:spacing w:line="360" w:lineRule="auto"/>
        <w:rPr>
          <w:rFonts w:ascii="宋体" w:hAnsi="宋体" w:cs="宋体"/>
          <w:sz w:val="24"/>
        </w:rPr>
      </w:pPr>
    </w:p>
    <w:p w14:paraId="550AD25B">
      <w:pPr>
        <w:spacing w:line="360" w:lineRule="auto"/>
        <w:rPr>
          <w:rFonts w:ascii="宋体" w:hAnsi="宋体" w:cs="宋体"/>
          <w:sz w:val="24"/>
        </w:rPr>
      </w:pPr>
    </w:p>
    <w:p w14:paraId="1B34CB65">
      <w:pPr>
        <w:rPr>
          <w:rFonts w:ascii="宋体" w:hAnsi="宋体" w:cs="宋体"/>
          <w:sz w:val="28"/>
          <w:szCs w:val="28"/>
        </w:rPr>
      </w:pPr>
    </w:p>
    <w:p w14:paraId="536BAF77">
      <w:pPr>
        <w:rPr>
          <w:rFonts w:ascii="宋体" w:hAnsi="宋体" w:cs="宋体"/>
          <w:sz w:val="28"/>
          <w:szCs w:val="28"/>
        </w:rPr>
      </w:pPr>
    </w:p>
    <w:p w14:paraId="653756E6">
      <w:pPr>
        <w:rPr>
          <w:rFonts w:ascii="宋体" w:hAnsi="宋体" w:cs="宋体"/>
          <w:sz w:val="28"/>
          <w:szCs w:val="28"/>
        </w:rPr>
      </w:pPr>
    </w:p>
    <w:p w14:paraId="170D9A43">
      <w:pPr>
        <w:rPr>
          <w:rFonts w:ascii="宋体" w:hAnsi="宋体" w:cs="宋体"/>
          <w:sz w:val="28"/>
          <w:szCs w:val="28"/>
        </w:rPr>
      </w:pPr>
    </w:p>
    <w:p w14:paraId="7FE3B49B">
      <w:pPr>
        <w:pStyle w:val="17"/>
        <w:ind w:firstLine="280"/>
        <w:rPr>
          <w:rFonts w:ascii="宋体" w:hAnsi="宋体" w:cs="宋体"/>
          <w:sz w:val="28"/>
          <w:szCs w:val="28"/>
        </w:rPr>
      </w:pPr>
    </w:p>
    <w:p w14:paraId="5D94AE52">
      <w:pPr>
        <w:pStyle w:val="17"/>
        <w:ind w:firstLine="280"/>
        <w:rPr>
          <w:rFonts w:ascii="宋体" w:hAnsi="宋体" w:cs="宋体"/>
          <w:sz w:val="28"/>
          <w:szCs w:val="28"/>
        </w:rPr>
      </w:pPr>
    </w:p>
    <w:p w14:paraId="2BF05E20">
      <w:pPr>
        <w:pStyle w:val="17"/>
        <w:ind w:firstLine="280"/>
        <w:rPr>
          <w:rFonts w:ascii="宋体" w:hAnsi="宋体" w:cs="宋体"/>
          <w:sz w:val="28"/>
          <w:szCs w:val="28"/>
        </w:rPr>
      </w:pPr>
    </w:p>
    <w:p w14:paraId="3F57BF67">
      <w:pPr>
        <w:pStyle w:val="17"/>
        <w:ind w:firstLine="280"/>
        <w:rPr>
          <w:rFonts w:ascii="宋体" w:hAnsi="宋体" w:cs="宋体"/>
          <w:sz w:val="28"/>
          <w:szCs w:val="28"/>
        </w:rPr>
      </w:pPr>
    </w:p>
    <w:p w14:paraId="24569ABA">
      <w:pPr>
        <w:spacing w:line="400" w:lineRule="exact"/>
        <w:rPr>
          <w:rFonts w:hAnsi="宋体"/>
          <w:b/>
          <w:sz w:val="24"/>
        </w:rPr>
      </w:pPr>
      <w:bookmarkStart w:id="87" w:name="_Toc477899480"/>
    </w:p>
    <w:p w14:paraId="297A8FEA">
      <w:pPr>
        <w:spacing w:line="400" w:lineRule="exact"/>
        <w:outlineLvl w:val="0"/>
        <w:rPr>
          <w:rFonts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5DEFBC47">
      <w:pPr>
        <w:spacing w:line="400" w:lineRule="exact"/>
        <w:rPr>
          <w:rFonts w:ascii="黑体" w:hAnsi="Arial" w:eastAsia="黑体"/>
          <w:b/>
          <w:sz w:val="24"/>
        </w:rPr>
      </w:pPr>
    </w:p>
    <w:p w14:paraId="5116D971">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4A0A23C">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17CBE00">
      <w:pPr>
        <w:spacing w:line="400" w:lineRule="exact"/>
        <w:rPr>
          <w:rFonts w:ascii="Arial" w:hAnsi="Arial"/>
          <w:szCs w:val="21"/>
        </w:rPr>
      </w:pPr>
    </w:p>
    <w:p w14:paraId="3991D68C">
      <w:pPr>
        <w:pStyle w:val="24"/>
        <w:rPr>
          <w:rFonts w:ascii="Arial" w:hAnsi="Arial"/>
          <w:color w:val="auto"/>
          <w:szCs w:val="21"/>
        </w:rPr>
      </w:pPr>
    </w:p>
    <w:p w14:paraId="2AE09CD1">
      <w:pPr>
        <w:pStyle w:val="24"/>
        <w:rPr>
          <w:rFonts w:ascii="Arial" w:hAnsi="Arial"/>
          <w:color w:val="auto"/>
          <w:szCs w:val="21"/>
        </w:rPr>
      </w:pPr>
    </w:p>
    <w:p w14:paraId="05ECBD3E">
      <w:pPr>
        <w:spacing w:line="400" w:lineRule="exact"/>
        <w:jc w:val="center"/>
        <w:rPr>
          <w:rFonts w:ascii="Arial" w:hAnsi="Arial"/>
          <w:sz w:val="32"/>
          <w:szCs w:val="32"/>
        </w:rPr>
      </w:pPr>
      <w:r>
        <w:rPr>
          <w:rFonts w:hint="eastAsia" w:ascii="Arial" w:hAnsi="Arial"/>
          <w:sz w:val="32"/>
          <w:szCs w:val="32"/>
        </w:rPr>
        <w:t>格式自拟定</w:t>
      </w:r>
    </w:p>
    <w:p w14:paraId="6624B9A8">
      <w:pPr>
        <w:spacing w:line="400" w:lineRule="exact"/>
        <w:rPr>
          <w:rFonts w:ascii="Arial" w:hAnsi="Arial"/>
          <w:szCs w:val="21"/>
        </w:rPr>
      </w:pPr>
    </w:p>
    <w:p w14:paraId="29F33C79">
      <w:pPr>
        <w:pStyle w:val="24"/>
        <w:rPr>
          <w:rFonts w:ascii="Arial" w:hAnsi="Arial"/>
          <w:color w:val="auto"/>
          <w:szCs w:val="21"/>
        </w:rPr>
      </w:pPr>
    </w:p>
    <w:p w14:paraId="7363AAA5">
      <w:pPr>
        <w:pStyle w:val="24"/>
        <w:rPr>
          <w:rFonts w:ascii="Arial" w:hAnsi="Arial"/>
          <w:color w:val="auto"/>
          <w:szCs w:val="21"/>
        </w:rPr>
      </w:pPr>
    </w:p>
    <w:p w14:paraId="51968117">
      <w:pPr>
        <w:pStyle w:val="24"/>
        <w:rPr>
          <w:rFonts w:ascii="Arial" w:hAnsi="Arial"/>
          <w:color w:val="auto"/>
          <w:szCs w:val="21"/>
        </w:rPr>
      </w:pPr>
    </w:p>
    <w:p w14:paraId="15E320A8">
      <w:pPr>
        <w:spacing w:line="400" w:lineRule="exact"/>
        <w:rPr>
          <w:rFonts w:ascii="宋体" w:hAnsi="宋体"/>
          <w:b/>
          <w:szCs w:val="21"/>
        </w:rPr>
      </w:pPr>
    </w:p>
    <w:p w14:paraId="45688394">
      <w:pPr>
        <w:spacing w:line="400" w:lineRule="exact"/>
        <w:rPr>
          <w:rFonts w:ascii="宋体" w:hAnsi="宋体"/>
          <w:szCs w:val="21"/>
        </w:rPr>
      </w:pPr>
    </w:p>
    <w:p w14:paraId="558CA798">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0066277">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FFC2673">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75C04F5">
      <w:pPr>
        <w:pStyle w:val="17"/>
        <w:ind w:firstLine="0" w:firstLineChars="0"/>
        <w:rPr>
          <w:rFonts w:ascii="宋体" w:hAnsi="宋体" w:cs="宋体"/>
          <w:sz w:val="28"/>
          <w:szCs w:val="28"/>
        </w:rPr>
      </w:pPr>
    </w:p>
    <w:p w14:paraId="50371C85">
      <w:pPr>
        <w:pStyle w:val="17"/>
        <w:ind w:firstLine="0" w:firstLineChars="0"/>
        <w:rPr>
          <w:rFonts w:ascii="宋体" w:hAnsi="宋体" w:cs="宋体"/>
          <w:sz w:val="28"/>
          <w:szCs w:val="28"/>
        </w:rPr>
      </w:pPr>
    </w:p>
    <w:p w14:paraId="6D4DFB45">
      <w:pPr>
        <w:pStyle w:val="17"/>
        <w:ind w:firstLine="0" w:firstLineChars="0"/>
        <w:rPr>
          <w:rFonts w:ascii="宋体" w:hAnsi="宋体" w:cs="宋体"/>
          <w:sz w:val="28"/>
          <w:szCs w:val="28"/>
        </w:rPr>
      </w:pPr>
    </w:p>
    <w:p w14:paraId="63AD87EA">
      <w:pPr>
        <w:pStyle w:val="17"/>
        <w:ind w:firstLine="0" w:firstLineChars="0"/>
        <w:rPr>
          <w:rFonts w:ascii="宋体" w:hAnsi="宋体" w:cs="宋体"/>
          <w:sz w:val="28"/>
          <w:szCs w:val="28"/>
        </w:rPr>
      </w:pPr>
    </w:p>
    <w:p w14:paraId="134413F9">
      <w:pPr>
        <w:pStyle w:val="17"/>
        <w:ind w:firstLine="0" w:firstLineChars="0"/>
        <w:rPr>
          <w:rFonts w:ascii="宋体" w:hAnsi="宋体" w:cs="宋体"/>
          <w:sz w:val="28"/>
          <w:szCs w:val="28"/>
        </w:rPr>
      </w:pPr>
    </w:p>
    <w:p w14:paraId="35BEE384">
      <w:pPr>
        <w:pStyle w:val="17"/>
        <w:ind w:firstLine="0" w:firstLineChars="0"/>
        <w:rPr>
          <w:rFonts w:ascii="宋体" w:hAnsi="宋体" w:cs="宋体"/>
          <w:sz w:val="28"/>
          <w:szCs w:val="28"/>
        </w:rPr>
      </w:pPr>
    </w:p>
    <w:p w14:paraId="772B114C">
      <w:pPr>
        <w:pStyle w:val="17"/>
        <w:ind w:firstLine="0" w:firstLineChars="0"/>
        <w:rPr>
          <w:rFonts w:ascii="宋体" w:hAnsi="宋体" w:cs="宋体"/>
          <w:sz w:val="28"/>
          <w:szCs w:val="28"/>
        </w:rPr>
      </w:pPr>
    </w:p>
    <w:p w14:paraId="4A43825A">
      <w:pPr>
        <w:pStyle w:val="17"/>
        <w:ind w:firstLine="0" w:firstLineChars="0"/>
        <w:rPr>
          <w:rFonts w:ascii="宋体" w:hAnsi="宋体" w:cs="宋体"/>
          <w:sz w:val="28"/>
          <w:szCs w:val="28"/>
        </w:rPr>
      </w:pPr>
    </w:p>
    <w:p w14:paraId="1AEC8659">
      <w:pPr>
        <w:pStyle w:val="17"/>
        <w:ind w:firstLine="0" w:firstLineChars="0"/>
        <w:rPr>
          <w:rFonts w:ascii="宋体" w:hAnsi="宋体" w:cs="宋体"/>
          <w:sz w:val="28"/>
          <w:szCs w:val="28"/>
        </w:rPr>
      </w:pPr>
    </w:p>
    <w:p w14:paraId="7EEABB07">
      <w:pPr>
        <w:pStyle w:val="17"/>
        <w:ind w:firstLine="0" w:firstLineChars="0"/>
        <w:rPr>
          <w:rFonts w:ascii="宋体" w:hAnsi="宋体" w:cs="宋体"/>
          <w:sz w:val="28"/>
          <w:szCs w:val="28"/>
        </w:rPr>
      </w:pPr>
    </w:p>
    <w:p w14:paraId="0E15EC50">
      <w:pPr>
        <w:spacing w:line="440" w:lineRule="exact"/>
        <w:outlineLvl w:val="0"/>
        <w:rPr>
          <w:rFonts w:ascii="宋体" w:hAnsi="宋体" w:cs="宋体"/>
          <w:b/>
          <w:sz w:val="28"/>
          <w:szCs w:val="28"/>
        </w:rPr>
      </w:pPr>
      <w:bookmarkStart w:id="90" w:name="_Toc102"/>
      <w:bookmarkStart w:id="91" w:name="_Toc24037"/>
      <w:bookmarkStart w:id="92" w:name="_Toc24019"/>
      <w:bookmarkStart w:id="93" w:name="_Toc29026"/>
      <w:bookmarkStart w:id="94" w:name="_Toc145132116"/>
      <w:bookmarkStart w:id="95" w:name="_Toc502907895"/>
      <w:bookmarkStart w:id="96" w:name="_Toc373141312"/>
      <w:bookmarkStart w:id="97" w:name="_Toc393727163"/>
      <w:bookmarkStart w:id="98" w:name="_Toc432513149"/>
      <w:bookmarkStart w:id="99" w:name="_Toc23010"/>
      <w:bookmarkStart w:id="100" w:name="_Toc372013046"/>
    </w:p>
    <w:p w14:paraId="7A177AC5">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71CDE33B">
      <w:pPr>
        <w:spacing w:line="440" w:lineRule="exact"/>
        <w:ind w:firstLine="2940" w:firstLineChars="1046"/>
        <w:jc w:val="left"/>
        <w:rPr>
          <w:rFonts w:ascii="宋体" w:hAnsi="宋体" w:cs="宋体"/>
          <w:b/>
          <w:sz w:val="28"/>
          <w:szCs w:val="28"/>
        </w:rPr>
      </w:pPr>
    </w:p>
    <w:p w14:paraId="02933E75">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65CFB0E5">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BC22957">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12B8F1E2">
      <w:pPr>
        <w:spacing w:line="360" w:lineRule="auto"/>
        <w:ind w:firstLine="480" w:firstLineChars="200"/>
        <w:rPr>
          <w:rFonts w:ascii="宋体" w:hAnsi="宋体" w:cs="宋体"/>
          <w:sz w:val="24"/>
        </w:rPr>
      </w:pPr>
      <w:r>
        <w:rPr>
          <w:rFonts w:hint="eastAsia" w:ascii="宋体" w:hAnsi="宋体" w:cs="宋体"/>
          <w:sz w:val="24"/>
        </w:rPr>
        <w:t xml:space="preserve">    </w:t>
      </w:r>
    </w:p>
    <w:p w14:paraId="5C242791">
      <w:pPr>
        <w:spacing w:line="360" w:lineRule="auto"/>
        <w:ind w:firstLine="480" w:firstLineChars="200"/>
        <w:rPr>
          <w:rFonts w:ascii="宋体" w:hAnsi="宋体" w:cs="宋体"/>
          <w:sz w:val="24"/>
        </w:rPr>
      </w:pPr>
    </w:p>
    <w:p w14:paraId="720ED5EA">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3E3175F5">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0A870CE7">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7A06A5AC">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6C0EBAAE">
      <w:pPr>
        <w:spacing w:line="360" w:lineRule="auto"/>
        <w:ind w:firstLine="480" w:firstLineChars="200"/>
        <w:rPr>
          <w:rFonts w:ascii="宋体" w:hAnsi="宋体" w:cs="宋体"/>
          <w:sz w:val="24"/>
        </w:rPr>
      </w:pPr>
      <w:r>
        <w:rPr>
          <w:rFonts w:hint="eastAsia" w:ascii="宋体" w:hAnsi="宋体" w:cs="宋体"/>
          <w:sz w:val="24"/>
        </w:rPr>
        <w:t xml:space="preserve"> </w:t>
      </w:r>
    </w:p>
    <w:p w14:paraId="0C1CA784">
      <w:pPr>
        <w:pStyle w:val="15"/>
      </w:pPr>
    </w:p>
    <w:p w14:paraId="425321A2">
      <w:pPr>
        <w:spacing w:line="360" w:lineRule="auto"/>
        <w:rPr>
          <w:rFonts w:ascii="宋体" w:hAnsi="宋体" w:cs="宋体"/>
          <w:sz w:val="24"/>
        </w:rPr>
      </w:pPr>
      <w:r>
        <w:rPr>
          <w:rFonts w:hint="eastAsia" w:ascii="宋体" w:hAnsi="宋体" w:cs="宋体"/>
          <w:sz w:val="24"/>
        </w:rPr>
        <w:t>附后：</w:t>
      </w:r>
    </w:p>
    <w:p w14:paraId="0A3E23EA">
      <w:pPr>
        <w:spacing w:line="360" w:lineRule="auto"/>
        <w:rPr>
          <w:rFonts w:ascii="宋体" w:hAnsi="宋体" w:cs="宋体"/>
          <w:sz w:val="24"/>
        </w:rPr>
      </w:pPr>
      <w:r>
        <w:rPr>
          <w:rFonts w:hint="eastAsia" w:ascii="宋体" w:hAnsi="宋体" w:cs="宋体"/>
          <w:sz w:val="24"/>
        </w:rPr>
        <w:t>1、公司简介</w:t>
      </w:r>
    </w:p>
    <w:p w14:paraId="0CF4763E">
      <w:pPr>
        <w:spacing w:line="360" w:lineRule="auto"/>
        <w:rPr>
          <w:rFonts w:ascii="宋体" w:hAnsi="宋体" w:cs="宋体"/>
          <w:sz w:val="24"/>
        </w:rPr>
      </w:pPr>
      <w:r>
        <w:rPr>
          <w:rFonts w:hint="eastAsia" w:ascii="宋体" w:hAnsi="宋体" w:cs="宋体"/>
          <w:sz w:val="24"/>
        </w:rPr>
        <w:t>2、资格证明文件（均加盖报价供应商公章）</w:t>
      </w:r>
    </w:p>
    <w:p w14:paraId="1968DEC6">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673718E2">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47C296D4">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0F211F1B">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04B30B5B">
      <w:pPr>
        <w:spacing w:line="360" w:lineRule="auto"/>
        <w:ind w:firstLine="360" w:firstLineChars="150"/>
        <w:rPr>
          <w:rFonts w:ascii="宋体" w:hAnsi="宋体" w:cs="宋体"/>
          <w:sz w:val="24"/>
        </w:rPr>
      </w:pPr>
      <w:r>
        <w:rPr>
          <w:rFonts w:ascii="Arial" w:hAnsi="Arial" w:cs="Arial"/>
          <w:sz w:val="24"/>
        </w:rPr>
        <w:t>…………………………</w:t>
      </w:r>
    </w:p>
    <w:p w14:paraId="63C74C8B">
      <w:pPr>
        <w:spacing w:line="360" w:lineRule="auto"/>
        <w:ind w:firstLine="360" w:firstLineChars="150"/>
        <w:rPr>
          <w:rFonts w:ascii="宋体" w:hAnsi="宋体" w:cs="宋体"/>
          <w:sz w:val="24"/>
        </w:rPr>
      </w:pPr>
    </w:p>
    <w:p w14:paraId="6FD049F5">
      <w:pPr>
        <w:spacing w:line="360" w:lineRule="auto"/>
        <w:ind w:firstLine="360" w:firstLineChars="150"/>
        <w:rPr>
          <w:rFonts w:ascii="宋体" w:hAnsi="宋体" w:cs="宋体"/>
          <w:sz w:val="24"/>
        </w:rPr>
      </w:pPr>
    </w:p>
    <w:p w14:paraId="24B23790">
      <w:pPr>
        <w:spacing w:line="360" w:lineRule="auto"/>
        <w:ind w:firstLine="360" w:firstLineChars="150"/>
        <w:rPr>
          <w:rFonts w:ascii="宋体" w:hAnsi="宋体" w:cs="宋体"/>
          <w:sz w:val="24"/>
        </w:rPr>
      </w:pPr>
    </w:p>
    <w:p w14:paraId="640A5704">
      <w:pPr>
        <w:spacing w:line="360" w:lineRule="auto"/>
        <w:ind w:firstLine="360" w:firstLineChars="150"/>
        <w:rPr>
          <w:rFonts w:ascii="宋体" w:hAnsi="宋体" w:cs="宋体"/>
          <w:sz w:val="24"/>
        </w:rPr>
      </w:pPr>
    </w:p>
    <w:p w14:paraId="7BB92E22">
      <w:pPr>
        <w:spacing w:line="360" w:lineRule="auto"/>
        <w:ind w:firstLine="360" w:firstLineChars="150"/>
        <w:rPr>
          <w:rFonts w:ascii="宋体" w:hAnsi="宋体" w:cs="宋体"/>
          <w:sz w:val="24"/>
        </w:rPr>
      </w:pPr>
    </w:p>
    <w:bookmarkEnd w:id="94"/>
    <w:bookmarkEnd w:id="95"/>
    <w:bookmarkEnd w:id="96"/>
    <w:bookmarkEnd w:id="97"/>
    <w:bookmarkEnd w:id="98"/>
    <w:bookmarkEnd w:id="99"/>
    <w:bookmarkEnd w:id="100"/>
    <w:p w14:paraId="0A2BCDF5">
      <w:pPr>
        <w:spacing w:line="440" w:lineRule="exact"/>
        <w:rPr>
          <w:rFonts w:ascii="宋体" w:hAnsi="宋体" w:cs="宋体"/>
          <w:b/>
          <w:sz w:val="28"/>
          <w:szCs w:val="28"/>
        </w:rPr>
      </w:pPr>
    </w:p>
    <w:p w14:paraId="4D88F05E">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101" w:name="_Toc15327"/>
      <w:bookmarkStart w:id="102" w:name="_Toc30609"/>
      <w:bookmarkStart w:id="103" w:name="_Toc4657"/>
      <w:bookmarkStart w:id="104" w:name="_Toc13141"/>
      <w:r>
        <w:rPr>
          <w:rFonts w:hint="eastAsia" w:ascii="宋体" w:hAnsi="宋体" w:cs="宋体"/>
          <w:b/>
          <w:sz w:val="28"/>
          <w:szCs w:val="28"/>
        </w:rPr>
        <w:t>格式5                  法定代表人授权书(原件)</w:t>
      </w:r>
      <w:bookmarkEnd w:id="101"/>
      <w:bookmarkEnd w:id="102"/>
      <w:bookmarkEnd w:id="103"/>
      <w:bookmarkEnd w:id="104"/>
    </w:p>
    <w:p w14:paraId="197A211D">
      <w:pPr>
        <w:spacing w:line="440" w:lineRule="exact"/>
        <w:rPr>
          <w:rFonts w:ascii="宋体" w:hAnsi="宋体" w:cs="宋体"/>
          <w:b/>
          <w:sz w:val="28"/>
          <w:szCs w:val="28"/>
        </w:rPr>
      </w:pPr>
    </w:p>
    <w:p w14:paraId="7D551CA4">
      <w:pPr>
        <w:spacing w:line="440" w:lineRule="exact"/>
        <w:rPr>
          <w:rFonts w:ascii="宋体" w:hAnsi="宋体" w:cs="宋体"/>
          <w:b/>
          <w:sz w:val="28"/>
          <w:szCs w:val="28"/>
        </w:rPr>
      </w:pPr>
    </w:p>
    <w:p w14:paraId="4538A7E1">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98D3696">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973D5C9">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BDD49D3">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365FA45">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A3F0203">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E3CD182">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E3E2657">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6151C7B2">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1966EDAE">
      <w:pPr>
        <w:spacing w:line="360" w:lineRule="auto"/>
        <w:rPr>
          <w:rFonts w:ascii="宋体" w:hAnsi="宋体" w:cs="宋体"/>
          <w:b/>
          <w:sz w:val="24"/>
        </w:rPr>
      </w:pPr>
    </w:p>
    <w:p w14:paraId="1CB8E2E9">
      <w:pPr>
        <w:pStyle w:val="25"/>
        <w:spacing w:line="360" w:lineRule="auto"/>
        <w:ind w:right="560" w:firstLine="560"/>
        <w:jc w:val="center"/>
        <w:rPr>
          <w:rFonts w:ascii="宋体" w:hAnsi="宋体" w:cs="宋体"/>
          <w:szCs w:val="24"/>
        </w:rPr>
      </w:pPr>
    </w:p>
    <w:p w14:paraId="7BE5CF0C">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3A44E75C">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6C92C3">
      <w:pPr>
        <w:spacing w:line="440" w:lineRule="exact"/>
        <w:rPr>
          <w:rFonts w:ascii="宋体" w:hAnsi="宋体" w:cs="宋体"/>
          <w:b/>
          <w:sz w:val="28"/>
          <w:szCs w:val="28"/>
        </w:rPr>
      </w:pPr>
    </w:p>
    <w:p w14:paraId="6046EA40">
      <w:pPr>
        <w:spacing w:line="440" w:lineRule="exact"/>
        <w:rPr>
          <w:rFonts w:ascii="宋体" w:hAnsi="宋体" w:cs="宋体"/>
          <w:b/>
          <w:sz w:val="28"/>
          <w:szCs w:val="28"/>
        </w:rPr>
      </w:pPr>
    </w:p>
    <w:p w14:paraId="1B9587EC">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528C328A">
      <w:pPr>
        <w:spacing w:line="440" w:lineRule="exact"/>
        <w:rPr>
          <w:rFonts w:ascii="宋体" w:hAnsi="宋体" w:cs="宋体"/>
          <w:b/>
          <w:sz w:val="28"/>
          <w:szCs w:val="28"/>
        </w:rPr>
      </w:pPr>
    </w:p>
    <w:p w14:paraId="677BAEBF">
      <w:pPr>
        <w:spacing w:line="440" w:lineRule="exact"/>
        <w:rPr>
          <w:rFonts w:ascii="宋体" w:hAnsi="宋体" w:cs="宋体"/>
          <w:b/>
          <w:sz w:val="28"/>
          <w:szCs w:val="28"/>
        </w:rPr>
      </w:pPr>
    </w:p>
    <w:p w14:paraId="0EEBD4B1">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84B5515">
      <w:pPr>
        <w:spacing w:line="440" w:lineRule="exact"/>
      </w:pPr>
    </w:p>
    <w:p w14:paraId="4D0BC4BE">
      <w:pPr>
        <w:pStyle w:val="24"/>
        <w:rPr>
          <w:color w:val="auto"/>
        </w:rPr>
      </w:pPr>
    </w:p>
    <w:p w14:paraId="57879D1D">
      <w:pPr>
        <w:pStyle w:val="24"/>
        <w:rPr>
          <w:color w:val="auto"/>
        </w:rPr>
      </w:pPr>
    </w:p>
    <w:p w14:paraId="08A3578D">
      <w:pPr>
        <w:pStyle w:val="24"/>
        <w:rPr>
          <w:color w:val="auto"/>
        </w:rPr>
      </w:pPr>
    </w:p>
    <w:p w14:paraId="7D6272EB">
      <w:pPr>
        <w:pStyle w:val="24"/>
        <w:rPr>
          <w:color w:val="auto"/>
        </w:rPr>
      </w:pPr>
    </w:p>
    <w:p w14:paraId="44DF9223">
      <w:pPr>
        <w:pStyle w:val="24"/>
        <w:rPr>
          <w:color w:val="auto"/>
        </w:rPr>
      </w:pPr>
    </w:p>
    <w:p w14:paraId="4FF630CA">
      <w:pPr>
        <w:pStyle w:val="24"/>
        <w:rPr>
          <w:color w:val="auto"/>
        </w:rPr>
      </w:pPr>
    </w:p>
    <w:p w14:paraId="32BA9AB0">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3BCD1B98">
      <w:pPr>
        <w:pStyle w:val="9"/>
        <w:spacing w:line="360" w:lineRule="auto"/>
        <w:rPr>
          <w:rFonts w:ascii="宋体" w:hAnsi="宋体" w:cs="宋体"/>
          <w:color w:val="FF0000"/>
          <w:sz w:val="24"/>
          <w:szCs w:val="24"/>
        </w:rPr>
      </w:pPr>
    </w:p>
    <w:p w14:paraId="46A85EE6">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44D7EBD">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6C03E2B0">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6C1C6575">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86D2C86">
      <w:pPr>
        <w:pStyle w:val="14"/>
        <w:widowControl/>
        <w:spacing w:line="360" w:lineRule="auto"/>
        <w:ind w:firstLine="336"/>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2F51BD43">
      <w:pPr>
        <w:pStyle w:val="14"/>
        <w:widowControl/>
        <w:ind w:firstLine="336"/>
        <w:rPr>
          <w:rFonts w:asciiTheme="minorEastAsia" w:hAnsiTheme="minorEastAsia" w:eastAsiaTheme="minorEastAsia" w:cstheme="minorEastAsia"/>
          <w:color w:val="FF0000"/>
        </w:rPr>
      </w:pPr>
    </w:p>
    <w:p w14:paraId="6DD69019">
      <w:pPr>
        <w:pStyle w:val="14"/>
        <w:widowControl/>
        <w:ind w:firstLine="336"/>
        <w:rPr>
          <w:rFonts w:asciiTheme="minorEastAsia" w:hAnsiTheme="minorEastAsia" w:eastAsiaTheme="minorEastAsia" w:cstheme="minorEastAsia"/>
          <w:color w:val="FF0000"/>
        </w:rPr>
      </w:pPr>
    </w:p>
    <w:p w14:paraId="5B630A56">
      <w:pPr>
        <w:pStyle w:val="14"/>
        <w:widowControl/>
        <w:ind w:firstLine="336"/>
        <w:rPr>
          <w:rFonts w:asciiTheme="minorEastAsia" w:hAnsiTheme="minorEastAsia" w:eastAsiaTheme="minorEastAsia" w:cstheme="minorEastAsia"/>
          <w:color w:val="FF0000"/>
        </w:rPr>
      </w:pPr>
    </w:p>
    <w:p w14:paraId="01907DCE">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370548">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CD24C8A">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ACEFDA5">
      <w:pPr>
        <w:pStyle w:val="24"/>
        <w:rPr>
          <w:rFonts w:asciiTheme="minorEastAsia" w:hAnsiTheme="minorEastAsia" w:eastAsiaTheme="minorEastAsia" w:cstheme="minorEastAsia"/>
          <w:color w:val="FF0000"/>
        </w:rPr>
      </w:pPr>
    </w:p>
    <w:p w14:paraId="01E58B48">
      <w:pPr>
        <w:pStyle w:val="24"/>
        <w:rPr>
          <w:rFonts w:asciiTheme="minorEastAsia" w:hAnsiTheme="minorEastAsia" w:eastAsiaTheme="minorEastAsia" w:cstheme="minorEastAsia"/>
          <w:color w:val="FF0000"/>
        </w:rPr>
      </w:pPr>
    </w:p>
    <w:p w14:paraId="5E1D0D57">
      <w:pPr>
        <w:pStyle w:val="24"/>
        <w:rPr>
          <w:rFonts w:asciiTheme="minorEastAsia" w:hAnsiTheme="minorEastAsia" w:eastAsiaTheme="minorEastAsia" w:cstheme="minorEastAsia"/>
          <w:color w:val="FF0000"/>
        </w:rPr>
      </w:pPr>
    </w:p>
    <w:p w14:paraId="1B95A7B0">
      <w:pPr>
        <w:pStyle w:val="24"/>
        <w:rPr>
          <w:rFonts w:asciiTheme="minorEastAsia" w:hAnsiTheme="minorEastAsia" w:eastAsiaTheme="minorEastAsia" w:cstheme="minorEastAsia"/>
          <w:color w:val="FF0000"/>
        </w:rPr>
      </w:pPr>
    </w:p>
    <w:p w14:paraId="574ED6B0">
      <w:pPr>
        <w:pStyle w:val="24"/>
        <w:rPr>
          <w:rFonts w:asciiTheme="minorEastAsia" w:hAnsiTheme="minorEastAsia" w:eastAsiaTheme="minorEastAsia" w:cstheme="minorEastAsia"/>
          <w:color w:val="FF0000"/>
        </w:rPr>
      </w:pPr>
    </w:p>
    <w:p w14:paraId="068F1048">
      <w:pPr>
        <w:pStyle w:val="24"/>
        <w:rPr>
          <w:rFonts w:asciiTheme="minorEastAsia" w:hAnsiTheme="minorEastAsia" w:eastAsiaTheme="minorEastAsia" w:cstheme="minorEastAsia"/>
          <w:color w:val="FF0000"/>
        </w:rPr>
      </w:pPr>
    </w:p>
    <w:p w14:paraId="397054AD">
      <w:pPr>
        <w:pStyle w:val="24"/>
        <w:rPr>
          <w:rFonts w:asciiTheme="minorEastAsia" w:hAnsiTheme="minorEastAsia" w:eastAsiaTheme="minorEastAsia" w:cstheme="minorEastAsia"/>
          <w:color w:val="FF0000"/>
        </w:rPr>
      </w:pPr>
    </w:p>
    <w:p w14:paraId="256D455E">
      <w:pPr>
        <w:pStyle w:val="24"/>
        <w:rPr>
          <w:rFonts w:asciiTheme="minorEastAsia" w:hAnsiTheme="minorEastAsia" w:eastAsiaTheme="minorEastAsia" w:cstheme="minorEastAsia"/>
          <w:color w:val="FF0000"/>
        </w:rPr>
      </w:pPr>
    </w:p>
    <w:p w14:paraId="6C0AFCCA">
      <w:pPr>
        <w:pStyle w:val="24"/>
        <w:rPr>
          <w:rFonts w:asciiTheme="minorEastAsia" w:hAnsiTheme="minorEastAsia" w:eastAsiaTheme="minorEastAsia" w:cstheme="minorEastAsia"/>
          <w:color w:val="FF0000"/>
        </w:rPr>
      </w:pPr>
    </w:p>
    <w:p w14:paraId="7C90C2D2">
      <w:pPr>
        <w:pStyle w:val="24"/>
        <w:rPr>
          <w:rFonts w:asciiTheme="minorEastAsia" w:hAnsiTheme="minorEastAsia" w:eastAsiaTheme="minorEastAsia" w:cstheme="minorEastAsia"/>
          <w:color w:val="FF0000"/>
        </w:rPr>
      </w:pPr>
    </w:p>
    <w:p w14:paraId="588EF2CA">
      <w:pPr>
        <w:pStyle w:val="24"/>
        <w:rPr>
          <w:rFonts w:asciiTheme="minorEastAsia" w:hAnsiTheme="minorEastAsia" w:eastAsiaTheme="minorEastAsia" w:cstheme="minorEastAsia"/>
          <w:color w:val="FF0000"/>
        </w:rPr>
      </w:pPr>
    </w:p>
    <w:p w14:paraId="7F051D00">
      <w:pPr>
        <w:pStyle w:val="24"/>
        <w:rPr>
          <w:rFonts w:asciiTheme="minorEastAsia" w:hAnsiTheme="minorEastAsia" w:eastAsiaTheme="minorEastAsia" w:cstheme="minorEastAsia"/>
          <w:color w:val="FF0000"/>
        </w:rPr>
      </w:pPr>
    </w:p>
    <w:p w14:paraId="02367F3E">
      <w:pPr>
        <w:pStyle w:val="24"/>
        <w:rPr>
          <w:rFonts w:asciiTheme="minorEastAsia" w:hAnsiTheme="minorEastAsia" w:eastAsiaTheme="minorEastAsia" w:cstheme="minorEastAsia"/>
          <w:color w:val="FF0000"/>
        </w:rPr>
      </w:pPr>
    </w:p>
    <w:p w14:paraId="7FBC12E9">
      <w:pPr>
        <w:pStyle w:val="24"/>
        <w:rPr>
          <w:rFonts w:asciiTheme="minorEastAsia" w:hAnsiTheme="minorEastAsia" w:eastAsiaTheme="minorEastAsia" w:cstheme="minorEastAsia"/>
          <w:color w:val="FF0000"/>
        </w:rPr>
      </w:pPr>
    </w:p>
    <w:p w14:paraId="6D2E66FC">
      <w:pPr>
        <w:pStyle w:val="24"/>
        <w:rPr>
          <w:rFonts w:asciiTheme="minorEastAsia" w:hAnsiTheme="minorEastAsia" w:eastAsiaTheme="minorEastAsia" w:cstheme="minorEastAsia"/>
          <w:color w:val="FF0000"/>
        </w:rPr>
      </w:pPr>
    </w:p>
    <w:p w14:paraId="2831C982">
      <w:pPr>
        <w:pStyle w:val="24"/>
        <w:rPr>
          <w:rFonts w:asciiTheme="minorEastAsia" w:hAnsiTheme="minorEastAsia" w:eastAsiaTheme="minorEastAsia" w:cstheme="minorEastAsia"/>
          <w:color w:val="FF0000"/>
        </w:rPr>
      </w:pPr>
    </w:p>
    <w:p w14:paraId="190C52BA">
      <w:pPr>
        <w:pStyle w:val="24"/>
        <w:rPr>
          <w:rFonts w:asciiTheme="minorEastAsia" w:hAnsiTheme="minorEastAsia" w:eastAsiaTheme="minorEastAsia" w:cstheme="minorEastAsia"/>
          <w:color w:val="FF0000"/>
        </w:rPr>
      </w:pPr>
    </w:p>
    <w:p w14:paraId="08CE5C86">
      <w:pPr>
        <w:pStyle w:val="24"/>
        <w:rPr>
          <w:rFonts w:asciiTheme="minorEastAsia" w:hAnsiTheme="minorEastAsia" w:eastAsiaTheme="minorEastAsia" w:cstheme="minorEastAsia"/>
          <w:color w:val="FF0000"/>
        </w:rPr>
      </w:pPr>
    </w:p>
    <w:p w14:paraId="6FC047EF">
      <w:pPr>
        <w:pStyle w:val="24"/>
        <w:rPr>
          <w:rFonts w:asciiTheme="minorEastAsia" w:hAnsiTheme="minorEastAsia" w:eastAsiaTheme="minorEastAsia" w:cstheme="minorEastAsia"/>
          <w:color w:val="FF0000"/>
        </w:rPr>
      </w:pPr>
    </w:p>
    <w:p w14:paraId="3E949210">
      <w:pPr>
        <w:pStyle w:val="24"/>
        <w:rPr>
          <w:rFonts w:asciiTheme="minorEastAsia" w:hAnsiTheme="minorEastAsia" w:eastAsiaTheme="minorEastAsia" w:cstheme="minorEastAsia"/>
          <w:color w:val="FF0000"/>
        </w:rPr>
      </w:pPr>
    </w:p>
    <w:p w14:paraId="64B43B90">
      <w:pPr>
        <w:pStyle w:val="24"/>
        <w:rPr>
          <w:rFonts w:asciiTheme="minorEastAsia" w:hAnsiTheme="minorEastAsia" w:eastAsiaTheme="minorEastAsia" w:cstheme="minorEastAsia"/>
          <w:color w:val="FF0000"/>
        </w:rPr>
      </w:pPr>
    </w:p>
    <w:p w14:paraId="715DF5A6">
      <w:pPr>
        <w:pStyle w:val="24"/>
        <w:rPr>
          <w:rFonts w:asciiTheme="minorEastAsia" w:hAnsiTheme="minorEastAsia" w:eastAsiaTheme="minorEastAsia" w:cstheme="minorEastAsia"/>
          <w:color w:val="FF0000"/>
        </w:rPr>
      </w:pPr>
    </w:p>
    <w:p w14:paraId="3CA5E88D">
      <w:pPr>
        <w:pStyle w:val="24"/>
        <w:rPr>
          <w:rFonts w:asciiTheme="minorEastAsia" w:hAnsiTheme="minorEastAsia" w:eastAsiaTheme="minorEastAsia" w:cstheme="minorEastAsia"/>
          <w:color w:val="FF0000"/>
        </w:rPr>
      </w:pPr>
    </w:p>
    <w:p w14:paraId="43D73DD1">
      <w:pPr>
        <w:pStyle w:val="24"/>
        <w:rPr>
          <w:rFonts w:asciiTheme="minorEastAsia" w:hAnsiTheme="minorEastAsia" w:eastAsiaTheme="minorEastAsia" w:cstheme="minorEastAsia"/>
          <w:color w:val="FF0000"/>
        </w:rPr>
      </w:pPr>
    </w:p>
    <w:p w14:paraId="336B578A">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380A1017">
      <w:pPr>
        <w:pStyle w:val="9"/>
        <w:spacing w:line="360" w:lineRule="auto"/>
        <w:rPr>
          <w:rFonts w:ascii="宋体" w:hAnsi="宋体" w:cs="宋体"/>
          <w:color w:val="FF0000"/>
          <w:sz w:val="24"/>
          <w:szCs w:val="24"/>
        </w:rPr>
      </w:pPr>
    </w:p>
    <w:p w14:paraId="75181CB7">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9129AEE">
      <w:pPr>
        <w:pStyle w:val="14"/>
        <w:widowControl/>
        <w:ind w:firstLine="336"/>
        <w:rPr>
          <w:rFonts w:asciiTheme="minorEastAsia" w:hAnsiTheme="minorEastAsia" w:eastAsiaTheme="minorEastAsia" w:cstheme="minorEastAsia"/>
          <w:color w:val="FF0000"/>
        </w:rPr>
      </w:pPr>
    </w:p>
    <w:p w14:paraId="19CE7F72">
      <w:pPr>
        <w:pStyle w:val="14"/>
        <w:widowControl/>
        <w:ind w:firstLine="336"/>
        <w:rPr>
          <w:rFonts w:asciiTheme="minorEastAsia" w:hAnsiTheme="minorEastAsia" w:eastAsiaTheme="minorEastAsia" w:cstheme="minorEastAsia"/>
          <w:color w:val="FF0000"/>
        </w:rPr>
      </w:pPr>
    </w:p>
    <w:p w14:paraId="21FBE9DE">
      <w:pPr>
        <w:pStyle w:val="14"/>
        <w:widowControl/>
        <w:ind w:firstLine="336"/>
        <w:rPr>
          <w:rFonts w:asciiTheme="minorEastAsia" w:hAnsiTheme="minorEastAsia" w:eastAsiaTheme="minorEastAsia" w:cstheme="minorEastAsia"/>
          <w:color w:val="FF0000"/>
        </w:rPr>
      </w:pPr>
    </w:p>
    <w:p w14:paraId="5847BEFE">
      <w:pPr>
        <w:pStyle w:val="14"/>
        <w:widowControl/>
        <w:ind w:firstLine="336"/>
        <w:rPr>
          <w:rFonts w:asciiTheme="minorEastAsia" w:hAnsiTheme="minorEastAsia" w:eastAsiaTheme="minorEastAsia" w:cstheme="minorEastAsia"/>
          <w:color w:val="FF0000"/>
        </w:rPr>
      </w:pPr>
    </w:p>
    <w:p w14:paraId="5376EBD7">
      <w:pPr>
        <w:pStyle w:val="14"/>
        <w:widowControl/>
        <w:ind w:firstLine="336"/>
        <w:rPr>
          <w:rFonts w:asciiTheme="minorEastAsia" w:hAnsiTheme="minorEastAsia" w:eastAsiaTheme="minorEastAsia" w:cstheme="minorEastAsia"/>
          <w:color w:val="FF0000"/>
        </w:rPr>
      </w:pPr>
    </w:p>
    <w:p w14:paraId="14428195">
      <w:pPr>
        <w:pStyle w:val="14"/>
        <w:widowControl/>
        <w:ind w:firstLine="336"/>
        <w:rPr>
          <w:rFonts w:asciiTheme="minorEastAsia" w:hAnsiTheme="minorEastAsia" w:eastAsiaTheme="minorEastAsia" w:cstheme="minorEastAsia"/>
          <w:color w:val="FF0000"/>
        </w:rPr>
      </w:pPr>
    </w:p>
    <w:p w14:paraId="5671E8E0">
      <w:pPr>
        <w:pStyle w:val="14"/>
        <w:widowControl/>
        <w:ind w:firstLine="336"/>
        <w:rPr>
          <w:rFonts w:asciiTheme="minorEastAsia" w:hAnsiTheme="minorEastAsia" w:eastAsiaTheme="minorEastAsia" w:cstheme="minorEastAsia"/>
          <w:color w:val="FF0000"/>
        </w:rPr>
      </w:pPr>
    </w:p>
    <w:p w14:paraId="6AFFB89B">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F5A0D57">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CBEA655">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9000216">
      <w:pPr>
        <w:pStyle w:val="24"/>
        <w:rPr>
          <w:rFonts w:asciiTheme="minorEastAsia" w:hAnsiTheme="minorEastAsia" w:eastAsiaTheme="minorEastAsia" w:cstheme="minorEastAsia"/>
          <w:color w:val="FF0000"/>
        </w:rPr>
      </w:pPr>
    </w:p>
    <w:p w14:paraId="405D05E5">
      <w:pPr>
        <w:pStyle w:val="24"/>
        <w:rPr>
          <w:rFonts w:asciiTheme="minorEastAsia" w:hAnsiTheme="minorEastAsia" w:eastAsiaTheme="minorEastAsia" w:cstheme="minorEastAsia"/>
          <w:color w:val="FF0000"/>
        </w:rPr>
      </w:pPr>
    </w:p>
    <w:p w14:paraId="4BB7FE5A">
      <w:pPr>
        <w:pStyle w:val="24"/>
        <w:rPr>
          <w:rFonts w:asciiTheme="minorEastAsia" w:hAnsiTheme="minorEastAsia" w:eastAsiaTheme="minorEastAsia" w:cstheme="minorEastAsia"/>
          <w:color w:val="FF0000"/>
        </w:rPr>
      </w:pPr>
    </w:p>
    <w:p w14:paraId="6CA5AC91">
      <w:pPr>
        <w:pStyle w:val="24"/>
        <w:rPr>
          <w:rFonts w:asciiTheme="minorEastAsia" w:hAnsiTheme="minorEastAsia" w:eastAsiaTheme="minorEastAsia" w:cstheme="minorEastAsia"/>
          <w:color w:val="FF0000"/>
        </w:rPr>
      </w:pPr>
    </w:p>
    <w:p w14:paraId="2ADA29C4">
      <w:pPr>
        <w:pStyle w:val="24"/>
        <w:rPr>
          <w:rFonts w:asciiTheme="minorEastAsia" w:hAnsiTheme="minorEastAsia" w:eastAsiaTheme="minorEastAsia" w:cstheme="minorEastAsia"/>
          <w:color w:val="FF0000"/>
        </w:rPr>
      </w:pPr>
    </w:p>
    <w:p w14:paraId="0E811E0C">
      <w:pPr>
        <w:pStyle w:val="24"/>
        <w:rPr>
          <w:rFonts w:asciiTheme="minorEastAsia" w:hAnsiTheme="minorEastAsia" w:eastAsiaTheme="minorEastAsia" w:cstheme="minorEastAsia"/>
          <w:color w:val="FF0000"/>
        </w:rPr>
      </w:pPr>
    </w:p>
    <w:p w14:paraId="0A6A5DAC">
      <w:pPr>
        <w:pStyle w:val="24"/>
        <w:rPr>
          <w:rFonts w:asciiTheme="minorEastAsia" w:hAnsiTheme="minorEastAsia" w:eastAsiaTheme="minorEastAsia" w:cstheme="minorEastAsia"/>
          <w:color w:val="FF0000"/>
        </w:rPr>
      </w:pPr>
    </w:p>
    <w:p w14:paraId="2D984283">
      <w:pPr>
        <w:pStyle w:val="24"/>
        <w:rPr>
          <w:rFonts w:asciiTheme="minorEastAsia" w:hAnsiTheme="minorEastAsia" w:eastAsiaTheme="minorEastAsia" w:cstheme="minorEastAsia"/>
          <w:color w:val="FF0000"/>
        </w:rPr>
      </w:pPr>
    </w:p>
    <w:p w14:paraId="453C69D1">
      <w:pPr>
        <w:pStyle w:val="24"/>
        <w:rPr>
          <w:rFonts w:asciiTheme="minorEastAsia" w:hAnsiTheme="minorEastAsia" w:eastAsiaTheme="minorEastAsia" w:cstheme="minorEastAsia"/>
          <w:color w:val="FF0000"/>
        </w:rPr>
      </w:pPr>
    </w:p>
    <w:p w14:paraId="39B442AE">
      <w:pPr>
        <w:pStyle w:val="24"/>
        <w:rPr>
          <w:rFonts w:asciiTheme="minorEastAsia" w:hAnsiTheme="minorEastAsia" w:eastAsiaTheme="minorEastAsia" w:cstheme="minorEastAsia"/>
          <w:color w:val="FF0000"/>
        </w:rPr>
      </w:pPr>
    </w:p>
    <w:p w14:paraId="536ED930">
      <w:pPr>
        <w:pStyle w:val="24"/>
        <w:rPr>
          <w:rFonts w:asciiTheme="minorEastAsia" w:hAnsiTheme="minorEastAsia" w:eastAsiaTheme="minorEastAsia" w:cstheme="minorEastAsia"/>
          <w:color w:val="FF0000"/>
        </w:rPr>
      </w:pPr>
    </w:p>
    <w:p w14:paraId="5E8EE751">
      <w:pPr>
        <w:pStyle w:val="24"/>
        <w:rPr>
          <w:rFonts w:asciiTheme="minorEastAsia" w:hAnsiTheme="minorEastAsia" w:eastAsiaTheme="minorEastAsia" w:cstheme="minorEastAsia"/>
          <w:color w:val="FF0000"/>
        </w:rPr>
      </w:pPr>
    </w:p>
    <w:p w14:paraId="2B4D094F">
      <w:pPr>
        <w:pStyle w:val="24"/>
        <w:rPr>
          <w:rFonts w:asciiTheme="minorEastAsia" w:hAnsiTheme="minorEastAsia" w:eastAsiaTheme="minorEastAsia" w:cstheme="minorEastAsia"/>
          <w:color w:val="FF0000"/>
        </w:rPr>
      </w:pPr>
    </w:p>
    <w:p w14:paraId="456AF158">
      <w:pPr>
        <w:pStyle w:val="24"/>
        <w:rPr>
          <w:rFonts w:asciiTheme="minorEastAsia" w:hAnsiTheme="minorEastAsia" w:eastAsiaTheme="minorEastAsia" w:cstheme="minorEastAsia"/>
          <w:color w:val="FF0000"/>
        </w:rPr>
      </w:pPr>
    </w:p>
    <w:p w14:paraId="32B9880C">
      <w:pPr>
        <w:pStyle w:val="24"/>
        <w:rPr>
          <w:rFonts w:asciiTheme="minorEastAsia" w:hAnsiTheme="minorEastAsia" w:eastAsiaTheme="minorEastAsia" w:cstheme="minorEastAsia"/>
          <w:color w:val="FF0000"/>
        </w:rPr>
      </w:pPr>
    </w:p>
    <w:p w14:paraId="12A50E5A">
      <w:pPr>
        <w:pStyle w:val="24"/>
        <w:rPr>
          <w:rFonts w:asciiTheme="minorEastAsia" w:hAnsiTheme="minorEastAsia" w:eastAsiaTheme="minorEastAsia" w:cstheme="minorEastAsia"/>
          <w:color w:val="FF0000"/>
        </w:rPr>
      </w:pPr>
    </w:p>
    <w:p w14:paraId="61244BF0">
      <w:pPr>
        <w:pStyle w:val="24"/>
        <w:rPr>
          <w:rFonts w:asciiTheme="minorEastAsia" w:hAnsiTheme="minorEastAsia" w:eastAsiaTheme="minorEastAsia" w:cstheme="minorEastAsia"/>
          <w:color w:val="FF0000"/>
        </w:rPr>
      </w:pPr>
    </w:p>
    <w:p w14:paraId="48822DB3">
      <w:pPr>
        <w:pStyle w:val="24"/>
        <w:rPr>
          <w:rFonts w:asciiTheme="minorEastAsia" w:hAnsiTheme="minorEastAsia" w:eastAsiaTheme="minorEastAsia" w:cstheme="minorEastAsia"/>
          <w:color w:val="FF0000"/>
        </w:rPr>
      </w:pPr>
    </w:p>
    <w:p w14:paraId="451FFB00">
      <w:pPr>
        <w:pStyle w:val="24"/>
        <w:rPr>
          <w:rFonts w:asciiTheme="minorEastAsia" w:hAnsiTheme="minorEastAsia" w:eastAsiaTheme="minorEastAsia" w:cstheme="minorEastAsia"/>
          <w:color w:val="FF0000"/>
        </w:rPr>
      </w:pPr>
    </w:p>
    <w:p w14:paraId="76ED1A12">
      <w:pPr>
        <w:pStyle w:val="24"/>
        <w:rPr>
          <w:rFonts w:asciiTheme="minorEastAsia" w:hAnsiTheme="minorEastAsia" w:eastAsiaTheme="minorEastAsia" w:cstheme="minorEastAsia"/>
          <w:color w:val="FF0000"/>
        </w:rPr>
      </w:pPr>
    </w:p>
    <w:p w14:paraId="010E1409">
      <w:pPr>
        <w:pStyle w:val="24"/>
        <w:rPr>
          <w:rFonts w:asciiTheme="minorEastAsia" w:hAnsiTheme="minorEastAsia" w:eastAsiaTheme="minorEastAsia" w:cstheme="minorEastAsia"/>
          <w:color w:val="FF0000"/>
        </w:rPr>
      </w:pPr>
    </w:p>
    <w:p w14:paraId="14235B8A">
      <w:pPr>
        <w:pStyle w:val="24"/>
        <w:rPr>
          <w:rFonts w:asciiTheme="minorEastAsia" w:hAnsiTheme="minorEastAsia" w:eastAsiaTheme="minorEastAsia" w:cstheme="minorEastAsia"/>
          <w:color w:val="FF0000"/>
        </w:rPr>
      </w:pPr>
    </w:p>
    <w:p w14:paraId="2B7B6E70">
      <w:pPr>
        <w:pStyle w:val="24"/>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C0F958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799F370B">
          <w:pPr>
            <w:pStyle w:val="10"/>
            <w:tabs>
              <w:tab w:val="clear" w:pos="4153"/>
              <w:tab w:val="clear" w:pos="8306"/>
            </w:tabs>
            <w:ind w:right="360"/>
            <w:jc w:val="both"/>
          </w:pPr>
          <w:r>
            <w:rPr>
              <w:rFonts w:hint="eastAsia"/>
            </w:rPr>
            <w:t xml:space="preserve">福建诚信招标有限公司                          联系电话：0595-22507198、22507298                     </w:t>
          </w:r>
        </w:p>
      </w:tc>
    </w:tr>
  </w:tbl>
  <w:p w14:paraId="2CE79E6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97">
    <w:pPr>
      <w:pStyle w:val="10"/>
      <w:framePr w:wrap="around" w:vAnchor="text" w:hAnchor="margin" w:xAlign="right" w:y="1"/>
      <w:rPr>
        <w:rStyle w:val="22"/>
      </w:rPr>
    </w:pPr>
    <w:r>
      <w:fldChar w:fldCharType="begin"/>
    </w:r>
    <w:r>
      <w:rPr>
        <w:rStyle w:val="22"/>
      </w:rPr>
      <w:instrText xml:space="preserve">PAGE  </w:instrText>
    </w:r>
    <w:r>
      <w:fldChar w:fldCharType="end"/>
    </w:r>
  </w:p>
  <w:p w14:paraId="23BF715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399C8EA">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5673645">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704E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D704E6">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D830">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CAED830">
                          <w:pPr>
                            <w:pStyle w:val="10"/>
                          </w:pPr>
                        </w:p>
                      </w:txbxContent>
                    </v:textbox>
                  </v:shape>
                </w:pict>
              </mc:Fallback>
            </mc:AlternateContent>
          </w:r>
        </w:p>
      </w:tc>
    </w:tr>
  </w:tbl>
  <w:p w14:paraId="3DBD764D">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75E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BEEA">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DEBEEA">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A177">
    <w:pPr>
      <w:pStyle w:val="11"/>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YjNiYjIyMzkwNTM3MDg2ZGMwOTRmNzAyYmQ2Y2UifQ=="/>
  </w:docVars>
  <w:rsids>
    <w:rsidRoot w:val="59835B2E"/>
    <w:rsid w:val="001A6CDF"/>
    <w:rsid w:val="001C13DC"/>
    <w:rsid w:val="002707E0"/>
    <w:rsid w:val="00334F10"/>
    <w:rsid w:val="005B6407"/>
    <w:rsid w:val="00856A09"/>
    <w:rsid w:val="00982A27"/>
    <w:rsid w:val="00993267"/>
    <w:rsid w:val="00995C8C"/>
    <w:rsid w:val="00B1272E"/>
    <w:rsid w:val="00BD1A4C"/>
    <w:rsid w:val="00CE1D88"/>
    <w:rsid w:val="00CE3494"/>
    <w:rsid w:val="00EE6886"/>
    <w:rsid w:val="00F1355C"/>
    <w:rsid w:val="00F310AA"/>
    <w:rsid w:val="034E4A21"/>
    <w:rsid w:val="083B0126"/>
    <w:rsid w:val="0E8D13D6"/>
    <w:rsid w:val="0F44355D"/>
    <w:rsid w:val="110D1022"/>
    <w:rsid w:val="115376E2"/>
    <w:rsid w:val="120C65E3"/>
    <w:rsid w:val="16F7028D"/>
    <w:rsid w:val="173A664E"/>
    <w:rsid w:val="1C4B3D8B"/>
    <w:rsid w:val="1D974856"/>
    <w:rsid w:val="1DD464FF"/>
    <w:rsid w:val="2768675D"/>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84C67F1"/>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正文文本首行缩进 2 字符"/>
    <w:basedOn w:val="20"/>
    <w:link w:val="2"/>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2074</Words>
  <Characters>2214</Characters>
  <Lines>23</Lines>
  <Paragraphs>18</Paragraphs>
  <TotalTime>2</TotalTime>
  <ScaleCrop>false</ScaleCrop>
  <LinksUpToDate>false</LinksUpToDate>
  <CharactersWithSpaces>2555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2025-03-31T04:06:00Z</dcterms:created>
  <dc:creator>搁浅</dc:creator>
  <cp:lastModifiedBy>gerler</cp:lastModifiedBy>
  <cp:lastPrinted>2021-11-24T07:21:00Z</cp:lastPrinted>
  <dcterms:modified xsi:type="dcterms:W3CDTF">2025-05-06T06:37:24Z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1D74DC218C9B4B4FA60CAE48B8569FF5</vt:lpwstr>
  </property>
  <property fmtid="{D5CDD505-2E9C-101B-9397-08002B2CF9AE}" pid="4" name="KSOTemplateDocerSaveRecord">
    <vt:lpwstr>eyJoZGlkIjoiNjFiY2ZhZTljMGZjMjAxMmU3Zjg1NDUxNDI1NjY1ZjQiLCJ1c2VySWQiOiIzMzc0MTg1NzkifQ==</vt:lpwstr>
  </property>
</Properties>
</file>