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distribute"/>
        <w:rPr>
          <w:rFonts w:ascii="宋体" w:hAnsi="宋体"/>
          <w:b/>
          <w:color w:val="FF0000"/>
          <w:spacing w:val="100"/>
          <w:sz w:val="88"/>
          <w:szCs w:val="88"/>
        </w:rPr>
      </w:pPr>
      <w:r>
        <w:rPr>
          <w:color w:val="FF0000"/>
        </w:rPr>
        <w:pict>
          <v:line id="Line 2" o:spid="_x0000_s2050" o:spt="20" style="position:absolute;left:0pt;margin-left:-3pt;margin-top:67.5pt;height:0.8pt;width:417.8pt;z-index:251660288;mso-width-relative:page;mso-height-relative:page;" filled="f" stroked="t" coordsize="21600,21600" o:gfxdata="UEsDBAoAAAAAAIdO4kAAAAAAAAAAAAAAAAAEAAAAZHJzL1BLAwQUAAAACACHTuJA8TMyuNQAAAAI&#10;AQAADwAAAGRycy9kb3ducmV2LnhtbE2PzW6DMBCE75X6DtZG6q2xIYVGBJNDpZ7b/Bx6dPAGUPAa&#10;YROSt+/m1B53ZjT7Tbm9uV5ccQydJw3JUoFAqr3tqNFwPHy+rkGEaMia3hNquGOAbfX8VJrC+pl2&#10;eN3HRnAJhcJoaGMcCilD3aIzYekHJPbOfnQm8jk20o5m5nLXy1SpXDrTEX9ozYAfLdaX/eQ0/LyP&#10;5Ofd1/l7NdE9pMPlkGZK65dFojYgIt7iXxge+IwOFTOd/EQ2iF4DD4msZm8ZCLbXqywHcXooeQKy&#10;KuX/AdUvUEsDBBQAAAAIAIdO4kCQwQzHxwEAAJYDAAAOAAAAZHJzL2Uyb0RvYy54bWytU9tu2zAM&#10;fR+wfxD0vtjO0G4w4vShWfZSbAHWfQCjiy1UN1BqnPz9KCVLd3kZhtqATIlHh+Qhvbo7OssOCpMJ&#10;fuDdouVMeRGk8ePAvz9u333kLGXwEmzwauAnlfjd+u2b1Rx7tQxTsFIhIxKf+jkOfMo59k2TxKQc&#10;pEWIypNTB3SQaYtjIxFmYne2WbbtbTMHlBGDUCnR6ebs5OvKr7US+avWSWVmB0655bpiXfdlbdYr&#10;6EeEOBlxSQP+IwsHxlPQK9UGMrBnNH9ROSMwpKDzQgTXBK2NULUGqqZr/6jm2wRR1VpInBSvMqXX&#10;oxVfDjtkRlLvOPPgqEUPxiu2LMrMMfUEuPc7vOxS3GEp86jRlS8VwI5VzdNVTXXMTNDhzfv2ll7O&#10;BPm6tiOTWJqXyxFT/qyCY8UYuKW4VUM4PKR8hv6ElFjWs5lYP3Q3hRNoWLSFTKaLlH6mBj49Tpc2&#10;pGCN3Bpry8WE4/7eIjsADcF229JzyeQ3WIm1gTSdcdVVYNBPCuQnL1k+RZLH0xzzkolTkjOraOyL&#10;VZEZjP0XJIlgPWlRBD5LWqx9kCdqxnNEM04kSFezLB5qflXuMqhlun7dV6aX32n9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EzMrjUAAAACAEAAA8AAAAAAAAAAQAgAAAAIgAAAGRycy9kb3ducmV2&#10;LnhtbFBLAQIUABQAAAAIAIdO4kCQwQzHxwEAAJYDAAAOAAAAAAAAAAEAIAAAACMBAABkcnMvZTJv&#10;RG9jLnhtbFBLBQYAAAAABgAGAFkBAABcBQAAAAA=&#10;">
            <v:path arrowok="t"/>
            <v:fill on="f" focussize="0,0"/>
            <v:stroke weight="4.5pt" color="#FF0000" linestyle="thickThin" joinstyle="round"/>
            <v:imagedata o:title=""/>
            <o:lock v:ext="edit" aspectratio="f"/>
          </v:line>
        </w:pict>
      </w:r>
      <w:r>
        <w:rPr>
          <w:rFonts w:hint="eastAsia" w:ascii="宋体" w:hAnsi="宋体"/>
          <w:b/>
          <w:color w:val="FF0000"/>
          <w:spacing w:val="100"/>
          <w:sz w:val="88"/>
          <w:szCs w:val="88"/>
        </w:rPr>
        <w:t>福建省教育厅</w:t>
      </w:r>
    </w:p>
    <w:p>
      <w:pPr>
        <w:jc w:val="center"/>
        <w:rPr>
          <w:rFonts w:hint="eastAsia"/>
          <w:b/>
          <w:sz w:val="44"/>
          <w:szCs w:val="44"/>
        </w:rPr>
      </w:pPr>
    </w:p>
    <w:p>
      <w:pPr>
        <w:jc w:val="center"/>
        <w:rPr>
          <w:b/>
          <w:sz w:val="44"/>
          <w:szCs w:val="44"/>
        </w:rPr>
      </w:pPr>
      <w:bookmarkStart w:id="0" w:name="_GoBack"/>
      <w:bookmarkEnd w:id="0"/>
      <w:r>
        <w:rPr>
          <w:rFonts w:hint="eastAsia"/>
          <w:b/>
          <w:sz w:val="44"/>
          <w:szCs w:val="44"/>
        </w:rPr>
        <w:t>有 关 建 议</w:t>
      </w:r>
    </w:p>
    <w:p/>
    <w:p>
      <w:pPr>
        <w:rPr>
          <w:rFonts w:ascii="仿宋_GB2312" w:hAnsi="仿宋" w:eastAsia="仿宋_GB2312" w:cs="仿宋_GB2312"/>
          <w:sz w:val="32"/>
          <w:szCs w:val="32"/>
        </w:rPr>
      </w:pPr>
      <w:r>
        <w:rPr>
          <w:rFonts w:hint="eastAsia" w:ascii="仿宋_GB2312" w:hAnsi="仿宋" w:eastAsia="仿宋_GB2312" w:cs="仿宋_GB2312"/>
          <w:sz w:val="32"/>
          <w:szCs w:val="32"/>
        </w:rPr>
        <w:t>泉州师范学院：</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根据《福建省人民政府关于建设一流大学和一流学科的实施意见》（闽政〔</w:t>
      </w:r>
      <w:r>
        <w:rPr>
          <w:rFonts w:ascii="仿宋_GB2312" w:hAnsi="仿宋" w:eastAsia="仿宋_GB2312" w:cs="仿宋_GB2312"/>
          <w:sz w:val="32"/>
          <w:szCs w:val="32"/>
        </w:rPr>
        <w:t>2017</w:t>
      </w:r>
      <w:r>
        <w:rPr>
          <w:rFonts w:hint="eastAsia" w:ascii="仿宋_GB2312" w:hAnsi="仿宋" w:eastAsia="仿宋_GB2312" w:cs="仿宋_GB2312"/>
          <w:sz w:val="32"/>
          <w:szCs w:val="32"/>
        </w:rPr>
        <w:t>〕</w:t>
      </w:r>
      <w:r>
        <w:rPr>
          <w:rFonts w:ascii="仿宋_GB2312" w:hAnsi="仿宋" w:eastAsia="仿宋_GB2312" w:cs="仿宋_GB2312"/>
          <w:sz w:val="32"/>
          <w:szCs w:val="32"/>
        </w:rPr>
        <w:t>11</w:t>
      </w:r>
      <w:r>
        <w:rPr>
          <w:rFonts w:hint="eastAsia" w:ascii="仿宋_GB2312" w:hAnsi="仿宋" w:eastAsia="仿宋_GB2312" w:cs="仿宋_GB2312"/>
          <w:sz w:val="32"/>
          <w:szCs w:val="32"/>
        </w:rPr>
        <w:t>号）的要求，你校为福建省一流学科建设范围高校。以下意见供你校编制建设方案时参考：</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1.你校拟建设的高原学科数为1个，高原学科须从硕士学位授权一级学科中遴选建设，建设学科的数量、范围、口径由你校根据学校发展建设规划自主确定。</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2.请通盘考虑学校整体建设目标和拟建设学科目标，重在学科建设基础上的学校整体建设，全面提升学校人才培养水平和创新能力。</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3.需编制学校整体建设方案和每个拟建设学科的建设方案。</w:t>
      </w:r>
    </w:p>
    <w:p>
      <w:pPr>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4.你校应统筹自有资金和其他按规定可由高校自主使用的资金等，共同支持“双一流”建设。整体建设方案的资金编制规模参考数是：年度“高校提升办学水平”专项资金下达额度、高校绩效拨款和中央财政支持地方高校改革发展资金等项目经费总额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Arial">
    <w:panose1 w:val="020B0604020202020204"/>
    <w:charset w:val="00"/>
    <w:family w:val="auto"/>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altName w:val="楷体_GB2312"/>
    <w:panose1 w:val="00000000000000000000"/>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8974505"/>
    </w:sdtPr>
    <w:sdtContent>
      <w:p>
        <w:pPr>
          <w:pStyle w:val="2"/>
          <w:jc w:val="center"/>
        </w:pPr>
        <w:r>
          <w:fldChar w:fldCharType="begin"/>
        </w:r>
        <w:r>
          <w:instrText xml:space="preserve"> PAGE   \* MERGEFORMAT </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D079C"/>
    <w:rsid w:val="00026A2E"/>
    <w:rsid w:val="000852C2"/>
    <w:rsid w:val="00086A61"/>
    <w:rsid w:val="000B7552"/>
    <w:rsid w:val="001C7AA8"/>
    <w:rsid w:val="002E2F99"/>
    <w:rsid w:val="002F6589"/>
    <w:rsid w:val="00474B72"/>
    <w:rsid w:val="0048441F"/>
    <w:rsid w:val="00496787"/>
    <w:rsid w:val="004A2316"/>
    <w:rsid w:val="00515789"/>
    <w:rsid w:val="00516D9F"/>
    <w:rsid w:val="00526CD7"/>
    <w:rsid w:val="00546B44"/>
    <w:rsid w:val="0058799E"/>
    <w:rsid w:val="005E6112"/>
    <w:rsid w:val="0062328E"/>
    <w:rsid w:val="00670469"/>
    <w:rsid w:val="00671C79"/>
    <w:rsid w:val="006A7E29"/>
    <w:rsid w:val="006C5264"/>
    <w:rsid w:val="007A3611"/>
    <w:rsid w:val="007D079C"/>
    <w:rsid w:val="008B081C"/>
    <w:rsid w:val="00904FFC"/>
    <w:rsid w:val="00993BE2"/>
    <w:rsid w:val="009A2487"/>
    <w:rsid w:val="009B45B3"/>
    <w:rsid w:val="00A105D1"/>
    <w:rsid w:val="00AB7C65"/>
    <w:rsid w:val="00B407DE"/>
    <w:rsid w:val="00C5237A"/>
    <w:rsid w:val="00C66D33"/>
    <w:rsid w:val="00C67516"/>
    <w:rsid w:val="00CC71E7"/>
    <w:rsid w:val="00DC7722"/>
    <w:rsid w:val="00DD4421"/>
    <w:rsid w:val="00E1419B"/>
    <w:rsid w:val="00EA117A"/>
    <w:rsid w:val="00EE1911"/>
    <w:rsid w:val="00EE6663"/>
    <w:rsid w:val="00F62638"/>
    <w:rsid w:val="67394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55</Words>
  <Characters>316</Characters>
  <Lines>2</Lines>
  <Paragraphs>1</Paragraphs>
  <TotalTime>0</TotalTime>
  <ScaleCrop>false</ScaleCrop>
  <LinksUpToDate>false</LinksUpToDate>
  <CharactersWithSpaces>370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2017-06-30T03:34:00Z</dcterms:created>
  <dc:creator>admin</dc:creator>
  <cp:lastModifiedBy>Administrator</cp:lastModifiedBy>
  <dcterms:modified xsi:type="dcterms:W3CDTF">2017-06-30T05:04:37Z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