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b/>
          <w:color w:val="auto"/>
          <w:sz w:val="36"/>
          <w:szCs w:val="36"/>
          <w:highlight w:val="none"/>
          <w:u w:val="single"/>
          <w:lang w:val="en-US" w:eastAsia="zh-CN"/>
        </w:rPr>
        <w:t>HGXY20230000004</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光学接触角测量仪等一批仪器</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auto"/>
          <w:sz w:val="36"/>
          <w:szCs w:val="36"/>
          <w:highlight w:val="none"/>
          <w:u w:val="none"/>
          <w:lang w:val="en-US" w:eastAsia="zh-CN"/>
        </w:rPr>
        <w:t>化工与材料学院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12 </w:t>
      </w:r>
      <w:r>
        <w:rPr>
          <w:rFonts w:hint="eastAsia" w:ascii="宋体" w:hAnsi="宋体"/>
          <w:b/>
          <w:color w:val="auto"/>
          <w:sz w:val="36"/>
          <w:szCs w:val="36"/>
          <w:highlight w:val="none"/>
        </w:rPr>
        <w:t>月</w:t>
      </w:r>
    </w:p>
    <w:p>
      <w:pPr>
        <w:pStyle w:val="24"/>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134733479"/>
      <w:bookmarkStart w:id="1" w:name="_Toc26208"/>
      <w:bookmarkStart w:id="2" w:name="_Toc9763"/>
      <w:bookmarkStart w:id="3" w:name="_Toc10914"/>
      <w:bookmarkStart w:id="4" w:name="_Toc1822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108257466"/>
      <w:bookmarkStart w:id="6" w:name="_Toc98731630"/>
      <w:bookmarkStart w:id="7" w:name="_Toc35599967"/>
      <w:bookmarkStart w:id="8" w:name="_Toc93397984"/>
      <w:bookmarkStart w:id="9" w:name="_Toc108257397"/>
      <w:bookmarkStart w:id="10" w:name="_Toc35742634"/>
      <w:bookmarkStart w:id="11" w:name="_Toc60130052"/>
      <w:bookmarkStart w:id="12" w:name="_Toc36123671"/>
      <w:bookmarkStart w:id="13" w:name="_Toc40761347"/>
      <w:bookmarkStart w:id="14" w:name="_Toc34703823"/>
      <w:bookmarkStart w:id="15" w:name="_Toc87857945"/>
      <w:bookmarkStart w:id="16" w:name="_Toc35071897"/>
      <w:bookmarkStart w:id="17" w:name="_Toc93397582"/>
      <w:bookmarkStart w:id="18" w:name="_Toc36146204"/>
      <w:bookmarkStart w:id="19" w:name="_Toc34664278"/>
      <w:bookmarkStart w:id="20" w:name="_Toc425276503"/>
      <w:bookmarkStart w:id="21" w:name="_Toc3785513"/>
      <w:bookmarkStart w:id="22" w:name="_Toc53570175"/>
      <w:bookmarkStart w:id="23" w:name="_Toc35068743"/>
      <w:bookmarkStart w:id="24" w:name="_Toc33775520"/>
      <w:bookmarkStart w:id="25" w:name="_Toc34745149"/>
      <w:bookmarkStart w:id="26" w:name="_Toc108260365"/>
      <w:bookmarkStart w:id="27" w:name="_Toc53335577"/>
      <w:bookmarkStart w:id="28" w:name="_Toc34789935"/>
      <w:bookmarkStart w:id="29" w:name="_Toc35622007"/>
      <w:bookmarkStart w:id="30" w:name="_Toc35107772"/>
      <w:bookmarkStart w:id="31" w:name="_Toc3785637"/>
      <w:bookmarkStart w:id="32" w:name="_Toc105389203"/>
      <w:bookmarkStart w:id="33" w:name="_Toc108257116"/>
      <w:bookmarkStart w:id="34" w:name="_Toc108257590"/>
      <w:bookmarkStart w:id="35" w:name="_Toc54513051"/>
      <w:bookmarkStart w:id="36" w:name="_Toc35941127"/>
      <w:bookmarkStart w:id="37" w:name="_Toc35222536"/>
      <w:bookmarkStart w:id="38" w:name="_Toc98672988"/>
      <w:bookmarkStart w:id="39" w:name="_Toc3785461"/>
      <w:bookmarkStart w:id="40" w:name="_Toc33953164"/>
      <w:bookmarkStart w:id="41" w:name="_Toc3785675"/>
      <w:r>
        <w:rPr>
          <w:rFonts w:hint="eastAsia" w:ascii="宋体" w:hAnsi="宋体"/>
          <w:i w:val="0"/>
          <w:iCs w:val="0"/>
          <w:color w:val="auto"/>
          <w:sz w:val="24"/>
          <w:szCs w:val="24"/>
          <w:highlight w:val="none"/>
          <w:u w:val="single"/>
          <w:lang w:val="en-US" w:eastAsia="zh-CN"/>
        </w:rPr>
        <w:t xml:space="preserve"> 泉州师范学院化工与材料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HGXY20230000004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光学接触角测量仪等一批仪器 </w:t>
      </w:r>
    </w:p>
    <w:p>
      <w:pPr>
        <w:pStyle w:val="24"/>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42400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26626"/>
      <w:bookmarkStart w:id="43" w:name="_Toc13469"/>
      <w:bookmarkStart w:id="44" w:name="_Toc491700004"/>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FF0000"/>
                <w:highlight w:val="none"/>
                <w:lang w:eastAsia="zh-CN"/>
              </w:rPr>
            </w:pPr>
            <w:r>
              <w:rPr>
                <w:rFonts w:hint="eastAsia" w:ascii="宋体" w:hAnsi="宋体"/>
                <w:b w:val="0"/>
                <w:bCs/>
                <w:color w:val="auto"/>
                <w:sz w:val="24"/>
                <w:szCs w:val="24"/>
                <w:highlight w:val="none"/>
                <w:u w:val="none"/>
                <w:lang w:val="en-US" w:eastAsia="zh-CN"/>
              </w:rPr>
              <w:t xml:space="preserve"> 光学接触角测量仪等一批仪器</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1</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42400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2024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5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2024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5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化工与材料学院421办公室</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钟莹莹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13107671413 </w:t>
      </w:r>
      <w:r>
        <w:rPr>
          <w:rFonts w:hint="eastAsia" w:ascii="宋体" w:hAnsi="宋体" w:cs="宋体"/>
          <w:color w:val="auto"/>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泉州师范学院化工与材料学院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5918"/>
      <w:bookmarkStart w:id="48" w:name="_Toc4338"/>
      <w:bookmarkStart w:id="49" w:name="_Toc12454"/>
    </w:p>
    <w:p>
      <w:pPr>
        <w:rPr>
          <w:rFonts w:hint="eastAsia"/>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rPr>
          <w:rFonts w:hint="eastAsia"/>
          <w:lang w:eastAsia="zh-CN"/>
        </w:rPr>
      </w:pPr>
    </w:p>
    <w:p>
      <w:pPr>
        <w:pStyle w:val="24"/>
        <w:rPr>
          <w:rFonts w:hint="eastAsia"/>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tbl>
      <w:tblPr>
        <w:tblStyle w:val="19"/>
        <w:tblW w:w="9368"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1150"/>
        <w:gridCol w:w="4025"/>
        <w:gridCol w:w="650"/>
        <w:gridCol w:w="638"/>
        <w:gridCol w:w="98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32" w:type="dxa"/>
            <w:noWrap w:val="0"/>
            <w:vAlign w:val="top"/>
          </w:tcPr>
          <w:p>
            <w:pPr>
              <w:jc w:val="center"/>
              <w:rPr>
                <w:rFonts w:hint="default"/>
                <w:vertAlign w:val="baseline"/>
                <w:lang w:val="en-US" w:eastAsia="zh-CN"/>
              </w:rPr>
            </w:pPr>
            <w:r>
              <w:rPr>
                <w:rFonts w:hint="eastAsia"/>
                <w:vertAlign w:val="baseline"/>
                <w:lang w:val="en-US" w:eastAsia="zh-CN"/>
              </w:rPr>
              <w:t>序号</w:t>
            </w:r>
          </w:p>
        </w:tc>
        <w:tc>
          <w:tcPr>
            <w:tcW w:w="1150" w:type="dxa"/>
            <w:noWrap w:val="0"/>
            <w:vAlign w:val="top"/>
          </w:tcPr>
          <w:p>
            <w:pPr>
              <w:jc w:val="center"/>
              <w:rPr>
                <w:rFonts w:hint="default"/>
                <w:vertAlign w:val="baseline"/>
                <w:lang w:val="en-US" w:eastAsia="zh-CN"/>
              </w:rPr>
            </w:pPr>
            <w:r>
              <w:rPr>
                <w:rFonts w:hint="eastAsia"/>
                <w:vertAlign w:val="baseline"/>
                <w:lang w:val="en-US" w:eastAsia="zh-CN"/>
              </w:rPr>
              <w:t>设备或服务名称</w:t>
            </w:r>
          </w:p>
        </w:tc>
        <w:tc>
          <w:tcPr>
            <w:tcW w:w="4025" w:type="dxa"/>
            <w:noWrap w:val="0"/>
            <w:vAlign w:val="top"/>
          </w:tcPr>
          <w:p>
            <w:pPr>
              <w:jc w:val="center"/>
              <w:rPr>
                <w:rFonts w:hint="default"/>
                <w:vertAlign w:val="baseline"/>
                <w:lang w:val="en-US" w:eastAsia="zh-CN"/>
              </w:rPr>
            </w:pPr>
            <w:r>
              <w:rPr>
                <w:rFonts w:hint="eastAsia"/>
                <w:vertAlign w:val="baseline"/>
                <w:lang w:val="en-US" w:eastAsia="zh-CN"/>
              </w:rPr>
              <w:t>参数及规格</w:t>
            </w:r>
          </w:p>
        </w:tc>
        <w:tc>
          <w:tcPr>
            <w:tcW w:w="650" w:type="dxa"/>
            <w:noWrap w:val="0"/>
            <w:vAlign w:val="top"/>
          </w:tcPr>
          <w:p>
            <w:pPr>
              <w:jc w:val="center"/>
              <w:rPr>
                <w:rFonts w:hint="default"/>
                <w:vertAlign w:val="baseline"/>
                <w:lang w:val="en-US" w:eastAsia="zh-CN"/>
              </w:rPr>
            </w:pPr>
            <w:r>
              <w:rPr>
                <w:rFonts w:hint="eastAsia"/>
                <w:vertAlign w:val="baseline"/>
                <w:lang w:val="en-US" w:eastAsia="zh-CN"/>
              </w:rPr>
              <w:t>单位</w:t>
            </w:r>
          </w:p>
        </w:tc>
        <w:tc>
          <w:tcPr>
            <w:tcW w:w="638" w:type="dxa"/>
            <w:noWrap w:val="0"/>
            <w:vAlign w:val="top"/>
          </w:tcPr>
          <w:p>
            <w:pPr>
              <w:jc w:val="center"/>
              <w:rPr>
                <w:rFonts w:hint="default"/>
                <w:vertAlign w:val="baseline"/>
                <w:lang w:val="en-US" w:eastAsia="zh-CN"/>
              </w:rPr>
            </w:pPr>
            <w:r>
              <w:rPr>
                <w:rFonts w:hint="eastAsia"/>
                <w:vertAlign w:val="baseline"/>
                <w:lang w:val="en-US" w:eastAsia="zh-CN"/>
              </w:rPr>
              <w:t>数量</w:t>
            </w:r>
          </w:p>
        </w:tc>
        <w:tc>
          <w:tcPr>
            <w:tcW w:w="982" w:type="dxa"/>
            <w:noWrap w:val="0"/>
            <w:vAlign w:val="top"/>
          </w:tcPr>
          <w:p>
            <w:pPr>
              <w:jc w:val="center"/>
              <w:rPr>
                <w:rFonts w:hint="default"/>
                <w:vertAlign w:val="baseline"/>
                <w:lang w:val="en-US" w:eastAsia="zh-CN"/>
              </w:rPr>
            </w:pPr>
            <w:r>
              <w:rPr>
                <w:rFonts w:hint="eastAsia"/>
                <w:vertAlign w:val="baseline"/>
                <w:lang w:val="en-US" w:eastAsia="zh-CN"/>
              </w:rPr>
              <w:t>单价（万元）</w:t>
            </w:r>
          </w:p>
        </w:tc>
        <w:tc>
          <w:tcPr>
            <w:tcW w:w="1091" w:type="dxa"/>
            <w:noWrap w:val="0"/>
            <w:vAlign w:val="top"/>
          </w:tcPr>
          <w:p>
            <w:pPr>
              <w:rPr>
                <w:rFonts w:hint="eastAsia"/>
                <w:vertAlign w:val="baseline"/>
                <w:lang w:val="en-US" w:eastAsia="zh-CN"/>
              </w:rPr>
            </w:pPr>
            <w:r>
              <w:rPr>
                <w:rFonts w:hint="eastAsia"/>
                <w:vertAlign w:val="baseline"/>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top"/>
          </w:tcPr>
          <w:p>
            <w:pPr>
              <w:jc w:val="center"/>
              <w:rPr>
                <w:rFonts w:hint="default"/>
                <w:vertAlign w:val="baseline"/>
                <w:lang w:val="en-US" w:eastAsia="zh-CN"/>
              </w:rPr>
            </w:pPr>
            <w:r>
              <w:rPr>
                <w:rFonts w:hint="eastAsia"/>
                <w:vertAlign w:val="baseline"/>
                <w:lang w:val="en-US" w:eastAsia="zh-CN"/>
              </w:rPr>
              <w:t>1</w:t>
            </w:r>
          </w:p>
        </w:tc>
        <w:tc>
          <w:tcPr>
            <w:tcW w:w="1150" w:type="dxa"/>
            <w:noWrap w:val="0"/>
            <w:vAlign w:val="top"/>
          </w:tcPr>
          <w:p>
            <w:pPr>
              <w:jc w:val="center"/>
              <w:rPr>
                <w:rFonts w:hint="default"/>
                <w:vertAlign w:val="baseline"/>
                <w:lang w:val="en-US" w:eastAsia="zh-CN"/>
              </w:rPr>
            </w:pPr>
            <w:r>
              <w:rPr>
                <w:rFonts w:hint="default"/>
                <w:vertAlign w:val="baseline"/>
                <w:lang w:val="en-US" w:eastAsia="zh-CN"/>
              </w:rPr>
              <w:t>光学接触角测量仪</w:t>
            </w:r>
          </w:p>
        </w:tc>
        <w:tc>
          <w:tcPr>
            <w:tcW w:w="4025" w:type="dxa"/>
            <w:noWrap w:val="0"/>
            <w:vAlign w:val="top"/>
          </w:tcPr>
          <w:p>
            <w:pPr>
              <w:rPr>
                <w:rFonts w:hint="default"/>
                <w:vertAlign w:val="baseline"/>
                <w:lang w:val="en-US" w:eastAsia="zh-CN"/>
              </w:rPr>
            </w:pPr>
            <w:r>
              <w:rPr>
                <w:rFonts w:hint="eastAsia"/>
                <w:vertAlign w:val="baseline"/>
                <w:lang w:val="en-US" w:eastAsia="zh-CN"/>
              </w:rPr>
              <w:t>1、</w:t>
            </w:r>
            <w:r>
              <w:rPr>
                <w:rFonts w:hint="default"/>
                <w:vertAlign w:val="baseline"/>
                <w:lang w:val="en-US" w:eastAsia="zh-CN"/>
              </w:rPr>
              <w:t>标准型光学接触角测量仪</w:t>
            </w:r>
          </w:p>
          <w:p>
            <w:pPr>
              <w:rPr>
                <w:rFonts w:hint="default"/>
                <w:vertAlign w:val="baseline"/>
                <w:lang w:val="en-US" w:eastAsia="zh-CN"/>
              </w:rPr>
            </w:pPr>
            <w:r>
              <w:rPr>
                <w:rFonts w:hint="eastAsia"/>
                <w:vertAlign w:val="baseline"/>
                <w:lang w:val="en-US" w:eastAsia="zh-CN"/>
              </w:rPr>
              <w:t>2、</w:t>
            </w:r>
            <w:r>
              <w:rPr>
                <w:rFonts w:hint="default"/>
                <w:vertAlign w:val="baseline"/>
                <w:lang w:val="en-US" w:eastAsia="zh-CN"/>
              </w:rPr>
              <w:t>输入电源</w:t>
            </w:r>
            <w:r>
              <w:rPr>
                <w:rFonts w:hint="default"/>
                <w:vertAlign w:val="baseline"/>
                <w:lang w:val="en-US" w:eastAsia="zh-CN"/>
              </w:rPr>
              <w:tab/>
            </w:r>
            <w:r>
              <w:rPr>
                <w:rFonts w:hint="default"/>
                <w:vertAlign w:val="baseline"/>
                <w:lang w:val="en-US" w:eastAsia="zh-CN"/>
              </w:rPr>
              <w:t>220V 50-60Hz</w:t>
            </w:r>
          </w:p>
          <w:p>
            <w:pPr>
              <w:rPr>
                <w:rFonts w:hint="default"/>
                <w:vertAlign w:val="baseline"/>
                <w:lang w:val="en-US" w:eastAsia="zh-CN"/>
              </w:rPr>
            </w:pPr>
            <w:r>
              <w:rPr>
                <w:rFonts w:hint="eastAsia"/>
                <w:vertAlign w:val="baseline"/>
                <w:lang w:val="en-US" w:eastAsia="zh-CN"/>
              </w:rPr>
              <w:t>3、</w:t>
            </w:r>
            <w:r>
              <w:rPr>
                <w:rFonts w:hint="default"/>
                <w:vertAlign w:val="baseline"/>
                <w:lang w:val="en-US" w:eastAsia="zh-CN"/>
              </w:rPr>
              <w:t>功率</w:t>
            </w:r>
            <w:r>
              <w:rPr>
                <w:rFonts w:hint="default"/>
                <w:vertAlign w:val="baseline"/>
                <w:lang w:val="en-US" w:eastAsia="zh-CN"/>
              </w:rPr>
              <w:tab/>
            </w:r>
            <w:r>
              <w:rPr>
                <w:rFonts w:hint="default"/>
                <w:vertAlign w:val="baseline"/>
                <w:lang w:val="en-US" w:eastAsia="zh-CN"/>
              </w:rPr>
              <w:t>10W</w:t>
            </w:r>
          </w:p>
          <w:p>
            <w:pPr>
              <w:rPr>
                <w:rFonts w:hint="default"/>
                <w:vertAlign w:val="baseline"/>
                <w:lang w:val="en-US" w:eastAsia="zh-CN"/>
              </w:rPr>
            </w:pPr>
            <w:r>
              <w:rPr>
                <w:rFonts w:hint="eastAsia"/>
                <w:vertAlign w:val="baseline"/>
                <w:lang w:val="en-US" w:eastAsia="zh-CN"/>
              </w:rPr>
              <w:t>4、</w:t>
            </w:r>
            <w:r>
              <w:rPr>
                <w:rFonts w:hint="default"/>
                <w:vertAlign w:val="baseline"/>
                <w:lang w:val="en-US" w:eastAsia="zh-CN"/>
              </w:rPr>
              <w:t>左右X移动</w:t>
            </w:r>
            <w:r>
              <w:rPr>
                <w:rFonts w:hint="default"/>
                <w:vertAlign w:val="baseline"/>
                <w:lang w:val="en-US" w:eastAsia="zh-CN"/>
              </w:rPr>
              <w:tab/>
            </w:r>
            <w:r>
              <w:rPr>
                <w:rFonts w:hint="default"/>
                <w:vertAlign w:val="baseline"/>
                <w:lang w:val="en-US" w:eastAsia="zh-CN"/>
              </w:rPr>
              <w:t>手动：行程30mm,精度0.1mm</w:t>
            </w:r>
          </w:p>
          <w:p>
            <w:pPr>
              <w:rPr>
                <w:rFonts w:hint="default"/>
                <w:vertAlign w:val="baseline"/>
                <w:lang w:val="en-US" w:eastAsia="zh-CN"/>
              </w:rPr>
            </w:pPr>
            <w:r>
              <w:rPr>
                <w:rFonts w:hint="eastAsia"/>
                <w:vertAlign w:val="baseline"/>
                <w:lang w:val="en-US" w:eastAsia="zh-CN"/>
              </w:rPr>
              <w:t>5、</w:t>
            </w:r>
            <w:r>
              <w:rPr>
                <w:rFonts w:hint="default"/>
                <w:vertAlign w:val="baseline"/>
                <w:lang w:val="en-US" w:eastAsia="zh-CN"/>
              </w:rPr>
              <w:t>前后Y移动</w:t>
            </w:r>
            <w:r>
              <w:rPr>
                <w:rFonts w:hint="default"/>
                <w:vertAlign w:val="baseline"/>
                <w:lang w:val="en-US" w:eastAsia="zh-CN"/>
              </w:rPr>
              <w:tab/>
            </w:r>
            <w:r>
              <w:rPr>
                <w:rFonts w:hint="default"/>
                <w:vertAlign w:val="baseline"/>
                <w:lang w:val="en-US" w:eastAsia="zh-CN"/>
              </w:rPr>
              <w:t>手动：行程50mm,精度0.1mm</w:t>
            </w:r>
          </w:p>
          <w:p>
            <w:pPr>
              <w:rPr>
                <w:rFonts w:hint="default"/>
                <w:vertAlign w:val="baseline"/>
                <w:lang w:val="en-US" w:eastAsia="zh-CN"/>
              </w:rPr>
            </w:pPr>
            <w:r>
              <w:rPr>
                <w:rFonts w:hint="eastAsia"/>
                <w:vertAlign w:val="baseline"/>
                <w:lang w:val="en-US" w:eastAsia="zh-CN"/>
              </w:rPr>
              <w:t>6、</w:t>
            </w:r>
            <w:r>
              <w:rPr>
                <w:rFonts w:hint="default"/>
                <w:vertAlign w:val="baseline"/>
                <w:lang w:val="en-US" w:eastAsia="zh-CN"/>
              </w:rPr>
              <w:t>上下Z移动</w:t>
            </w:r>
            <w:r>
              <w:rPr>
                <w:rFonts w:hint="default"/>
                <w:vertAlign w:val="baseline"/>
                <w:lang w:val="en-US" w:eastAsia="zh-CN"/>
              </w:rPr>
              <w:tab/>
            </w:r>
            <w:r>
              <w:rPr>
                <w:rFonts w:hint="default"/>
                <w:vertAlign w:val="baseline"/>
                <w:lang w:val="en-US" w:eastAsia="zh-CN"/>
              </w:rPr>
              <w:t>手动：行程30mm,精度0.1mm</w:t>
            </w:r>
          </w:p>
          <w:p>
            <w:pPr>
              <w:rPr>
                <w:rFonts w:hint="default"/>
                <w:vertAlign w:val="baseline"/>
                <w:lang w:val="en-US" w:eastAsia="zh-CN"/>
              </w:rPr>
            </w:pPr>
            <w:r>
              <w:rPr>
                <w:rFonts w:hint="eastAsia"/>
                <w:vertAlign w:val="baseline"/>
                <w:lang w:val="en-US" w:eastAsia="zh-CN"/>
              </w:rPr>
              <w:t>7、</w:t>
            </w:r>
            <w:r>
              <w:rPr>
                <w:rFonts w:hint="default"/>
                <w:vertAlign w:val="baseline"/>
                <w:lang w:val="en-US" w:eastAsia="zh-CN"/>
              </w:rPr>
              <w:t>水平调整</w:t>
            </w:r>
            <w:r>
              <w:rPr>
                <w:rFonts w:hint="default"/>
                <w:vertAlign w:val="baseline"/>
                <w:lang w:val="en-US" w:eastAsia="zh-CN"/>
              </w:rPr>
              <w:tab/>
            </w:r>
            <w:r>
              <w:rPr>
                <w:rFonts w:hint="default"/>
                <w:vertAlign w:val="baseline"/>
                <w:lang w:val="en-US" w:eastAsia="zh-CN"/>
              </w:rPr>
              <w:t>整机水平调整，摄像头</w:t>
            </w:r>
            <w:r>
              <w:rPr>
                <w:rFonts w:hint="eastAsia"/>
                <w:vertAlign w:val="baseline"/>
                <w:lang w:val="en-US" w:eastAsia="zh-CN"/>
              </w:rPr>
              <w:t>8、</w:t>
            </w:r>
            <w:r>
              <w:rPr>
                <w:rFonts w:hint="default"/>
                <w:vertAlign w:val="baseline"/>
                <w:lang w:val="en-US" w:eastAsia="zh-CN"/>
              </w:rPr>
              <w:t>水平调整（配送专业级XY水平仪）</w:t>
            </w:r>
          </w:p>
          <w:p>
            <w:pPr>
              <w:rPr>
                <w:rFonts w:hint="default"/>
                <w:vertAlign w:val="baseline"/>
                <w:lang w:val="en-US" w:eastAsia="zh-CN"/>
              </w:rPr>
            </w:pPr>
            <w:r>
              <w:rPr>
                <w:rFonts w:hint="eastAsia"/>
                <w:vertAlign w:val="baseline"/>
                <w:lang w:val="en-US" w:eastAsia="zh-CN"/>
              </w:rPr>
              <w:t>9、</w:t>
            </w:r>
            <w:r>
              <w:rPr>
                <w:rFonts w:hint="default"/>
                <w:vertAlign w:val="baseline"/>
                <w:lang w:val="en-US" w:eastAsia="zh-CN"/>
              </w:rPr>
              <w:t>样品台尺寸</w:t>
            </w:r>
            <w:r>
              <w:rPr>
                <w:rFonts w:hint="default"/>
                <w:vertAlign w:val="baseline"/>
                <w:lang w:val="en-US" w:eastAsia="zh-CN"/>
              </w:rPr>
              <w:tab/>
            </w:r>
            <w:r>
              <w:rPr>
                <w:rFonts w:hint="default"/>
                <w:vertAlign w:val="baseline"/>
                <w:lang w:val="en-US" w:eastAsia="zh-CN"/>
              </w:rPr>
              <w:t>130*150mm（可定制）</w:t>
            </w:r>
          </w:p>
          <w:p>
            <w:pPr>
              <w:jc w:val="left"/>
              <w:rPr>
                <w:rFonts w:hint="default"/>
                <w:vertAlign w:val="baseline"/>
                <w:lang w:val="en-US" w:eastAsia="zh-CN"/>
              </w:rPr>
            </w:pPr>
            <w:r>
              <w:rPr>
                <w:rFonts w:hint="eastAsia"/>
                <w:vertAlign w:val="baseline"/>
                <w:lang w:val="en-US" w:eastAsia="zh-CN"/>
              </w:rPr>
              <w:t>10、</w:t>
            </w:r>
            <w:r>
              <w:rPr>
                <w:rFonts w:hint="default"/>
                <w:vertAlign w:val="baseline"/>
                <w:lang w:val="en-US" w:eastAsia="zh-CN"/>
              </w:rPr>
              <w:t>可放置最大样品</w:t>
            </w:r>
            <w:r>
              <w:rPr>
                <w:rFonts w:hint="default"/>
                <w:vertAlign w:val="baseline"/>
                <w:lang w:val="en-US" w:eastAsia="zh-CN"/>
              </w:rPr>
              <w:tab/>
            </w:r>
            <w:r>
              <w:rPr>
                <w:rFonts w:hint="default"/>
                <w:vertAlign w:val="baseline"/>
                <w:lang w:val="en-US" w:eastAsia="zh-CN"/>
              </w:rPr>
              <w:t>200（W）*∞(L)*30(H)mm</w:t>
            </w:r>
          </w:p>
          <w:p>
            <w:pPr>
              <w:rPr>
                <w:rFonts w:hint="default"/>
                <w:vertAlign w:val="baseline"/>
                <w:lang w:val="en-US" w:eastAsia="zh-CN"/>
              </w:rPr>
            </w:pPr>
            <w:r>
              <w:rPr>
                <w:rFonts w:hint="eastAsia"/>
                <w:vertAlign w:val="baseline"/>
                <w:lang w:val="en-US" w:eastAsia="zh-CN"/>
              </w:rPr>
              <w:t>11、</w:t>
            </w:r>
            <w:r>
              <w:rPr>
                <w:rFonts w:hint="default"/>
                <w:vertAlign w:val="baseline"/>
                <w:lang w:val="en-US" w:eastAsia="zh-CN"/>
              </w:rPr>
              <w:t>样品台材质</w:t>
            </w:r>
            <w:r>
              <w:rPr>
                <w:rFonts w:hint="eastAsia"/>
                <w:vertAlign w:val="baseline"/>
                <w:lang w:val="en-US" w:eastAsia="zh-CN"/>
              </w:rPr>
              <w:t>：</w:t>
            </w:r>
            <w:r>
              <w:rPr>
                <w:rFonts w:hint="default"/>
                <w:vertAlign w:val="baseline"/>
                <w:lang w:val="en-US" w:eastAsia="zh-CN"/>
              </w:rPr>
              <w:t>航空铝</w:t>
            </w:r>
          </w:p>
          <w:p>
            <w:pPr>
              <w:rPr>
                <w:rFonts w:hint="default"/>
                <w:vertAlign w:val="baseline"/>
                <w:lang w:val="en-US" w:eastAsia="zh-CN"/>
              </w:rPr>
            </w:pPr>
            <w:r>
              <w:rPr>
                <w:rFonts w:hint="eastAsia"/>
                <w:vertAlign w:val="baseline"/>
                <w:lang w:val="en-US" w:eastAsia="zh-CN"/>
              </w:rPr>
              <w:t>12、</w:t>
            </w:r>
            <w:r>
              <w:rPr>
                <w:rFonts w:hint="default"/>
                <w:vertAlign w:val="baseline"/>
                <w:lang w:val="en-US" w:eastAsia="zh-CN"/>
              </w:rPr>
              <w:t>注液移动行程</w:t>
            </w:r>
            <w:r>
              <w:rPr>
                <w:rFonts w:hint="eastAsia"/>
                <w:vertAlign w:val="baseline"/>
                <w:lang w:val="en-US" w:eastAsia="zh-CN"/>
              </w:rPr>
              <w:t>：</w:t>
            </w:r>
            <w:r>
              <w:rPr>
                <w:rFonts w:hint="default"/>
                <w:vertAlign w:val="baseline"/>
                <w:lang w:val="en-US" w:eastAsia="zh-CN"/>
              </w:rPr>
              <w:t>Y行程：40mm Z行程：35mm，精度0.1mm（针头对中及液滴转移）</w:t>
            </w:r>
          </w:p>
          <w:p>
            <w:pPr>
              <w:rPr>
                <w:rFonts w:hint="default"/>
                <w:vertAlign w:val="baseline"/>
                <w:lang w:val="en-US" w:eastAsia="zh-CN"/>
              </w:rPr>
            </w:pPr>
            <w:r>
              <w:rPr>
                <w:rFonts w:hint="eastAsia"/>
                <w:vertAlign w:val="baseline"/>
                <w:lang w:val="en-US" w:eastAsia="zh-CN"/>
              </w:rPr>
              <w:t>13、</w:t>
            </w:r>
            <w:r>
              <w:rPr>
                <w:rFonts w:hint="default"/>
                <w:vertAlign w:val="baseline"/>
                <w:lang w:val="en-US" w:eastAsia="zh-CN"/>
              </w:rPr>
              <w:t>滴样控制移动</w:t>
            </w:r>
            <w:r>
              <w:rPr>
                <w:rFonts w:hint="default"/>
                <w:vertAlign w:val="baseline"/>
                <w:lang w:val="en-US" w:eastAsia="zh-CN"/>
              </w:rPr>
              <w:tab/>
            </w:r>
            <w:r>
              <w:rPr>
                <w:rFonts w:hint="default"/>
                <w:vertAlign w:val="baseline"/>
                <w:lang w:val="en-US" w:eastAsia="zh-CN"/>
              </w:rPr>
              <w:t>行程：25mm,精度：0.01mm</w:t>
            </w:r>
          </w:p>
          <w:p>
            <w:pPr>
              <w:rPr>
                <w:rFonts w:hint="default"/>
                <w:vertAlign w:val="baseline"/>
                <w:lang w:val="en-US" w:eastAsia="zh-CN"/>
              </w:rPr>
            </w:pPr>
            <w:r>
              <w:rPr>
                <w:rFonts w:hint="eastAsia"/>
                <w:vertAlign w:val="baseline"/>
                <w:lang w:val="en-US" w:eastAsia="zh-CN"/>
              </w:rPr>
              <w:t>14、</w:t>
            </w:r>
            <w:r>
              <w:rPr>
                <w:rFonts w:hint="default"/>
                <w:vertAlign w:val="baseline"/>
                <w:lang w:val="en-US" w:eastAsia="zh-CN"/>
              </w:rPr>
              <w:t>滴样方式</w:t>
            </w:r>
            <w:r>
              <w:rPr>
                <w:rFonts w:hint="eastAsia"/>
                <w:vertAlign w:val="baseline"/>
                <w:lang w:val="en-US" w:eastAsia="zh-CN"/>
              </w:rPr>
              <w:t>：</w:t>
            </w:r>
            <w:r>
              <w:rPr>
                <w:rFonts w:hint="default"/>
                <w:vertAlign w:val="baseline"/>
                <w:lang w:val="en-US" w:eastAsia="zh-CN"/>
              </w:rPr>
              <w:t>手动</w:t>
            </w:r>
          </w:p>
          <w:p>
            <w:pPr>
              <w:rPr>
                <w:rFonts w:hint="default"/>
                <w:vertAlign w:val="baseline"/>
                <w:lang w:val="en-US" w:eastAsia="zh-CN"/>
              </w:rPr>
            </w:pPr>
            <w:r>
              <w:rPr>
                <w:rFonts w:hint="eastAsia"/>
                <w:vertAlign w:val="baseline"/>
                <w:lang w:val="en-US" w:eastAsia="zh-CN"/>
              </w:rPr>
              <w:t>15、</w:t>
            </w:r>
            <w:r>
              <w:rPr>
                <w:rFonts w:hint="default"/>
                <w:vertAlign w:val="baseline"/>
                <w:lang w:val="en-US" w:eastAsia="zh-CN"/>
              </w:rPr>
              <w:t>滴液精度</w:t>
            </w:r>
            <w:r>
              <w:rPr>
                <w:rFonts w:hint="eastAsia"/>
                <w:vertAlign w:val="baseline"/>
                <w:lang w:val="en-US" w:eastAsia="zh-CN"/>
              </w:rPr>
              <w:t>：</w:t>
            </w:r>
            <w:r>
              <w:rPr>
                <w:rFonts w:hint="default"/>
                <w:vertAlign w:val="baseline"/>
                <w:lang w:val="en-US" w:eastAsia="zh-CN"/>
              </w:rPr>
              <w:t>0.1ul</w:t>
            </w:r>
          </w:p>
          <w:p>
            <w:pPr>
              <w:rPr>
                <w:rFonts w:hint="default"/>
                <w:vertAlign w:val="baseline"/>
                <w:lang w:val="en-US" w:eastAsia="zh-CN"/>
              </w:rPr>
            </w:pPr>
            <w:r>
              <w:rPr>
                <w:rFonts w:hint="eastAsia"/>
                <w:vertAlign w:val="baseline"/>
                <w:lang w:val="en-US" w:eastAsia="zh-CN"/>
              </w:rPr>
              <w:t>16、</w:t>
            </w:r>
            <w:r>
              <w:rPr>
                <w:rFonts w:hint="default"/>
                <w:vertAlign w:val="baseline"/>
                <w:lang w:val="en-US" w:eastAsia="zh-CN"/>
              </w:rPr>
              <w:t>加液方式</w:t>
            </w:r>
            <w:r>
              <w:rPr>
                <w:rFonts w:hint="eastAsia"/>
                <w:vertAlign w:val="baseline"/>
                <w:lang w:val="en-US" w:eastAsia="zh-CN"/>
              </w:rPr>
              <w:t>：</w:t>
            </w:r>
            <w:r>
              <w:rPr>
                <w:rFonts w:hint="default"/>
                <w:vertAlign w:val="baseline"/>
                <w:lang w:val="en-US" w:eastAsia="zh-CN"/>
              </w:rPr>
              <w:t>手动（配送5ml玻璃烧杯加液）</w:t>
            </w:r>
          </w:p>
          <w:p>
            <w:pPr>
              <w:rPr>
                <w:rFonts w:hint="default"/>
                <w:vertAlign w:val="baseline"/>
                <w:lang w:val="en-US" w:eastAsia="zh-CN"/>
              </w:rPr>
            </w:pPr>
            <w:r>
              <w:rPr>
                <w:rFonts w:hint="eastAsia"/>
                <w:vertAlign w:val="baseline"/>
                <w:lang w:val="en-US" w:eastAsia="zh-CN"/>
              </w:rPr>
              <w:t>17、</w:t>
            </w:r>
            <w:r>
              <w:rPr>
                <w:rFonts w:hint="default"/>
                <w:vertAlign w:val="baseline"/>
                <w:lang w:val="en-US" w:eastAsia="zh-CN"/>
              </w:rPr>
              <w:t>微量进样器</w:t>
            </w:r>
            <w:r>
              <w:rPr>
                <w:rFonts w:hint="default"/>
                <w:vertAlign w:val="baseline"/>
                <w:lang w:val="en-US" w:eastAsia="zh-CN"/>
              </w:rPr>
              <w:tab/>
            </w:r>
            <w:r>
              <w:rPr>
                <w:rFonts w:hint="default"/>
                <w:vertAlign w:val="baseline"/>
                <w:lang w:val="en-US" w:eastAsia="zh-CN"/>
              </w:rPr>
              <w:t>容量：1000ul</w:t>
            </w:r>
          </w:p>
          <w:p>
            <w:pPr>
              <w:rPr>
                <w:rFonts w:hint="default"/>
                <w:vertAlign w:val="baseline"/>
                <w:lang w:val="en-US" w:eastAsia="zh-CN"/>
              </w:rPr>
            </w:pPr>
            <w:r>
              <w:rPr>
                <w:rFonts w:hint="eastAsia"/>
                <w:vertAlign w:val="baseline"/>
                <w:lang w:val="en-US" w:eastAsia="zh-CN"/>
              </w:rPr>
              <w:t>18、</w:t>
            </w:r>
            <w:r>
              <w:rPr>
                <w:rFonts w:hint="default"/>
                <w:vertAlign w:val="baseline"/>
                <w:lang w:val="en-US" w:eastAsia="zh-CN"/>
              </w:rPr>
              <w:t>针头</w:t>
            </w:r>
            <w:r>
              <w:rPr>
                <w:rFonts w:hint="eastAsia"/>
                <w:vertAlign w:val="baseline"/>
                <w:lang w:val="en-US" w:eastAsia="zh-CN"/>
              </w:rPr>
              <w:t>：</w:t>
            </w:r>
            <w:r>
              <w:rPr>
                <w:rFonts w:hint="default"/>
                <w:vertAlign w:val="baseline"/>
                <w:lang w:val="en-US" w:eastAsia="zh-CN"/>
              </w:rPr>
              <w:t>标配0.5mm不锈钢针头（可替换）10个、超疏水针头0.25mm（可替换）10个</w:t>
            </w:r>
          </w:p>
          <w:p>
            <w:pPr>
              <w:rPr>
                <w:rFonts w:hint="default"/>
                <w:vertAlign w:val="baseline"/>
                <w:lang w:val="en-US" w:eastAsia="zh-CN"/>
              </w:rPr>
            </w:pPr>
            <w:r>
              <w:rPr>
                <w:rFonts w:hint="eastAsia"/>
                <w:vertAlign w:val="baseline"/>
                <w:lang w:val="en-US" w:eastAsia="zh-CN"/>
              </w:rPr>
              <w:t>19、</w:t>
            </w:r>
            <w:r>
              <w:rPr>
                <w:rFonts w:hint="default"/>
                <w:vertAlign w:val="baseline"/>
                <w:lang w:val="en-US" w:eastAsia="zh-CN"/>
              </w:rPr>
              <w:t>相机</w:t>
            </w:r>
            <w:r>
              <w:rPr>
                <w:rFonts w:hint="eastAsia"/>
                <w:vertAlign w:val="baseline"/>
                <w:lang w:val="en-US" w:eastAsia="zh-CN"/>
              </w:rPr>
              <w:t>：</w:t>
            </w:r>
            <w:r>
              <w:rPr>
                <w:rFonts w:hint="default"/>
                <w:vertAlign w:val="baseline"/>
                <w:lang w:val="en-US" w:eastAsia="zh-CN"/>
              </w:rPr>
              <w:t>日本SONY原装进口高速工业级芯片(Onsemi行曝光)</w:t>
            </w:r>
            <w:r>
              <w:rPr>
                <w:rFonts w:hint="eastAsia"/>
                <w:vertAlign w:val="baseline"/>
                <w:lang w:val="en-US" w:eastAsia="zh-CN"/>
              </w:rPr>
              <w:t>，</w:t>
            </w:r>
            <w:r>
              <w:rPr>
                <w:rFonts w:hint="default"/>
                <w:vertAlign w:val="baseline"/>
                <w:lang w:val="en-US" w:eastAsia="zh-CN"/>
              </w:rPr>
              <w:t>镜头</w:t>
            </w:r>
            <w:r>
              <w:rPr>
                <w:rFonts w:hint="default"/>
                <w:vertAlign w:val="baseline"/>
                <w:lang w:val="en-US" w:eastAsia="zh-CN"/>
              </w:rPr>
              <w:tab/>
            </w:r>
            <w:r>
              <w:rPr>
                <w:rFonts w:hint="default"/>
                <w:vertAlign w:val="baseline"/>
                <w:lang w:val="en-US" w:eastAsia="zh-CN"/>
              </w:rPr>
              <w:t>0.7x-4.5x</w:t>
            </w:r>
          </w:p>
          <w:p>
            <w:pPr>
              <w:rPr>
                <w:rFonts w:hint="default"/>
                <w:vertAlign w:val="baseline"/>
                <w:lang w:val="en-US" w:eastAsia="zh-CN"/>
              </w:rPr>
            </w:pPr>
            <w:r>
              <w:rPr>
                <w:rFonts w:hint="eastAsia"/>
                <w:vertAlign w:val="baseline"/>
                <w:lang w:val="en-US" w:eastAsia="zh-CN"/>
              </w:rPr>
              <w:t>20、</w:t>
            </w:r>
            <w:r>
              <w:rPr>
                <w:rFonts w:hint="default"/>
                <w:vertAlign w:val="baseline"/>
                <w:lang w:val="en-US" w:eastAsia="zh-CN"/>
              </w:rPr>
              <w:t>传感器类型</w:t>
            </w:r>
            <w:r>
              <w:rPr>
                <w:rFonts w:hint="default"/>
                <w:vertAlign w:val="baseline"/>
                <w:lang w:val="en-US" w:eastAsia="zh-CN"/>
              </w:rPr>
              <w:tab/>
            </w:r>
            <w:r>
              <w:rPr>
                <w:rFonts w:hint="default"/>
                <w:vertAlign w:val="baseline"/>
                <w:lang w:val="en-US" w:eastAsia="zh-CN"/>
              </w:rPr>
              <w:t>1/1.8 英寸逐行扫描CMOS</w:t>
            </w:r>
          </w:p>
          <w:p>
            <w:pPr>
              <w:rPr>
                <w:rFonts w:hint="default"/>
                <w:vertAlign w:val="baseline"/>
                <w:lang w:val="en-US" w:eastAsia="zh-CN"/>
              </w:rPr>
            </w:pPr>
            <w:r>
              <w:rPr>
                <w:rFonts w:hint="eastAsia"/>
                <w:vertAlign w:val="baseline"/>
                <w:lang w:val="en-US" w:eastAsia="zh-CN"/>
              </w:rPr>
              <w:t>21、</w:t>
            </w:r>
            <w:r>
              <w:rPr>
                <w:rFonts w:hint="default"/>
                <w:vertAlign w:val="baseline"/>
                <w:lang w:val="en-US" w:eastAsia="zh-CN"/>
              </w:rPr>
              <w:t>分辨率</w:t>
            </w:r>
            <w:r>
              <w:rPr>
                <w:rFonts w:hint="eastAsia"/>
                <w:vertAlign w:val="baseline"/>
                <w:lang w:val="en-US" w:eastAsia="zh-CN"/>
              </w:rPr>
              <w:t>：</w:t>
            </w:r>
            <w:r>
              <w:rPr>
                <w:rFonts w:hint="default"/>
                <w:vertAlign w:val="baseline"/>
                <w:lang w:val="en-US" w:eastAsia="zh-CN"/>
              </w:rPr>
              <w:t>1280×1024</w:t>
            </w:r>
          </w:p>
          <w:p>
            <w:pPr>
              <w:rPr>
                <w:rFonts w:hint="default"/>
                <w:vertAlign w:val="baseline"/>
                <w:lang w:val="en-US" w:eastAsia="zh-CN"/>
              </w:rPr>
            </w:pPr>
            <w:r>
              <w:rPr>
                <w:rFonts w:hint="eastAsia"/>
                <w:vertAlign w:val="baseline"/>
                <w:lang w:val="en-US" w:eastAsia="zh-CN"/>
              </w:rPr>
              <w:t>22、</w:t>
            </w:r>
            <w:r>
              <w:rPr>
                <w:rFonts w:hint="default"/>
                <w:vertAlign w:val="baseline"/>
                <w:lang w:val="en-US" w:eastAsia="zh-CN"/>
              </w:rPr>
              <w:t>焦距±2.5mm可调</w:t>
            </w:r>
          </w:p>
          <w:p>
            <w:pPr>
              <w:rPr>
                <w:rFonts w:hint="default"/>
                <w:vertAlign w:val="baseline"/>
                <w:lang w:val="en-US" w:eastAsia="zh-CN"/>
              </w:rPr>
            </w:pPr>
            <w:r>
              <w:rPr>
                <w:rFonts w:hint="eastAsia"/>
                <w:vertAlign w:val="baseline"/>
                <w:lang w:val="en-US" w:eastAsia="zh-CN"/>
              </w:rPr>
              <w:t>23、</w:t>
            </w:r>
            <w:r>
              <w:rPr>
                <w:rFonts w:hint="default"/>
                <w:vertAlign w:val="baseline"/>
                <w:lang w:val="en-US" w:eastAsia="zh-CN"/>
              </w:rPr>
              <w:t>图像拍摄方法</w:t>
            </w:r>
            <w:r>
              <w:rPr>
                <w:rFonts w:hint="eastAsia"/>
                <w:vertAlign w:val="baseline"/>
                <w:lang w:val="en-US" w:eastAsia="zh-CN"/>
              </w:rPr>
              <w:t>：</w:t>
            </w:r>
            <w:r>
              <w:rPr>
                <w:rFonts w:hint="default"/>
                <w:vertAlign w:val="baseline"/>
                <w:lang w:val="en-US" w:eastAsia="zh-CN"/>
              </w:rPr>
              <w:t>单张、间隔、连续</w:t>
            </w:r>
          </w:p>
          <w:p>
            <w:pPr>
              <w:rPr>
                <w:rFonts w:hint="default"/>
                <w:vertAlign w:val="baseline"/>
                <w:lang w:val="en-US" w:eastAsia="zh-CN"/>
              </w:rPr>
            </w:pPr>
            <w:r>
              <w:rPr>
                <w:rFonts w:hint="eastAsia"/>
                <w:vertAlign w:val="baseline"/>
                <w:lang w:val="en-US" w:eastAsia="zh-CN"/>
              </w:rPr>
              <w:t>24、</w:t>
            </w:r>
            <w:r>
              <w:rPr>
                <w:rFonts w:hint="default"/>
                <w:vertAlign w:val="baseline"/>
                <w:lang w:val="en-US" w:eastAsia="zh-CN"/>
              </w:rPr>
              <w:t>拍摄间隔时间</w:t>
            </w:r>
            <w:r>
              <w:rPr>
                <w:rFonts w:hint="eastAsia"/>
                <w:vertAlign w:val="baseline"/>
                <w:lang w:val="en-US" w:eastAsia="zh-CN"/>
              </w:rPr>
              <w:t>：</w:t>
            </w:r>
            <w:r>
              <w:rPr>
                <w:rFonts w:hint="default"/>
                <w:vertAlign w:val="baseline"/>
                <w:lang w:val="en-US" w:eastAsia="zh-CN"/>
              </w:rPr>
              <w:t>500-3600000ms</w:t>
            </w:r>
          </w:p>
          <w:p>
            <w:pPr>
              <w:rPr>
                <w:rFonts w:hint="default"/>
                <w:vertAlign w:val="baseline"/>
                <w:lang w:val="en-US" w:eastAsia="zh-CN"/>
              </w:rPr>
            </w:pPr>
            <w:r>
              <w:rPr>
                <w:rFonts w:hint="eastAsia"/>
                <w:vertAlign w:val="baseline"/>
                <w:lang w:val="en-US" w:eastAsia="zh-CN"/>
              </w:rPr>
              <w:t>25、</w:t>
            </w:r>
            <w:r>
              <w:rPr>
                <w:rFonts w:hint="default"/>
                <w:vertAlign w:val="baseline"/>
                <w:lang w:val="en-US" w:eastAsia="zh-CN"/>
              </w:rPr>
              <w:t>视频录制方式</w:t>
            </w:r>
            <w:r>
              <w:rPr>
                <w:rFonts w:hint="eastAsia"/>
                <w:vertAlign w:val="baseline"/>
                <w:lang w:val="en-US" w:eastAsia="zh-CN"/>
              </w:rPr>
              <w:t>：</w:t>
            </w:r>
            <w:r>
              <w:rPr>
                <w:rFonts w:hint="default"/>
                <w:vertAlign w:val="baseline"/>
                <w:lang w:val="en-US" w:eastAsia="zh-CN"/>
              </w:rPr>
              <w:t>录像、回播、合成</w:t>
            </w:r>
          </w:p>
          <w:p>
            <w:pPr>
              <w:rPr>
                <w:rFonts w:hint="default"/>
                <w:vertAlign w:val="baseline"/>
                <w:lang w:val="en-US" w:eastAsia="zh-CN"/>
              </w:rPr>
            </w:pPr>
            <w:r>
              <w:rPr>
                <w:rFonts w:hint="eastAsia"/>
                <w:vertAlign w:val="baseline"/>
                <w:lang w:val="en-US" w:eastAsia="zh-CN"/>
              </w:rPr>
              <w:t>26、</w:t>
            </w:r>
            <w:r>
              <w:rPr>
                <w:rFonts w:hint="default"/>
                <w:vertAlign w:val="baseline"/>
                <w:lang w:val="en-US" w:eastAsia="zh-CN"/>
              </w:rPr>
              <w:t>清晰度测量</w:t>
            </w:r>
            <w:r>
              <w:rPr>
                <w:rFonts w:hint="eastAsia"/>
                <w:vertAlign w:val="baseline"/>
                <w:lang w:val="en-US" w:eastAsia="zh-CN"/>
              </w:rPr>
              <w:t>：</w:t>
            </w:r>
            <w:r>
              <w:rPr>
                <w:rFonts w:hint="default"/>
                <w:vertAlign w:val="baseline"/>
                <w:lang w:val="en-US" w:eastAsia="zh-CN"/>
              </w:rPr>
              <w:t>全自动软件对焦</w:t>
            </w:r>
          </w:p>
          <w:p>
            <w:pPr>
              <w:rPr>
                <w:rFonts w:hint="default"/>
                <w:vertAlign w:val="baseline"/>
                <w:lang w:val="en-US" w:eastAsia="zh-CN"/>
              </w:rPr>
            </w:pPr>
            <w:r>
              <w:rPr>
                <w:rFonts w:hint="eastAsia"/>
                <w:vertAlign w:val="baseline"/>
                <w:lang w:val="en-US" w:eastAsia="zh-CN"/>
              </w:rPr>
              <w:t>27、</w:t>
            </w:r>
            <w:r>
              <w:rPr>
                <w:rFonts w:hint="default"/>
                <w:vertAlign w:val="baseline"/>
                <w:lang w:val="en-US" w:eastAsia="zh-CN"/>
              </w:rPr>
              <w:t>最大拍摄速度</w:t>
            </w:r>
            <w:r>
              <w:rPr>
                <w:rFonts w:hint="eastAsia"/>
                <w:vertAlign w:val="baseline"/>
                <w:lang w:val="en-US" w:eastAsia="zh-CN"/>
              </w:rPr>
              <w:t>：</w:t>
            </w:r>
            <w:r>
              <w:rPr>
                <w:rFonts w:hint="default"/>
                <w:vertAlign w:val="baseline"/>
                <w:lang w:val="en-US" w:eastAsia="zh-CN"/>
              </w:rPr>
              <w:t>80帧/s</w:t>
            </w:r>
          </w:p>
          <w:p>
            <w:pPr>
              <w:rPr>
                <w:rFonts w:hint="default"/>
                <w:vertAlign w:val="baseline"/>
                <w:lang w:val="en-US" w:eastAsia="zh-CN"/>
              </w:rPr>
            </w:pPr>
            <w:r>
              <w:rPr>
                <w:rFonts w:hint="eastAsia"/>
                <w:vertAlign w:val="baseline"/>
                <w:lang w:val="en-US" w:eastAsia="zh-CN"/>
              </w:rPr>
              <w:t>28、</w:t>
            </w:r>
            <w:r>
              <w:rPr>
                <w:rFonts w:hint="default"/>
                <w:vertAlign w:val="baseline"/>
                <w:lang w:val="en-US" w:eastAsia="zh-CN"/>
              </w:rPr>
              <w:t>光源</w:t>
            </w:r>
            <w:r>
              <w:rPr>
                <w:rFonts w:hint="eastAsia"/>
                <w:vertAlign w:val="baseline"/>
                <w:lang w:val="en-US" w:eastAsia="zh-CN"/>
              </w:rPr>
              <w:t>：</w:t>
            </w:r>
            <w:r>
              <w:rPr>
                <w:rFonts w:hint="default"/>
                <w:vertAlign w:val="baseline"/>
                <w:lang w:val="en-US" w:eastAsia="zh-CN"/>
              </w:rPr>
              <w:t>美国进口工业级蓝色冷光源（有效避免因光源散发热量蒸发液滴）</w:t>
            </w:r>
          </w:p>
          <w:p>
            <w:pPr>
              <w:rPr>
                <w:rFonts w:hint="default"/>
                <w:vertAlign w:val="baseline"/>
                <w:lang w:val="en-US" w:eastAsia="zh-CN"/>
              </w:rPr>
            </w:pPr>
            <w:r>
              <w:rPr>
                <w:rFonts w:hint="eastAsia"/>
                <w:vertAlign w:val="baseline"/>
                <w:lang w:val="en-US" w:eastAsia="zh-CN"/>
              </w:rPr>
              <w:t>29、</w:t>
            </w:r>
            <w:r>
              <w:rPr>
                <w:rFonts w:hint="default"/>
                <w:vertAlign w:val="baseline"/>
                <w:lang w:val="en-US" w:eastAsia="zh-CN"/>
              </w:rPr>
              <w:t>组合方式</w:t>
            </w:r>
            <w:r>
              <w:rPr>
                <w:rFonts w:hint="default"/>
                <w:vertAlign w:val="baseline"/>
                <w:lang w:val="en-US" w:eastAsia="zh-CN"/>
              </w:rPr>
              <w:tab/>
            </w:r>
            <w:r>
              <w:rPr>
                <w:rFonts w:hint="default"/>
                <w:vertAlign w:val="baseline"/>
                <w:lang w:val="en-US" w:eastAsia="zh-CN"/>
              </w:rPr>
              <w:t>采用日本进口石英扩散膜使得亮度更均匀，液滴轮廓更清晰</w:t>
            </w:r>
          </w:p>
          <w:p>
            <w:pPr>
              <w:rPr>
                <w:rFonts w:hint="default"/>
                <w:vertAlign w:val="baseline"/>
                <w:lang w:val="en-US" w:eastAsia="zh-CN"/>
              </w:rPr>
            </w:pPr>
            <w:r>
              <w:rPr>
                <w:rFonts w:hint="eastAsia"/>
                <w:vertAlign w:val="baseline"/>
                <w:lang w:val="en-US" w:eastAsia="zh-CN"/>
              </w:rPr>
              <w:t>30、</w:t>
            </w:r>
            <w:r>
              <w:rPr>
                <w:rFonts w:hint="default"/>
                <w:vertAlign w:val="baseline"/>
                <w:lang w:val="en-US" w:eastAsia="zh-CN"/>
              </w:rPr>
              <w:t>亮度调节</w:t>
            </w:r>
            <w:r>
              <w:rPr>
                <w:rFonts w:hint="default"/>
                <w:vertAlign w:val="baseline"/>
                <w:lang w:val="en-US" w:eastAsia="zh-CN"/>
              </w:rPr>
              <w:tab/>
            </w:r>
            <w:r>
              <w:rPr>
                <w:rFonts w:hint="default"/>
                <w:vertAlign w:val="baseline"/>
                <w:lang w:val="en-US" w:eastAsia="zh-CN"/>
              </w:rPr>
              <w:t>PWM无极调节+软件调节</w:t>
            </w:r>
          </w:p>
          <w:p>
            <w:pPr>
              <w:rPr>
                <w:rFonts w:hint="default"/>
                <w:vertAlign w:val="baseline"/>
                <w:lang w:val="en-US" w:eastAsia="zh-CN"/>
              </w:rPr>
            </w:pPr>
            <w:r>
              <w:rPr>
                <w:rFonts w:hint="eastAsia"/>
                <w:vertAlign w:val="baseline"/>
                <w:lang w:val="en-US" w:eastAsia="zh-CN"/>
              </w:rPr>
              <w:t>31、</w:t>
            </w:r>
            <w:r>
              <w:rPr>
                <w:rFonts w:hint="default"/>
                <w:vertAlign w:val="baseline"/>
                <w:lang w:val="en-US" w:eastAsia="zh-CN"/>
              </w:rPr>
              <w:t>亮度识别</w:t>
            </w:r>
            <w:r>
              <w:rPr>
                <w:rFonts w:hint="eastAsia"/>
                <w:vertAlign w:val="baseline"/>
                <w:lang w:val="en-US" w:eastAsia="zh-CN"/>
              </w:rPr>
              <w:t>：</w:t>
            </w:r>
            <w:r>
              <w:rPr>
                <w:rFonts w:hint="default"/>
                <w:vertAlign w:val="baseline"/>
                <w:lang w:val="en-US" w:eastAsia="zh-CN"/>
              </w:rPr>
              <w:t>通过北斗独家算法自动识别亮度保证最佳亮度</w:t>
            </w:r>
          </w:p>
          <w:p>
            <w:pPr>
              <w:rPr>
                <w:rFonts w:hint="default"/>
                <w:vertAlign w:val="baseline"/>
                <w:lang w:val="en-US" w:eastAsia="zh-CN"/>
              </w:rPr>
            </w:pPr>
            <w:r>
              <w:rPr>
                <w:rFonts w:hint="eastAsia"/>
                <w:vertAlign w:val="baseline"/>
                <w:lang w:val="en-US" w:eastAsia="zh-CN"/>
              </w:rPr>
              <w:t>32、</w:t>
            </w:r>
            <w:r>
              <w:rPr>
                <w:rFonts w:hint="default"/>
                <w:vertAlign w:val="baseline"/>
                <w:lang w:val="en-US" w:eastAsia="zh-CN"/>
              </w:rPr>
              <w:t>接触角测量方法</w:t>
            </w:r>
            <w:r>
              <w:rPr>
                <w:rFonts w:hint="eastAsia"/>
                <w:vertAlign w:val="baseline"/>
                <w:lang w:val="en-US" w:eastAsia="zh-CN"/>
              </w:rPr>
              <w:t>：</w:t>
            </w:r>
            <w:r>
              <w:rPr>
                <w:rFonts w:hint="default"/>
                <w:vertAlign w:val="baseline"/>
                <w:lang w:val="en-US" w:eastAsia="zh-CN"/>
              </w:rPr>
              <w:t>悬滴法、座滴法等</w:t>
            </w:r>
          </w:p>
          <w:p>
            <w:pPr>
              <w:rPr>
                <w:rFonts w:hint="default"/>
                <w:vertAlign w:val="baseline"/>
                <w:lang w:val="en-US" w:eastAsia="zh-CN"/>
              </w:rPr>
            </w:pPr>
            <w:r>
              <w:rPr>
                <w:rFonts w:hint="eastAsia"/>
                <w:vertAlign w:val="baseline"/>
                <w:lang w:val="en-US" w:eastAsia="zh-CN"/>
              </w:rPr>
              <w:t>33、</w:t>
            </w:r>
            <w:r>
              <w:rPr>
                <w:rFonts w:hint="default"/>
                <w:vertAlign w:val="baseline"/>
                <w:lang w:val="en-US" w:eastAsia="zh-CN"/>
              </w:rPr>
              <w:t>测量软件CA V2.0静/动态接触角测量软件+表面能测量软件</w:t>
            </w:r>
          </w:p>
        </w:tc>
        <w:tc>
          <w:tcPr>
            <w:tcW w:w="650" w:type="dxa"/>
            <w:noWrap w:val="0"/>
            <w:vAlign w:val="top"/>
          </w:tcPr>
          <w:p>
            <w:pPr>
              <w:jc w:val="center"/>
              <w:rPr>
                <w:rFonts w:hint="default"/>
                <w:vertAlign w:val="baseline"/>
                <w:lang w:val="en-US" w:eastAsia="zh-CN"/>
              </w:rPr>
            </w:pPr>
            <w:r>
              <w:rPr>
                <w:rFonts w:hint="eastAsia"/>
                <w:vertAlign w:val="baseline"/>
                <w:lang w:val="en-US" w:eastAsia="zh-CN"/>
              </w:rPr>
              <w:t>套</w:t>
            </w:r>
          </w:p>
        </w:tc>
        <w:tc>
          <w:tcPr>
            <w:tcW w:w="638" w:type="dxa"/>
            <w:noWrap w:val="0"/>
            <w:vAlign w:val="top"/>
          </w:tcPr>
          <w:p>
            <w:pPr>
              <w:jc w:val="center"/>
              <w:rPr>
                <w:rFonts w:hint="default"/>
                <w:vertAlign w:val="baseline"/>
                <w:lang w:val="en-US" w:eastAsia="zh-CN"/>
              </w:rPr>
            </w:pPr>
            <w:r>
              <w:rPr>
                <w:rFonts w:hint="eastAsia"/>
                <w:vertAlign w:val="baseline"/>
                <w:lang w:val="en-US" w:eastAsia="zh-CN"/>
              </w:rPr>
              <w:t>1</w:t>
            </w:r>
          </w:p>
        </w:tc>
        <w:tc>
          <w:tcPr>
            <w:tcW w:w="982" w:type="dxa"/>
            <w:noWrap w:val="0"/>
            <w:vAlign w:val="top"/>
          </w:tcPr>
          <w:p>
            <w:pPr>
              <w:jc w:val="center"/>
              <w:rPr>
                <w:rFonts w:hint="default"/>
                <w:vertAlign w:val="baseline"/>
                <w:lang w:val="en-US" w:eastAsia="zh-CN"/>
              </w:rPr>
            </w:pPr>
            <w:r>
              <w:rPr>
                <w:rFonts w:hint="eastAsia"/>
                <w:vertAlign w:val="baseline"/>
                <w:lang w:val="en-US" w:eastAsia="zh-CN"/>
              </w:rPr>
              <w:t>3.6</w:t>
            </w:r>
          </w:p>
        </w:tc>
        <w:tc>
          <w:tcPr>
            <w:tcW w:w="1091" w:type="dxa"/>
            <w:noWrap w:val="0"/>
            <w:vAlign w:val="top"/>
          </w:tcPr>
          <w:p>
            <w:pPr>
              <w:jc w:val="center"/>
              <w:rPr>
                <w:rFonts w:hint="default"/>
                <w:vertAlign w:val="baseline"/>
                <w:lang w:val="en-US" w:eastAsia="zh-CN"/>
              </w:rPr>
            </w:pPr>
            <w:r>
              <w:rPr>
                <w:rFonts w:hint="eastAsia"/>
                <w:vertAlign w:val="baseline"/>
                <w:lang w:val="en-US" w:eastAsia="zh-CN"/>
              </w:rPr>
              <w:t>3.6</w:t>
            </w:r>
            <w:bookmarkStart w:id="102" w:name="_GoBack"/>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top"/>
          </w:tcPr>
          <w:p>
            <w:pPr>
              <w:jc w:val="center"/>
              <w:rPr>
                <w:rFonts w:hint="default"/>
                <w:vertAlign w:val="baseline"/>
                <w:lang w:val="en-US" w:eastAsia="zh-CN"/>
              </w:rPr>
            </w:pPr>
            <w:r>
              <w:rPr>
                <w:rFonts w:hint="eastAsia"/>
                <w:vertAlign w:val="baseline"/>
                <w:lang w:val="en-US" w:eastAsia="zh-CN"/>
              </w:rPr>
              <w:t>2</w:t>
            </w:r>
          </w:p>
        </w:tc>
        <w:tc>
          <w:tcPr>
            <w:tcW w:w="1150" w:type="dxa"/>
            <w:noWrap w:val="0"/>
            <w:vAlign w:val="top"/>
          </w:tcPr>
          <w:p>
            <w:pPr>
              <w:jc w:val="center"/>
              <w:rPr>
                <w:rFonts w:hint="default"/>
                <w:vertAlign w:val="baseline"/>
                <w:lang w:val="en-US" w:eastAsia="zh-CN"/>
              </w:rPr>
            </w:pPr>
            <w:r>
              <w:rPr>
                <w:rFonts w:hint="default"/>
                <w:vertAlign w:val="baseline"/>
                <w:lang w:val="en-US" w:eastAsia="zh-CN"/>
              </w:rPr>
              <w:t>万分位分析天平</w:t>
            </w:r>
          </w:p>
        </w:tc>
        <w:tc>
          <w:tcPr>
            <w:tcW w:w="4025" w:type="dxa"/>
            <w:noWrap w:val="0"/>
            <w:vAlign w:val="top"/>
          </w:tcPr>
          <w:p>
            <w:pPr>
              <w:rPr>
                <w:rFonts w:hint="default"/>
                <w:vertAlign w:val="baseline"/>
                <w:lang w:val="en-US" w:eastAsia="zh-CN"/>
              </w:rPr>
            </w:pPr>
            <w:r>
              <w:rPr>
                <w:rFonts w:hint="eastAsia"/>
                <w:vertAlign w:val="baseline"/>
                <w:lang w:val="en-US" w:eastAsia="zh-CN"/>
              </w:rPr>
              <w:t>1、</w:t>
            </w:r>
            <w:r>
              <w:rPr>
                <w:rFonts w:hint="default"/>
                <w:vertAlign w:val="baseline"/>
                <w:lang w:val="en-US" w:eastAsia="zh-CN"/>
              </w:rPr>
              <w:t>高对比LCD大液晶显示屏。显示屏上有重量刻度，便于查看量程百分比进度条。</w:t>
            </w:r>
          </w:p>
          <w:p>
            <w:pPr>
              <w:rPr>
                <w:rFonts w:hint="default"/>
                <w:vertAlign w:val="baseline"/>
                <w:lang w:val="en-US" w:eastAsia="zh-CN"/>
              </w:rPr>
            </w:pPr>
            <w:r>
              <w:rPr>
                <w:rFonts w:hint="eastAsia"/>
                <w:vertAlign w:val="baseline"/>
                <w:lang w:val="en-US" w:eastAsia="zh-CN"/>
              </w:rPr>
              <w:t>2、</w:t>
            </w:r>
            <w:r>
              <w:rPr>
                <w:rFonts w:hint="default"/>
                <w:vertAlign w:val="baseline"/>
                <w:lang w:val="en-US" w:eastAsia="zh-CN"/>
              </w:rPr>
              <w:t>高精度电磁平衡式传感器、称量速度可调、灵敏度可调。</w:t>
            </w:r>
          </w:p>
          <w:p>
            <w:pPr>
              <w:rPr>
                <w:rFonts w:hint="default"/>
                <w:vertAlign w:val="baseline"/>
                <w:lang w:val="en-US" w:eastAsia="zh-CN"/>
              </w:rPr>
            </w:pPr>
            <w:r>
              <w:rPr>
                <w:rFonts w:hint="eastAsia"/>
                <w:vertAlign w:val="baseline"/>
                <w:lang w:val="en-US" w:eastAsia="zh-CN"/>
              </w:rPr>
              <w:t>3、</w:t>
            </w:r>
            <w:r>
              <w:rPr>
                <w:rFonts w:hint="default"/>
                <w:vertAlign w:val="baseline"/>
                <w:lang w:val="en-US" w:eastAsia="zh-CN"/>
              </w:rPr>
              <w:t>含外置砝码，一键校准功能（外校）。</w:t>
            </w:r>
          </w:p>
          <w:p>
            <w:pPr>
              <w:rPr>
                <w:rFonts w:hint="default"/>
                <w:vertAlign w:val="baseline"/>
                <w:lang w:val="en-US" w:eastAsia="zh-CN"/>
              </w:rPr>
            </w:pPr>
            <w:r>
              <w:rPr>
                <w:rFonts w:hint="eastAsia"/>
                <w:vertAlign w:val="baseline"/>
                <w:lang w:val="en-US" w:eastAsia="zh-CN"/>
              </w:rPr>
              <w:t>4</w:t>
            </w:r>
            <w:r>
              <w:rPr>
                <w:rFonts w:hint="default"/>
                <w:vertAlign w:val="baseline"/>
                <w:lang w:val="en-US" w:eastAsia="zh-CN"/>
              </w:rPr>
              <w:t>内置RS-232接口，可连接打印机、计算机等设备。</w:t>
            </w:r>
          </w:p>
          <w:p>
            <w:pPr>
              <w:rPr>
                <w:rFonts w:hint="default"/>
                <w:vertAlign w:val="baseline"/>
                <w:lang w:val="en-US" w:eastAsia="zh-CN"/>
              </w:rPr>
            </w:pPr>
            <w:r>
              <w:rPr>
                <w:rFonts w:hint="eastAsia"/>
                <w:vertAlign w:val="baseline"/>
                <w:lang w:val="en-US" w:eastAsia="zh-CN"/>
              </w:rPr>
              <w:t>5、</w:t>
            </w:r>
            <w:r>
              <w:rPr>
                <w:rFonts w:hint="default"/>
                <w:vertAlign w:val="baseline"/>
                <w:lang w:val="en-US" w:eastAsia="zh-CN"/>
              </w:rPr>
              <w:t>出厂经振动台测试，四级防震，稳定性高。</w:t>
            </w:r>
          </w:p>
          <w:p>
            <w:pPr>
              <w:rPr>
                <w:rFonts w:hint="default"/>
                <w:vertAlign w:val="baseline"/>
                <w:lang w:val="en-US" w:eastAsia="zh-CN"/>
              </w:rPr>
            </w:pPr>
            <w:r>
              <w:rPr>
                <w:rFonts w:hint="eastAsia"/>
                <w:vertAlign w:val="baseline"/>
                <w:lang w:val="en-US" w:eastAsia="zh-CN"/>
              </w:rPr>
              <w:t>6、</w:t>
            </w:r>
            <w:r>
              <w:rPr>
                <w:rFonts w:hint="default"/>
                <w:vertAlign w:val="baseline"/>
                <w:lang w:val="en-US" w:eastAsia="zh-CN"/>
              </w:rPr>
              <w:t>不锈钢秤盘，内置下挂钩，方便特殊产品的称量。</w:t>
            </w:r>
          </w:p>
          <w:p>
            <w:pPr>
              <w:rPr>
                <w:rFonts w:hint="default"/>
                <w:vertAlign w:val="baseline"/>
                <w:lang w:val="en-US" w:eastAsia="zh-CN"/>
              </w:rPr>
            </w:pPr>
            <w:r>
              <w:rPr>
                <w:rFonts w:hint="eastAsia"/>
                <w:vertAlign w:val="baseline"/>
                <w:lang w:val="en-US" w:eastAsia="zh-CN"/>
              </w:rPr>
              <w:t>7、</w:t>
            </w:r>
            <w:r>
              <w:rPr>
                <w:rFonts w:hint="default"/>
                <w:vertAlign w:val="baseline"/>
                <w:lang w:val="en-US" w:eastAsia="zh-CN"/>
              </w:rPr>
              <w:t>外观增加防风玻璃罩，排除外围环境影响，美观实用。防风罩侧面防撞条设计，不易损坏，实验安全静音。</w:t>
            </w:r>
          </w:p>
          <w:p>
            <w:pPr>
              <w:rPr>
                <w:rFonts w:hint="eastAsia"/>
                <w:vertAlign w:val="baseline"/>
                <w:lang w:val="en-US" w:eastAsia="zh-CN"/>
              </w:rPr>
            </w:pPr>
            <w:r>
              <w:rPr>
                <w:rFonts w:hint="eastAsia"/>
                <w:vertAlign w:val="baseline"/>
                <w:lang w:val="en-US" w:eastAsia="zh-CN"/>
              </w:rPr>
              <w:t>8、</w:t>
            </w:r>
            <w:r>
              <w:rPr>
                <w:rFonts w:hint="default"/>
                <w:vertAlign w:val="baseline"/>
                <w:lang w:val="en-US" w:eastAsia="zh-CN"/>
              </w:rPr>
              <w:t>称量范围（g）</w:t>
            </w:r>
            <w:r>
              <w:rPr>
                <w:rFonts w:hint="eastAsia"/>
                <w:vertAlign w:val="baseline"/>
                <w:lang w:val="en-US" w:eastAsia="zh-CN"/>
              </w:rPr>
              <w:t>：220</w:t>
            </w:r>
          </w:p>
          <w:p>
            <w:pPr>
              <w:rPr>
                <w:rFonts w:hint="default" w:ascii="宋体" w:hAnsi="宋体" w:cs="宋体"/>
                <w:sz w:val="24"/>
                <w:szCs w:val="24"/>
                <w:lang w:val="en-US" w:eastAsia="zh-CN"/>
              </w:rPr>
            </w:pPr>
            <w:r>
              <w:rPr>
                <w:rFonts w:hint="eastAsia"/>
                <w:vertAlign w:val="baseline"/>
                <w:lang w:val="en-US" w:eastAsia="zh-CN"/>
              </w:rPr>
              <w:t>9、</w:t>
            </w:r>
            <w:r>
              <w:rPr>
                <w:rFonts w:hint="default"/>
                <w:vertAlign w:val="baseline"/>
                <w:lang w:val="en-US" w:eastAsia="zh-CN"/>
              </w:rPr>
              <w:t>分度值(mg)</w:t>
            </w:r>
            <w:r>
              <w:rPr>
                <w:rFonts w:hint="eastAsia"/>
                <w:vertAlign w:val="baseline"/>
                <w:lang w:val="en-US" w:eastAsia="zh-CN"/>
              </w:rPr>
              <w:t>：0.1</w:t>
            </w:r>
          </w:p>
        </w:tc>
        <w:tc>
          <w:tcPr>
            <w:tcW w:w="650" w:type="dxa"/>
            <w:noWrap w:val="0"/>
            <w:vAlign w:val="top"/>
          </w:tcPr>
          <w:p>
            <w:pPr>
              <w:jc w:val="center"/>
              <w:rPr>
                <w:rFonts w:hint="default"/>
                <w:vertAlign w:val="baseline"/>
                <w:lang w:val="en-US" w:eastAsia="zh-CN"/>
              </w:rPr>
            </w:pPr>
            <w:r>
              <w:rPr>
                <w:rFonts w:hint="eastAsia"/>
                <w:vertAlign w:val="baseline"/>
                <w:lang w:val="en-US" w:eastAsia="zh-CN"/>
              </w:rPr>
              <w:t>台</w:t>
            </w:r>
          </w:p>
        </w:tc>
        <w:tc>
          <w:tcPr>
            <w:tcW w:w="638" w:type="dxa"/>
            <w:noWrap w:val="0"/>
            <w:vAlign w:val="top"/>
          </w:tcPr>
          <w:p>
            <w:pPr>
              <w:jc w:val="center"/>
              <w:rPr>
                <w:rFonts w:hint="default"/>
                <w:vertAlign w:val="baseline"/>
                <w:lang w:val="en-US" w:eastAsia="zh-CN"/>
              </w:rPr>
            </w:pPr>
            <w:r>
              <w:rPr>
                <w:rFonts w:hint="eastAsia"/>
                <w:vertAlign w:val="baseline"/>
                <w:lang w:val="en-US" w:eastAsia="zh-CN"/>
              </w:rPr>
              <w:t>1</w:t>
            </w:r>
          </w:p>
        </w:tc>
        <w:tc>
          <w:tcPr>
            <w:tcW w:w="982" w:type="dxa"/>
            <w:noWrap w:val="0"/>
            <w:vAlign w:val="top"/>
          </w:tcPr>
          <w:p>
            <w:pPr>
              <w:jc w:val="center"/>
              <w:rPr>
                <w:rFonts w:hint="default"/>
                <w:vertAlign w:val="baseline"/>
                <w:lang w:val="en-US" w:eastAsia="zh-CN"/>
              </w:rPr>
            </w:pPr>
            <w:r>
              <w:rPr>
                <w:rFonts w:hint="eastAsia"/>
                <w:vertAlign w:val="baseline"/>
                <w:lang w:val="en-US" w:eastAsia="zh-CN"/>
              </w:rPr>
              <w:t>0.165</w:t>
            </w:r>
          </w:p>
        </w:tc>
        <w:tc>
          <w:tcPr>
            <w:tcW w:w="1091" w:type="dxa"/>
            <w:noWrap w:val="0"/>
            <w:vAlign w:val="top"/>
          </w:tcPr>
          <w:p>
            <w:pPr>
              <w:jc w:val="center"/>
              <w:rPr>
                <w:rFonts w:hint="default"/>
                <w:vertAlign w:val="baseline"/>
                <w:lang w:val="en-US" w:eastAsia="zh-CN"/>
              </w:rPr>
            </w:pPr>
            <w:r>
              <w:rPr>
                <w:rFonts w:hint="eastAsia"/>
                <w:vertAlign w:val="baseline"/>
                <w:lang w:val="en-US" w:eastAsia="zh-CN"/>
              </w:rPr>
              <w:t>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top"/>
          </w:tcPr>
          <w:p>
            <w:pPr>
              <w:jc w:val="center"/>
              <w:rPr>
                <w:rFonts w:hint="default"/>
                <w:vertAlign w:val="baseline"/>
                <w:lang w:val="en-US" w:eastAsia="zh-CN"/>
              </w:rPr>
            </w:pPr>
            <w:r>
              <w:rPr>
                <w:rFonts w:hint="eastAsia"/>
                <w:vertAlign w:val="baseline"/>
                <w:lang w:val="en-US" w:eastAsia="zh-CN"/>
              </w:rPr>
              <w:t>3</w:t>
            </w:r>
          </w:p>
        </w:tc>
        <w:tc>
          <w:tcPr>
            <w:tcW w:w="1150" w:type="dxa"/>
            <w:noWrap w:val="0"/>
            <w:vAlign w:val="top"/>
          </w:tcPr>
          <w:p>
            <w:pPr>
              <w:jc w:val="center"/>
              <w:rPr>
                <w:rFonts w:hint="default"/>
                <w:vertAlign w:val="baseline"/>
                <w:lang w:val="en-US" w:eastAsia="zh-CN"/>
              </w:rPr>
            </w:pPr>
            <w:r>
              <w:rPr>
                <w:rFonts w:hint="default"/>
                <w:vertAlign w:val="baseline"/>
                <w:lang w:val="en-US" w:eastAsia="zh-CN"/>
              </w:rPr>
              <w:t>磁力搅拌器</w:t>
            </w:r>
          </w:p>
        </w:tc>
        <w:tc>
          <w:tcPr>
            <w:tcW w:w="4025" w:type="dxa"/>
            <w:noWrap w:val="0"/>
            <w:vAlign w:val="top"/>
          </w:tcPr>
          <w:p>
            <w:pPr>
              <w:rPr>
                <w:rFonts w:hint="default"/>
                <w:vertAlign w:val="baseline"/>
                <w:lang w:val="en-US" w:eastAsia="zh-CN"/>
              </w:rPr>
            </w:pPr>
            <w:r>
              <w:rPr>
                <w:rFonts w:hint="eastAsia"/>
                <w:vertAlign w:val="baseline"/>
                <w:lang w:val="en-US" w:eastAsia="zh-CN"/>
              </w:rPr>
              <w:t>1、</w:t>
            </w:r>
            <w:r>
              <w:rPr>
                <w:rFonts w:hint="default"/>
                <w:vertAlign w:val="baseline"/>
                <w:lang w:val="en-US" w:eastAsia="zh-CN"/>
              </w:rPr>
              <w:t xml:space="preserve">最大搅拌量（H2O）：20L </w:t>
            </w:r>
            <w:r>
              <w:rPr>
                <w:rFonts w:hint="default"/>
                <w:vertAlign w:val="baseline"/>
                <w:lang w:val="en-US" w:eastAsia="zh-CN"/>
              </w:rPr>
              <w:br w:type="textWrapping"/>
            </w:r>
            <w:r>
              <w:rPr>
                <w:rFonts w:hint="eastAsia"/>
                <w:vertAlign w:val="baseline"/>
                <w:lang w:val="en-US" w:eastAsia="zh-CN"/>
              </w:rPr>
              <w:t>2、</w:t>
            </w:r>
            <w:r>
              <w:rPr>
                <w:rFonts w:hint="default"/>
                <w:vertAlign w:val="baseline"/>
                <w:lang w:val="en-US" w:eastAsia="zh-CN"/>
              </w:rPr>
              <w:t xml:space="preserve">电机类型：无刷直流电机 </w:t>
            </w:r>
            <w:r>
              <w:rPr>
                <w:rFonts w:hint="default"/>
                <w:vertAlign w:val="baseline"/>
                <w:lang w:val="en-US" w:eastAsia="zh-CN"/>
              </w:rPr>
              <w:br w:type="textWrapping"/>
            </w:r>
            <w:r>
              <w:rPr>
                <w:rFonts w:hint="eastAsia"/>
                <w:vertAlign w:val="baseline"/>
                <w:lang w:val="en-US" w:eastAsia="zh-CN"/>
              </w:rPr>
              <w:t>3、</w:t>
            </w:r>
            <w:r>
              <w:rPr>
                <w:rFonts w:hint="default"/>
                <w:vertAlign w:val="baseline"/>
                <w:lang w:val="en-US" w:eastAsia="zh-CN"/>
              </w:rPr>
              <w:t>电机输入/输出功率：18/10W</w:t>
            </w:r>
            <w:r>
              <w:rPr>
                <w:rFonts w:hint="default"/>
                <w:vertAlign w:val="baseline"/>
                <w:lang w:val="en-US" w:eastAsia="zh-CN"/>
              </w:rPr>
              <w:br w:type="textWrapping"/>
            </w:r>
            <w:r>
              <w:rPr>
                <w:rFonts w:hint="eastAsia"/>
                <w:vertAlign w:val="baseline"/>
                <w:lang w:val="en-US" w:eastAsia="zh-CN"/>
              </w:rPr>
              <w:t>4、</w:t>
            </w:r>
            <w:r>
              <w:rPr>
                <w:rFonts w:hint="default"/>
                <w:vertAlign w:val="baseline"/>
                <w:lang w:val="en-US" w:eastAsia="zh-CN"/>
              </w:rPr>
              <w:t>速度范围：100-1500</w:t>
            </w:r>
            <w:r>
              <w:rPr>
                <w:rFonts w:hint="default"/>
                <w:vertAlign w:val="baseline"/>
                <w:lang w:val="en-US" w:eastAsia="zh-CN"/>
              </w:rPr>
              <w:br w:type="textWrapping"/>
            </w:r>
            <w:r>
              <w:rPr>
                <w:rFonts w:hint="eastAsia"/>
                <w:vertAlign w:val="baseline"/>
                <w:lang w:val="en-US" w:eastAsia="zh-CN"/>
              </w:rPr>
              <w:t>5、</w:t>
            </w:r>
            <w:r>
              <w:rPr>
                <w:rFonts w:hint="default"/>
                <w:vertAlign w:val="baseline"/>
                <w:lang w:val="en-US" w:eastAsia="zh-CN"/>
              </w:rPr>
              <w:t xml:space="preserve">转速显示 ：液晶 </w:t>
            </w:r>
            <w:r>
              <w:rPr>
                <w:rFonts w:hint="default"/>
                <w:vertAlign w:val="baseline"/>
                <w:lang w:val="en-US" w:eastAsia="zh-CN"/>
              </w:rPr>
              <w:br w:type="textWrapping"/>
            </w:r>
            <w:r>
              <w:rPr>
                <w:rFonts w:hint="eastAsia"/>
                <w:vertAlign w:val="baseline"/>
                <w:lang w:val="en-US" w:eastAsia="zh-CN"/>
              </w:rPr>
              <w:t>6、</w:t>
            </w:r>
            <w:r>
              <w:rPr>
                <w:rFonts w:hint="default"/>
                <w:vertAlign w:val="baseline"/>
                <w:lang w:val="en-US" w:eastAsia="zh-CN"/>
              </w:rPr>
              <w:t xml:space="preserve">工作盘材质：玻璃陶瓷 </w:t>
            </w:r>
            <w:r>
              <w:rPr>
                <w:rFonts w:hint="default"/>
                <w:vertAlign w:val="baseline"/>
                <w:lang w:val="en-US" w:eastAsia="zh-CN"/>
              </w:rPr>
              <w:br w:type="textWrapping"/>
            </w:r>
            <w:r>
              <w:rPr>
                <w:rFonts w:hint="eastAsia"/>
                <w:vertAlign w:val="baseline"/>
                <w:lang w:val="en-US" w:eastAsia="zh-CN"/>
              </w:rPr>
              <w:t>7、</w:t>
            </w:r>
            <w:r>
              <w:rPr>
                <w:rFonts w:hint="default"/>
                <w:vertAlign w:val="baseline"/>
                <w:lang w:val="en-US" w:eastAsia="zh-CN"/>
              </w:rPr>
              <w:t xml:space="preserve">工作盘尺寸：184×184 </w:t>
            </w:r>
            <w:r>
              <w:rPr>
                <w:rFonts w:hint="default"/>
                <w:vertAlign w:val="baseline"/>
                <w:lang w:val="en-US" w:eastAsia="zh-CN"/>
              </w:rPr>
              <w:br w:type="textWrapping"/>
            </w:r>
            <w:r>
              <w:rPr>
                <w:rFonts w:hint="eastAsia"/>
                <w:vertAlign w:val="baseline"/>
                <w:lang w:val="en-US" w:eastAsia="zh-CN"/>
              </w:rPr>
              <w:t>8、</w:t>
            </w:r>
            <w:r>
              <w:rPr>
                <w:rFonts w:hint="default"/>
                <w:vertAlign w:val="baseline"/>
                <w:lang w:val="en-US" w:eastAsia="zh-CN"/>
              </w:rPr>
              <w:t>加热功率 ：1000W</w:t>
            </w:r>
            <w:r>
              <w:rPr>
                <w:rFonts w:hint="default"/>
                <w:vertAlign w:val="baseline"/>
                <w:lang w:val="en-US" w:eastAsia="zh-CN"/>
              </w:rPr>
              <w:br w:type="textWrapping"/>
            </w:r>
            <w:r>
              <w:rPr>
                <w:rFonts w:hint="eastAsia"/>
                <w:vertAlign w:val="baseline"/>
                <w:lang w:val="en-US" w:eastAsia="zh-CN"/>
              </w:rPr>
              <w:t>9、</w:t>
            </w:r>
            <w:r>
              <w:rPr>
                <w:rFonts w:hint="default"/>
                <w:vertAlign w:val="baseline"/>
                <w:lang w:val="en-US" w:eastAsia="zh-CN"/>
              </w:rPr>
              <w:t>加热温度范围：室温-550℃</w:t>
            </w:r>
            <w:r>
              <w:rPr>
                <w:rFonts w:hint="default"/>
                <w:vertAlign w:val="baseline"/>
                <w:lang w:val="en-US" w:eastAsia="zh-CN"/>
              </w:rPr>
              <w:br w:type="textWrapping"/>
            </w:r>
            <w:r>
              <w:rPr>
                <w:rFonts w:hint="eastAsia"/>
                <w:vertAlign w:val="baseline"/>
                <w:lang w:val="en-US" w:eastAsia="zh-CN"/>
              </w:rPr>
              <w:t>10、</w:t>
            </w:r>
            <w:r>
              <w:rPr>
                <w:rFonts w:hint="default"/>
                <w:vertAlign w:val="baseline"/>
                <w:lang w:val="en-US" w:eastAsia="zh-CN"/>
              </w:rPr>
              <w:t xml:space="preserve">温度显示：液晶 </w:t>
            </w:r>
            <w:r>
              <w:rPr>
                <w:rFonts w:hint="default"/>
                <w:vertAlign w:val="baseline"/>
                <w:lang w:val="en-US" w:eastAsia="zh-CN"/>
              </w:rPr>
              <w:br w:type="textWrapping"/>
            </w:r>
            <w:r>
              <w:rPr>
                <w:rFonts w:hint="eastAsia"/>
                <w:vertAlign w:val="baseline"/>
                <w:lang w:val="en-US" w:eastAsia="zh-CN"/>
              </w:rPr>
              <w:t>11、</w:t>
            </w:r>
            <w:r>
              <w:rPr>
                <w:rFonts w:hint="default"/>
                <w:vertAlign w:val="baseline"/>
                <w:lang w:val="en-US" w:eastAsia="zh-CN"/>
              </w:rPr>
              <w:t>工作盘安全温度：580℃</w:t>
            </w:r>
            <w:r>
              <w:rPr>
                <w:rFonts w:hint="default"/>
                <w:vertAlign w:val="baseline"/>
                <w:lang w:val="en-US" w:eastAsia="zh-CN"/>
              </w:rPr>
              <w:br w:type="textWrapping"/>
            </w:r>
            <w:r>
              <w:rPr>
                <w:rFonts w:hint="eastAsia"/>
                <w:vertAlign w:val="baseline"/>
                <w:lang w:val="en-US" w:eastAsia="zh-CN"/>
              </w:rPr>
              <w:t>12、</w:t>
            </w:r>
            <w:r>
              <w:rPr>
                <w:rFonts w:hint="default"/>
                <w:vertAlign w:val="baseline"/>
                <w:lang w:val="en-US" w:eastAsia="zh-CN"/>
              </w:rPr>
              <w:t xml:space="preserve">外观尺寸mm：215×360×112 </w:t>
            </w:r>
            <w:r>
              <w:rPr>
                <w:rFonts w:hint="default"/>
                <w:vertAlign w:val="baseline"/>
                <w:lang w:val="en-US" w:eastAsia="zh-CN"/>
              </w:rPr>
              <w:br w:type="textWrapping"/>
            </w:r>
            <w:r>
              <w:rPr>
                <w:rFonts w:hint="eastAsia"/>
                <w:vertAlign w:val="baseline"/>
                <w:lang w:val="en-US" w:eastAsia="zh-CN"/>
              </w:rPr>
              <w:t>13、</w:t>
            </w:r>
            <w:r>
              <w:rPr>
                <w:rFonts w:hint="default"/>
                <w:vertAlign w:val="baseline"/>
                <w:lang w:val="en-US" w:eastAsia="zh-CN"/>
              </w:rPr>
              <w:t>保护等级：IP21</w:t>
            </w:r>
            <w:r>
              <w:rPr>
                <w:rFonts w:hint="default"/>
                <w:vertAlign w:val="baseline"/>
                <w:lang w:val="en-US" w:eastAsia="zh-CN"/>
              </w:rPr>
              <w:br w:type="textWrapping"/>
            </w:r>
            <w:r>
              <w:rPr>
                <w:rFonts w:hint="eastAsia"/>
                <w:vertAlign w:val="baseline"/>
                <w:lang w:val="en-US" w:eastAsia="zh-CN"/>
              </w:rPr>
              <w:t>14、</w:t>
            </w:r>
            <w:r>
              <w:rPr>
                <w:rFonts w:hint="default"/>
                <w:vertAlign w:val="baseline"/>
                <w:lang w:val="en-US" w:eastAsia="zh-CN"/>
              </w:rPr>
              <w:t>RS232接口：有</w:t>
            </w:r>
          </w:p>
        </w:tc>
        <w:tc>
          <w:tcPr>
            <w:tcW w:w="650" w:type="dxa"/>
            <w:noWrap w:val="0"/>
            <w:vAlign w:val="top"/>
          </w:tcPr>
          <w:p>
            <w:pPr>
              <w:jc w:val="center"/>
              <w:rPr>
                <w:rFonts w:hint="default"/>
                <w:vertAlign w:val="baseline"/>
                <w:lang w:val="en-US" w:eastAsia="zh-CN"/>
              </w:rPr>
            </w:pPr>
            <w:r>
              <w:rPr>
                <w:rFonts w:hint="eastAsia"/>
                <w:vertAlign w:val="baseline"/>
                <w:lang w:val="en-US" w:eastAsia="zh-CN"/>
              </w:rPr>
              <w:t>台</w:t>
            </w:r>
          </w:p>
        </w:tc>
        <w:tc>
          <w:tcPr>
            <w:tcW w:w="638" w:type="dxa"/>
            <w:noWrap w:val="0"/>
            <w:vAlign w:val="top"/>
          </w:tcPr>
          <w:p>
            <w:pPr>
              <w:jc w:val="center"/>
              <w:rPr>
                <w:rFonts w:hint="default"/>
                <w:vertAlign w:val="baseline"/>
                <w:lang w:val="en-US" w:eastAsia="zh-CN"/>
              </w:rPr>
            </w:pPr>
            <w:r>
              <w:rPr>
                <w:rFonts w:hint="eastAsia"/>
                <w:vertAlign w:val="baseline"/>
                <w:lang w:val="en-US" w:eastAsia="zh-CN"/>
              </w:rPr>
              <w:t>1</w:t>
            </w:r>
          </w:p>
        </w:tc>
        <w:tc>
          <w:tcPr>
            <w:tcW w:w="982" w:type="dxa"/>
            <w:noWrap w:val="0"/>
            <w:vAlign w:val="top"/>
          </w:tcPr>
          <w:p>
            <w:pPr>
              <w:jc w:val="center"/>
              <w:rPr>
                <w:rFonts w:hint="default"/>
                <w:vertAlign w:val="baseline"/>
                <w:lang w:val="en-US" w:eastAsia="zh-CN"/>
              </w:rPr>
            </w:pPr>
            <w:r>
              <w:rPr>
                <w:rFonts w:hint="eastAsia"/>
                <w:vertAlign w:val="baseline"/>
                <w:lang w:val="en-US" w:eastAsia="zh-CN"/>
              </w:rPr>
              <w:t>0.28</w:t>
            </w:r>
          </w:p>
        </w:tc>
        <w:tc>
          <w:tcPr>
            <w:tcW w:w="1091" w:type="dxa"/>
            <w:noWrap w:val="0"/>
            <w:vAlign w:val="top"/>
          </w:tcPr>
          <w:p>
            <w:pPr>
              <w:jc w:val="center"/>
              <w:rPr>
                <w:rFonts w:hint="default"/>
                <w:vertAlign w:val="baseline"/>
                <w:lang w:val="en-US" w:eastAsia="zh-CN"/>
              </w:rPr>
            </w:pPr>
            <w:r>
              <w:rPr>
                <w:rFonts w:hint="eastAsia"/>
                <w:vertAlign w:val="baseline"/>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top"/>
          </w:tcPr>
          <w:p>
            <w:pPr>
              <w:jc w:val="center"/>
              <w:rPr>
                <w:rFonts w:hint="default"/>
                <w:vertAlign w:val="baseline"/>
                <w:lang w:val="en-US" w:eastAsia="zh-CN"/>
              </w:rPr>
            </w:pPr>
            <w:r>
              <w:rPr>
                <w:rFonts w:hint="eastAsia"/>
                <w:vertAlign w:val="baseline"/>
                <w:lang w:val="en-US" w:eastAsia="zh-CN"/>
              </w:rPr>
              <w:t>4</w:t>
            </w:r>
          </w:p>
        </w:tc>
        <w:tc>
          <w:tcPr>
            <w:tcW w:w="1150" w:type="dxa"/>
            <w:noWrap w:val="0"/>
            <w:vAlign w:val="top"/>
          </w:tcPr>
          <w:p>
            <w:pPr>
              <w:jc w:val="center"/>
              <w:rPr>
                <w:rFonts w:hint="default"/>
                <w:vertAlign w:val="baseline"/>
                <w:lang w:val="en-US" w:eastAsia="zh-CN"/>
              </w:rPr>
            </w:pPr>
            <w:r>
              <w:rPr>
                <w:rFonts w:hint="default"/>
                <w:vertAlign w:val="baseline"/>
                <w:lang w:val="en-US" w:eastAsia="zh-CN"/>
              </w:rPr>
              <w:t>移液器</w:t>
            </w:r>
          </w:p>
        </w:tc>
        <w:tc>
          <w:tcPr>
            <w:tcW w:w="4025" w:type="dxa"/>
            <w:noWrap w:val="0"/>
            <w:vAlign w:val="top"/>
          </w:tcPr>
          <w:p>
            <w:pPr>
              <w:rPr>
                <w:rFonts w:hint="default"/>
                <w:vertAlign w:val="baseline"/>
                <w:lang w:val="en-US" w:eastAsia="zh-CN"/>
              </w:rPr>
            </w:pPr>
            <w:r>
              <w:rPr>
                <w:rFonts w:hint="eastAsia"/>
                <w:vertAlign w:val="baseline"/>
                <w:lang w:val="en-US" w:eastAsia="zh-CN"/>
              </w:rPr>
              <w:t>1、</w:t>
            </w:r>
            <w:r>
              <w:rPr>
                <w:rFonts w:hint="default"/>
                <w:vertAlign w:val="baseline"/>
                <w:lang w:val="en-US" w:eastAsia="zh-CN"/>
              </w:rPr>
              <w:t>可紫外线杀菌，并能抵抗强化学腐蚀。无需拆卸即可整支高温高压消毒。此外，量程锁能有效防止因误操作引起的移液误差，同时有利于小体积液体的准确转移。</w:t>
            </w:r>
          </w:p>
          <w:p>
            <w:pPr>
              <w:rPr>
                <w:rFonts w:hint="default"/>
                <w:vertAlign w:val="baseline"/>
                <w:lang w:val="en-US" w:eastAsia="zh-CN"/>
              </w:rPr>
            </w:pPr>
            <w:r>
              <w:rPr>
                <w:rFonts w:hint="eastAsia"/>
                <w:vertAlign w:val="baseline"/>
                <w:lang w:val="en-US" w:eastAsia="zh-CN"/>
              </w:rPr>
              <w:t>2、单道可调量程</w:t>
            </w:r>
          </w:p>
        </w:tc>
        <w:tc>
          <w:tcPr>
            <w:tcW w:w="650" w:type="dxa"/>
            <w:noWrap w:val="0"/>
            <w:vAlign w:val="top"/>
          </w:tcPr>
          <w:p>
            <w:pPr>
              <w:jc w:val="center"/>
              <w:rPr>
                <w:rFonts w:hint="default"/>
                <w:vertAlign w:val="baseline"/>
                <w:lang w:val="en-US" w:eastAsia="zh-CN"/>
              </w:rPr>
            </w:pPr>
            <w:r>
              <w:rPr>
                <w:rFonts w:hint="eastAsia"/>
                <w:vertAlign w:val="baseline"/>
                <w:lang w:val="en-US" w:eastAsia="zh-CN"/>
              </w:rPr>
              <w:t>把</w:t>
            </w:r>
          </w:p>
        </w:tc>
        <w:tc>
          <w:tcPr>
            <w:tcW w:w="638" w:type="dxa"/>
            <w:noWrap w:val="0"/>
            <w:vAlign w:val="top"/>
          </w:tcPr>
          <w:p>
            <w:pPr>
              <w:jc w:val="center"/>
              <w:rPr>
                <w:rFonts w:hint="default"/>
                <w:vertAlign w:val="baseline"/>
                <w:lang w:val="en-US" w:eastAsia="zh-CN"/>
              </w:rPr>
            </w:pPr>
            <w:r>
              <w:rPr>
                <w:rFonts w:hint="eastAsia"/>
                <w:vertAlign w:val="baseline"/>
                <w:lang w:val="en-US" w:eastAsia="zh-CN"/>
              </w:rPr>
              <w:t>3</w:t>
            </w:r>
          </w:p>
        </w:tc>
        <w:tc>
          <w:tcPr>
            <w:tcW w:w="982" w:type="dxa"/>
            <w:noWrap w:val="0"/>
            <w:vAlign w:val="top"/>
          </w:tcPr>
          <w:p>
            <w:pPr>
              <w:jc w:val="center"/>
              <w:rPr>
                <w:rFonts w:hint="default"/>
                <w:vertAlign w:val="baseline"/>
                <w:lang w:val="en-US" w:eastAsia="zh-CN"/>
              </w:rPr>
            </w:pPr>
            <w:r>
              <w:rPr>
                <w:rFonts w:hint="eastAsia"/>
                <w:vertAlign w:val="baseline"/>
                <w:lang w:val="en-US" w:eastAsia="zh-CN"/>
              </w:rPr>
              <w:t>0.065</w:t>
            </w:r>
          </w:p>
        </w:tc>
        <w:tc>
          <w:tcPr>
            <w:tcW w:w="1091" w:type="dxa"/>
            <w:noWrap w:val="0"/>
            <w:vAlign w:val="top"/>
          </w:tcPr>
          <w:p>
            <w:pPr>
              <w:jc w:val="center"/>
              <w:rPr>
                <w:rFonts w:hint="default"/>
                <w:vertAlign w:val="baseline"/>
                <w:lang w:val="en-US" w:eastAsia="zh-CN"/>
              </w:rPr>
            </w:pPr>
            <w:r>
              <w:rPr>
                <w:rFonts w:hint="eastAsia"/>
                <w:vertAlign w:val="baseline"/>
                <w:lang w:val="en-US" w:eastAsia="zh-CN"/>
              </w:rPr>
              <w:t>0.1950</w:t>
            </w:r>
          </w:p>
        </w:tc>
      </w:tr>
    </w:tbl>
    <w:p>
      <w:pPr>
        <w:pStyle w:val="24"/>
        <w:rPr>
          <w:rFonts w:hint="eastAsia" w:ascii="宋体" w:hAnsi="宋体"/>
          <w:b/>
          <w:color w:val="FF0000"/>
          <w:kern w:val="0"/>
          <w:sz w:val="24"/>
          <w:lang w:val="en-US" w:eastAsia="zh-CN"/>
        </w:rPr>
      </w:pPr>
    </w:p>
    <w:p>
      <w:pPr>
        <w:pStyle w:val="24"/>
        <w:rPr>
          <w:rFonts w:hint="eastAsia" w:ascii="宋体" w:hAnsi="宋体"/>
          <w:b/>
          <w:color w:val="FF0000"/>
          <w:kern w:val="0"/>
          <w:sz w:val="24"/>
          <w:lang w:val="en-US" w:eastAsia="zh-CN"/>
        </w:rPr>
      </w:pPr>
    </w:p>
    <w:p>
      <w:pPr>
        <w:pStyle w:val="24"/>
        <w:rPr>
          <w:rFonts w:hint="eastAsia" w:ascii="宋体" w:hAnsi="宋体" w:eastAsia="楷体_GB2312"/>
          <w:b/>
          <w:color w:val="auto"/>
          <w:kern w:val="0"/>
          <w:sz w:val="24"/>
          <w:lang w:val="en-US" w:eastAsia="zh-CN"/>
        </w:rPr>
      </w:pPr>
      <w:r>
        <w:rPr>
          <w:rFonts w:hint="eastAsia" w:ascii="宋体" w:hAnsi="宋体" w:eastAsia="宋体" w:cs="Times New Roman"/>
          <w:b/>
          <w:color w:val="auto"/>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auto"/>
          <w:sz w:val="24"/>
          <w:lang w:val="en-US" w:eastAsia="zh-CN"/>
        </w:rPr>
      </w:pPr>
      <w:bookmarkStart w:id="52" w:name="_Toc394319916"/>
      <w:bookmarkStart w:id="53" w:name="_Toc358109805"/>
      <w:bookmarkStart w:id="54" w:name="_Toc416379639"/>
      <w:bookmarkStart w:id="55" w:name="_Toc425276504"/>
      <w:bookmarkStart w:id="56" w:name="_Toc478753855"/>
      <w:bookmarkStart w:id="57" w:name="_Toc57451666"/>
      <w:r>
        <w:rPr>
          <w:rFonts w:hint="eastAsia" w:ascii="宋体" w:hAnsi="宋体"/>
          <w:b/>
          <w:bCs/>
          <w:color w:val="auto"/>
          <w:sz w:val="24"/>
          <w:lang w:val="en-US" w:eastAsia="zh-CN"/>
        </w:rPr>
        <w:t>三</w:t>
      </w:r>
      <w:r>
        <w:rPr>
          <w:rFonts w:hint="eastAsia" w:ascii="宋体" w:hAnsi="宋体"/>
          <w:b/>
          <w:bCs/>
          <w:color w:val="auto"/>
          <w:sz w:val="24"/>
        </w:rPr>
        <w:t>、</w:t>
      </w:r>
      <w:r>
        <w:rPr>
          <w:rFonts w:hint="eastAsia" w:ascii="宋体" w:hAnsi="宋体"/>
          <w:b/>
          <w:bCs/>
          <w:color w:val="auto"/>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394319918"/>
      <w:bookmarkStart w:id="59" w:name="_Toc430269287"/>
      <w:bookmarkStart w:id="60" w:name="_Toc430269118"/>
      <w:bookmarkStart w:id="61" w:name="_Toc285393068"/>
      <w:bookmarkStart w:id="62" w:name="_Toc358109807"/>
      <w:bookmarkStart w:id="63" w:name="_Toc491700052"/>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五、交货地点及时间</w:t>
      </w:r>
    </w:p>
    <w:p>
      <w:pPr>
        <w:spacing w:line="440" w:lineRule="exact"/>
        <w:rPr>
          <w:rFonts w:hint="eastAsia" w:ascii="宋体" w:hAnsi="宋体"/>
          <w:b/>
          <w:color w:val="auto"/>
          <w:kern w:val="0"/>
          <w:sz w:val="24"/>
          <w:lang w:val="en-US" w:eastAsia="zh-CN"/>
        </w:rPr>
      </w:pPr>
      <w:r>
        <w:rPr>
          <w:rFonts w:hint="eastAsia" w:ascii="宋体" w:hAnsi="宋体"/>
          <w:b/>
          <w:color w:val="auto"/>
          <w:kern w:val="0"/>
        </w:rPr>
        <w:t xml:space="preserve">合同签订后 </w:t>
      </w:r>
      <w:r>
        <w:rPr>
          <w:rFonts w:hint="eastAsia" w:ascii="宋体" w:hAnsi="宋体"/>
          <w:b/>
          <w:color w:val="auto"/>
          <w:kern w:val="0"/>
          <w:lang w:val="en-US" w:eastAsia="zh-CN"/>
        </w:rPr>
        <w:t>3个工作日</w:t>
      </w:r>
      <w:r>
        <w:rPr>
          <w:rFonts w:hint="eastAsia" w:ascii="宋体" w:hAnsi="宋体"/>
          <w:b/>
          <w:color w:val="auto"/>
          <w:kern w:val="0"/>
        </w:rPr>
        <w:t>内交货</w:t>
      </w:r>
      <w:r>
        <w:rPr>
          <w:rFonts w:hint="eastAsia" w:ascii="宋体" w:hAnsi="宋体"/>
          <w:b/>
          <w:color w:val="auto"/>
          <w:kern w:val="0"/>
          <w:lang w:eastAsia="zh-CN"/>
        </w:rPr>
        <w:t>，</w:t>
      </w:r>
      <w:r>
        <w:rPr>
          <w:rFonts w:hint="eastAsia" w:ascii="宋体" w:hAnsi="宋体"/>
          <w:b/>
          <w:color w:val="auto"/>
          <w:kern w:val="0"/>
          <w:lang w:val="en-US" w:eastAsia="zh-CN"/>
        </w:rPr>
        <w:t>交货地点为泉州师范学院化工与材料学院</w:t>
      </w:r>
      <w:r>
        <w:rPr>
          <w:rFonts w:hint="eastAsia" w:ascii="宋体" w:hAnsi="宋体"/>
          <w:b/>
          <w:color w:val="auto"/>
          <w:kern w:val="0"/>
        </w:rPr>
        <w:t>。</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rPr>
          <w:rFonts w:hint="eastAsia" w:ascii="宋体" w:hAnsi="宋体"/>
          <w:b/>
          <w:color w:val="FF0000"/>
          <w:kern w:val="0"/>
          <w:sz w:val="24"/>
          <w:lang w:val="en-US" w:eastAsia="zh-CN"/>
        </w:rPr>
      </w:pPr>
      <w:r>
        <w:rPr>
          <w:rFonts w:hint="eastAsia" w:ascii="宋体" w:hAnsi="宋体"/>
          <w:b/>
          <w:color w:val="auto"/>
          <w:kern w:val="0"/>
          <w:sz w:val="24"/>
        </w:rPr>
        <w:t>全部货物交付并验收合格后，成交供应商提供相应资料，采购人收到后一次性支付合同金额的100%货款。</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bookmarkEnd w:id="50"/>
    <w:bookmarkEnd w:id="51"/>
    <w:p>
      <w:pPr>
        <w:pStyle w:val="2"/>
        <w:spacing w:before="120" w:after="120" w:line="400" w:lineRule="exact"/>
        <w:jc w:val="both"/>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2112"/>
      <w:bookmarkStart w:id="71" w:name="_Toc29646"/>
      <w:bookmarkStart w:id="72" w:name="_Toc14215"/>
      <w:bookmarkStart w:id="73" w:name="_Toc1376"/>
      <w:bookmarkStart w:id="74" w:name="_Toc373141305"/>
      <w:bookmarkStart w:id="75" w:name="_Toc393727156"/>
      <w:bookmarkStart w:id="76" w:name="_Toc432513145"/>
      <w:bookmarkStart w:id="77" w:name="_Toc1606"/>
      <w:bookmarkStart w:id="78" w:name="_Toc372013039"/>
      <w:bookmarkStart w:id="79" w:name="_Toc50290788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4"/>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4358"/>
      <w:bookmarkStart w:id="81" w:name="_Toc13976"/>
      <w:bookmarkStart w:id="82" w:name="_Toc26916"/>
      <w:bookmarkStart w:id="83" w:name="_Toc2056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4"/>
        <w:rPr>
          <w:rFonts w:hint="eastAsia" w:ascii="宋体" w:hAnsi="宋体" w:eastAsia="宋体" w:cs="宋体"/>
          <w:color w:val="auto"/>
          <w:sz w:val="24"/>
          <w:szCs w:val="24"/>
          <w:highlight w:val="none"/>
          <w:u w:val="single"/>
        </w:rPr>
      </w:pPr>
    </w:p>
    <w:p>
      <w:pPr>
        <w:pStyle w:val="24"/>
        <w:rPr>
          <w:rFonts w:hint="eastAsia" w:ascii="宋体" w:hAnsi="宋体" w:eastAsia="宋体" w:cs="宋体"/>
          <w:color w:val="auto"/>
          <w:sz w:val="24"/>
          <w:szCs w:val="24"/>
          <w:highlight w:val="none"/>
          <w:u w:val="single"/>
        </w:rPr>
      </w:pPr>
    </w:p>
    <w:p>
      <w:pPr>
        <w:pStyle w:val="24"/>
        <w:rPr>
          <w:rFonts w:hint="eastAsia" w:ascii="宋体" w:hAnsi="宋体" w:eastAsia="宋体" w:cs="宋体"/>
          <w:color w:val="auto"/>
          <w:sz w:val="24"/>
          <w:szCs w:val="24"/>
          <w:highlight w:val="none"/>
          <w:u w:val="single"/>
        </w:rPr>
      </w:pPr>
    </w:p>
    <w:p>
      <w:pPr>
        <w:pStyle w:val="24"/>
        <w:rPr>
          <w:rFonts w:hint="eastAsia" w:ascii="宋体" w:hAnsi="宋体" w:eastAsia="宋体" w:cs="宋体"/>
          <w:color w:val="auto"/>
          <w:sz w:val="24"/>
          <w:szCs w:val="24"/>
          <w:highlight w:val="none"/>
          <w:u w:val="single"/>
        </w:rPr>
      </w:pPr>
    </w:p>
    <w:p>
      <w:pPr>
        <w:pStyle w:val="24"/>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4"/>
        <w:rPr>
          <w:rFonts w:hint="eastAsia" w:ascii="Arial" w:hAnsi="Arial"/>
          <w:color w:val="auto"/>
          <w:szCs w:val="21"/>
          <w:highlight w:val="none"/>
        </w:rPr>
      </w:pPr>
    </w:p>
    <w:p>
      <w:pPr>
        <w:pStyle w:val="24"/>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4"/>
        <w:rPr>
          <w:rFonts w:hint="eastAsia" w:ascii="Arial" w:hAnsi="Arial"/>
          <w:color w:val="auto"/>
          <w:szCs w:val="21"/>
          <w:highlight w:val="none"/>
        </w:rPr>
      </w:pPr>
    </w:p>
    <w:p>
      <w:pPr>
        <w:pStyle w:val="24"/>
        <w:rPr>
          <w:rFonts w:hint="eastAsia" w:ascii="Arial" w:hAnsi="Arial"/>
          <w:color w:val="auto"/>
          <w:szCs w:val="21"/>
          <w:highlight w:val="none"/>
        </w:rPr>
      </w:pPr>
    </w:p>
    <w:p>
      <w:pPr>
        <w:pStyle w:val="24"/>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102"/>
      <w:bookmarkStart w:id="89" w:name="_Toc24037"/>
      <w:bookmarkStart w:id="90" w:name="_Toc24019"/>
      <w:bookmarkStart w:id="91" w:name="_Toc393727163"/>
      <w:bookmarkStart w:id="92" w:name="_Toc23010"/>
      <w:bookmarkStart w:id="93" w:name="_Toc373141312"/>
      <w:bookmarkStart w:id="94" w:name="_Toc145132116"/>
      <w:bookmarkStart w:id="95" w:name="_Toc502907895"/>
      <w:bookmarkStart w:id="96" w:name="_Toc372013046"/>
      <w:bookmarkStart w:id="97" w:name="_Toc432513149"/>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30609"/>
      <w:bookmarkStart w:id="100" w:name="_Toc4657"/>
      <w:bookmarkStart w:id="101" w:name="_Toc1532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5"/>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5"/>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5"/>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5"/>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5"/>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5"/>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5"/>
        <w:spacing w:line="360" w:lineRule="auto"/>
        <w:ind w:right="560" w:firstLine="560"/>
        <w:jc w:val="center"/>
        <w:outlineLvl w:val="9"/>
        <w:rPr>
          <w:rFonts w:hint="eastAsia" w:ascii="宋体" w:hAnsi="宋体" w:eastAsia="宋体" w:cs="宋体"/>
          <w:color w:val="auto"/>
          <w:sz w:val="24"/>
          <w:szCs w:val="24"/>
          <w:highlight w:val="none"/>
        </w:rPr>
      </w:pPr>
    </w:p>
    <w:p>
      <w:pPr>
        <w:pStyle w:val="25"/>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4"/>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4"/>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4"/>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2"/>
      </w:rPr>
    </w:pPr>
    <w:r>
      <w:fldChar w:fldCharType="begin"/>
    </w:r>
    <w:r>
      <w:rPr>
        <w:rStyle w:val="22"/>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jczZDUxYTJhNDcxODAzMmVlN2E4YjEzZDZiY2IifQ=="/>
  </w:docVars>
  <w:rsids>
    <w:rsidRoot w:val="59835B2E"/>
    <w:rsid w:val="034E4A21"/>
    <w:rsid w:val="083B0126"/>
    <w:rsid w:val="0E8D13D6"/>
    <w:rsid w:val="0F44355D"/>
    <w:rsid w:val="115376E2"/>
    <w:rsid w:val="16F7028D"/>
    <w:rsid w:val="173A664E"/>
    <w:rsid w:val="1C4B3D8B"/>
    <w:rsid w:val="1D974856"/>
    <w:rsid w:val="1DD464FF"/>
    <w:rsid w:val="264C74C3"/>
    <w:rsid w:val="299802D6"/>
    <w:rsid w:val="29AD768A"/>
    <w:rsid w:val="2CEB06B4"/>
    <w:rsid w:val="30EC4E63"/>
    <w:rsid w:val="32FB2F01"/>
    <w:rsid w:val="33C33694"/>
    <w:rsid w:val="3643461A"/>
    <w:rsid w:val="38641F41"/>
    <w:rsid w:val="3B1925BB"/>
    <w:rsid w:val="3B6C1D7D"/>
    <w:rsid w:val="3E002010"/>
    <w:rsid w:val="3F2E1764"/>
    <w:rsid w:val="451F1798"/>
    <w:rsid w:val="4C1307C4"/>
    <w:rsid w:val="4C65575F"/>
    <w:rsid w:val="4C9808FB"/>
    <w:rsid w:val="4E487C6D"/>
    <w:rsid w:val="4F123E7A"/>
    <w:rsid w:val="4F9F4E3B"/>
    <w:rsid w:val="55794C66"/>
    <w:rsid w:val="55CD64D1"/>
    <w:rsid w:val="55D751F9"/>
    <w:rsid w:val="59835B2E"/>
    <w:rsid w:val="5AE34496"/>
    <w:rsid w:val="5D654BBF"/>
    <w:rsid w:val="607C050A"/>
    <w:rsid w:val="62C25A56"/>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annotation text"/>
    <w:basedOn w:val="1"/>
    <w:autoRedefine/>
    <w:qFormat/>
    <w:uiPriority w:val="0"/>
    <w:pPr>
      <w:jc w:val="left"/>
    </w:pPr>
  </w:style>
  <w:style w:type="paragraph" w:styleId="6">
    <w:name w:val="Body Text"/>
    <w:basedOn w:val="1"/>
    <w:autoRedefine/>
    <w:qFormat/>
    <w:uiPriority w:val="0"/>
    <w:pPr>
      <w:spacing w:after="120"/>
    </w:pPr>
    <w:rPr>
      <w:rFonts w:ascii="Calibri" w:hAnsi="Calibri" w:cs="Times New Roman"/>
    </w:rPr>
  </w:style>
  <w:style w:type="paragraph" w:styleId="7">
    <w:name w:val="Body Text Indent"/>
    <w:basedOn w:val="1"/>
    <w:autoRedefine/>
    <w:qFormat/>
    <w:uiPriority w:val="0"/>
    <w:pPr>
      <w:ind w:firstLine="560" w:firstLineChars="200"/>
    </w:pPr>
    <w:rPr>
      <w:rFonts w:ascii="宋体" w:hAnsi="宋体"/>
      <w:sz w:val="28"/>
    </w:rPr>
  </w:style>
  <w:style w:type="paragraph" w:styleId="8">
    <w:name w:val="Date"/>
    <w:basedOn w:val="1"/>
    <w:next w:val="1"/>
    <w:autoRedefine/>
    <w:qFormat/>
    <w:uiPriority w:val="0"/>
    <w:rPr>
      <w:sz w:val="28"/>
      <w:szCs w:val="20"/>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autoRedefine/>
    <w:qFormat/>
    <w:uiPriority w:val="0"/>
    <w:pPr>
      <w:ind w:left="420" w:leftChars="200"/>
    </w:p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autoRedefine/>
    <w:qFormat/>
    <w:uiPriority w:val="0"/>
    <w:pPr>
      <w:jc w:val="center"/>
    </w:pPr>
    <w:rPr>
      <w:rFonts w:ascii="Arial Black" w:hAnsi="Arial Black" w:cs="Arial Black"/>
      <w:i/>
      <w:iCs/>
      <w:kern w:val="2"/>
      <w:sz w:val="48"/>
      <w:szCs w:val="48"/>
    </w:rPr>
  </w:style>
  <w:style w:type="paragraph" w:styleId="15">
    <w:name w:val="annotation subject"/>
    <w:basedOn w:val="5"/>
    <w:next w:val="5"/>
    <w:autoRedefine/>
    <w:qFormat/>
    <w:uiPriority w:val="0"/>
    <w:rPr>
      <w:rFonts w:ascii="宋体" w:hAnsi="Courier New"/>
      <w:szCs w:val="20"/>
    </w:rPr>
  </w:style>
  <w:style w:type="paragraph" w:styleId="16">
    <w:name w:val="Body Text First Indent"/>
    <w:basedOn w:val="6"/>
    <w:autoRedefine/>
    <w:unhideWhenUsed/>
    <w:qFormat/>
    <w:uiPriority w:val="0"/>
    <w:pPr>
      <w:ind w:firstLine="420" w:firstLineChars="100"/>
    </w:pPr>
  </w:style>
  <w:style w:type="paragraph" w:styleId="17">
    <w:name w:val="Body Text First Indent 2"/>
    <w:basedOn w:val="7"/>
    <w:qFormat/>
    <w:uiPriority w:val="0"/>
    <w:pPr>
      <w:spacing w:beforeLines="50" w:afterLines="50" w:line="360" w:lineRule="auto"/>
      <w:ind w:left="480" w:firstLine="360"/>
      <w:jc w:val="left"/>
    </w:pPr>
    <w:rPr>
      <w:rFonts w:ascii="Times New Roman" w:hAnsi="Times New Roman"/>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5">
    <w:name w:val="ptdl"/>
    <w:basedOn w:val="1"/>
    <w:qFormat/>
    <w:uiPriority w:val="0"/>
    <w:pPr>
      <w:spacing w:after="156"/>
      <w:ind w:firstLine="480"/>
    </w:pPr>
    <w:rPr>
      <w:sz w:val="24"/>
      <w:szCs w:val="20"/>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0</TotalTime>
  <ScaleCrop>false</ScaleCrop>
  <LinksUpToDate>false</LinksUpToDate>
  <CharactersWithSpaces>7789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莹草</cp:lastModifiedBy>
  <cp:lastPrinted>2021-11-24T07:21:00Z</cp:lastPrinted>
  <dcterms:modified xsi:type="dcterms:W3CDTF">2023-12-28T08:25:42Z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FE28BF382B644427920521256BD71E09_13</vt:lpwstr>
  </property>
</Properties>
</file>