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____________________项目</w:t>
      </w:r>
    </w:p>
    <w:p>
      <w:pPr>
        <w:jc w:val="center"/>
        <w:rPr>
          <w:rFonts w:hint="eastAsia" w:ascii="黑体" w:hAnsi="黑体" w:eastAsia="黑体"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sz w:val="32"/>
          <w:szCs w:val="32"/>
        </w:rPr>
        <w:t>科技投入专家审核底稿</w:t>
      </w:r>
      <w:bookmarkEnd w:id="0"/>
      <w:r>
        <w:rPr>
          <w:rFonts w:hint="eastAsia" w:ascii="黑体" w:hAnsi="黑体" w:eastAsia="黑体"/>
          <w:sz w:val="32"/>
          <w:szCs w:val="32"/>
        </w:rPr>
        <w:t>（后补助、分阶段补助项目）</w:t>
      </w: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rPr>
          <w:rFonts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>承担单位：</w:t>
      </w:r>
    </w:p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266"/>
        <w:gridCol w:w="1718"/>
        <w:gridCol w:w="810"/>
        <w:gridCol w:w="2681"/>
        <w:gridCol w:w="7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7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费用支出时间（年月日）</w:t>
            </w:r>
          </w:p>
        </w:tc>
        <w:tc>
          <w:tcPr>
            <w:tcW w:w="71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记帐凭证号</w:t>
            </w:r>
          </w:p>
        </w:tc>
        <w:tc>
          <w:tcPr>
            <w:tcW w:w="10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支出摘要</w:t>
            </w:r>
          </w:p>
        </w:tc>
        <w:tc>
          <w:tcPr>
            <w:tcW w:w="48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5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经费使用内容</w:t>
            </w: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（如设备费、材料费等）</w:t>
            </w:r>
          </w:p>
        </w:tc>
        <w:tc>
          <w:tcPr>
            <w:tcW w:w="44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148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财务专家核定意见：</w:t>
            </w:r>
          </w:p>
        </w:tc>
        <w:tc>
          <w:tcPr>
            <w:tcW w:w="351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148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财务专家签名：</w:t>
            </w:r>
          </w:p>
        </w:tc>
        <w:tc>
          <w:tcPr>
            <w:tcW w:w="351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　　　                 　年  月  日</w:t>
            </w:r>
          </w:p>
        </w:tc>
      </w:tr>
    </w:tbl>
    <w:p>
      <w:pPr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>注：</w:t>
      </w:r>
    </w:p>
    <w:p>
      <w:pPr>
        <w:spacing w:line="240" w:lineRule="exac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1.此表应分各承担单位。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</w:p>
    <w:p>
      <w:pPr>
        <w:spacing w:line="240" w:lineRule="exac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2.费用开支应与本项目研发任务相关，并有正规票据。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</w:p>
    <w:p>
      <w:pPr>
        <w:spacing w:line="240" w:lineRule="exac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3.决算表数字应与财务专家核定数一致。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</w:p>
    <w:p>
      <w:pPr>
        <w:spacing w:line="240" w:lineRule="exac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4.决算数如与预算数不一致，请按《泉州市科技计划项目经费管理办法》有关规定进行调整预算，并将调整有关佐证上传项目管理系统-验收附件表中。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</w:p>
    <w:p>
      <w:pPr>
        <w:spacing w:line="240" w:lineRule="exact"/>
        <w:ind w:firstLine="400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>5.经费使用内容按项目决算表的开支内容填列，如设备费、材料费、测试化验加工费、燃料动力费、差旅费/会议费/国际合作交流费、知识产权事务费、劳务费、专家咨询费等。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90FBE"/>
    <w:rsid w:val="3579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2021-09-18T02:59:00Z</dcterms:created>
  <dc:creator>hp</dc:creator>
  <cp:lastModifiedBy>hp</cp:lastModifiedBy>
  <dcterms:modified xsi:type="dcterms:W3CDTF">2021-09-18T03:00:24Z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BFF07AE8039A488D9712F8D10DF424F3</vt:lpwstr>
  </property>
</Properties>
</file>