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32"/>
        </w:rPr>
      </w:pPr>
      <w:r>
        <w:rPr>
          <w:sz w:val="32"/>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topMargin">
                  <wp:posOffset>4302125</wp:posOffset>
                </wp:positionV>
                <wp:extent cx="5615940" cy="0"/>
                <wp:effectExtent l="0" t="13970" r="7620" b="16510"/>
                <wp:wrapNone/>
                <wp:docPr id="2" name="直接连接符 2"/>
                <wp:cNvGraphicFramePr/>
                <a:graphic xmlns:a="http://schemas.openxmlformats.org/drawingml/2006/main">
                  <a:graphicData uri="http://schemas.microsoft.com/office/word/2010/wordprocessingShape">
                    <wps:wsp>
                      <wps:cNvCnPr/>
                      <wps:spPr>
                        <a:xfrm>
                          <a:off x="1285240" y="4097020"/>
                          <a:ext cx="561594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79.35pt;margin-top:338.75pt;height:0pt;width:442.2pt;mso-position-horizontal-relative:page;mso-position-vertical-relative:page;z-index:251659264;mso-width-relative:page;mso-height-relative:page;" filled="f" stroked="t" coordsize="21600,21600" o:gfxdata="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sddY9kAAAAIAQAADwAAAAAA&#10;AAABACAAAAAiAAAAZHJzL2Rvd25yZXYueG1sUEsBAhQAFAAAAAgAh07iQEh8WxTZAQAAcAMAAA4A&#10;AAAAAAAAAQAgAAAAKAEAAGRycy9lMm9Eb2MueG1sUEsFBgAAAAAGAAYAWQEAAHMFAAAAAA==&#10;">
                <v:fill on="f" focussize="0,0"/>
                <v:stroke weight="2.25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topMargin">
                  <wp:posOffset>2592070</wp:posOffset>
                </wp:positionV>
                <wp:extent cx="5615940" cy="8483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615940" cy="8483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10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color w:val="FFFFFF" w:themeColor="background1"/>
                                <w:spacing w:val="45"/>
                                <w:w w:val="70"/>
                                <w:position w:val="-6"/>
                                <w:sz w:val="102"/>
                                <w:szCs w:val="102"/>
                                <w:lang w:eastAsia="zh-CN"/>
                                <w14:shadow w14:blurRad="0" w14:dist="0" w14:dir="0" w14:sx="0" w14:sy="0" w14:kx="0" w14:ky="0" w14:algn="none">
                                  <w14:srgbClr w14:val="000000"/>
                                </w14:shadow>
                                <w14:textFill>
                                  <w14:solidFill>
                                    <w14:schemeClr w14:val="bg1"/>
                                  </w14:solidFill>
                                </w14:textFill>
                              </w:rPr>
                            </w:pPr>
                            <w:r>
                              <w:rPr>
                                <w:rFonts w:hint="eastAsia" w:ascii="方正小标宋简体" w:hAnsi="方正小标宋简体" w:eastAsia="方正小标宋简体" w:cs="方正小标宋简体"/>
                                <w:b w:val="0"/>
                                <w:color w:val="FF0000"/>
                                <w:spacing w:val="0"/>
                                <w:w w:val="70"/>
                                <w:position w:val="-6"/>
                                <w:sz w:val="106"/>
                                <w:szCs w:val="106"/>
                                <w:lang w:eastAsia="zh-CN"/>
                                <w14:shadow w14:blurRad="0" w14:dist="0" w14:dir="0" w14:sx="0" w14:sy="0" w14:kx="0" w14:ky="0" w14:algn="none">
                                  <w14:srgbClr w14:val="000000"/>
                                </w14:shadow>
                              </w:rPr>
                              <w:t>福建省教育厅办公室文件</w:t>
                            </w:r>
                          </w:p>
                        </w:txbxContent>
                      </wps:txbx>
                      <wps:bodyPr rot="0" spcFirstLastPara="0" vertOverflow="overflow" horzOverflow="overflow" vert="horz" wrap="square" lIns="0" tIns="0" rIns="0" bIns="0" numCol="1" spcCol="0" rtlCol="0" fromWordArt="0" anchor="t" anchorCtr="0" forceAA="0" compatLnSpc="1">
                        <a:noAutofit/>
                        <a:scene3d>
                          <a:camera prst="orthographicFront"/>
                          <a:lightRig rig="threePt" dir="t"/>
                        </a:scene3d>
                      </wps:bodyPr>
                    </wps:wsp>
                  </a:graphicData>
                </a:graphic>
              </wp:anchor>
            </w:drawing>
          </mc:Choice>
          <mc:Fallback>
            <w:pict>
              <v:shape id="_x0000_s1026" o:spid="_x0000_s1026" o:spt="202" type="#_x0000_t202" style="position:absolute;left:0pt;margin-left:79.35pt;margin-top:204.1pt;height:66.8pt;width:442.2pt;mso-position-horizontal-relative:page;mso-position-vertical-relative:page;z-index:251658240;mso-width-relative:page;mso-height-relative:page;" filled="f" stroked="f" coordsize="21600,21600" o:gfxdata="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tnFodtcAAAAIAQAADwAAAAAAAAABACAAAAAi&#10;AAAAZHJzL2Rvd25yZXYueG1sUEsBAhQAFAAAAAgAh07iQG2+CY1EAgAAZgQAAA4AAAAAAAAAAQAg&#10;AAAAJgEAAGRycy9lMm9Eb2MueG1sUEsFBgAAAAAGAAYAWQEAANwFA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10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color w:val="FFFFFF" w:themeColor="background1"/>
                          <w:spacing w:val="45"/>
                          <w:w w:val="70"/>
                          <w:position w:val="-6"/>
                          <w:sz w:val="102"/>
                          <w:szCs w:val="102"/>
                          <w:lang w:eastAsia="zh-CN"/>
                          <w14:shadow w14:blurRad="0" w14:dist="0" w14:dir="0" w14:sx="0" w14:sy="0" w14:kx="0" w14:ky="0" w14:algn="none">
                            <w14:srgbClr w14:val="000000"/>
                          </w14:shadow>
                          <w14:textFill>
                            <w14:solidFill>
                              <w14:schemeClr w14:val="bg1"/>
                            </w14:solidFill>
                          </w14:textFill>
                        </w:rPr>
                      </w:pPr>
                      <w:r>
                        <w:rPr>
                          <w:rFonts w:hint="eastAsia" w:ascii="方正小标宋简体" w:hAnsi="方正小标宋简体" w:eastAsia="方正小标宋简体" w:cs="方正小标宋简体"/>
                          <w:b w:val="0"/>
                          <w:color w:val="FF0000"/>
                          <w:spacing w:val="0"/>
                          <w:w w:val="70"/>
                          <w:position w:val="-6"/>
                          <w:sz w:val="106"/>
                          <w:szCs w:val="106"/>
                          <w:lang w:eastAsia="zh-CN"/>
                          <w14:shadow w14:blurRad="0" w14:dist="0" w14:dir="0" w14:sx="0" w14:sy="0" w14:kx="0" w14:ky="0" w14:algn="none">
                            <w14:srgbClr w14:val="000000"/>
                          </w14:shadow>
                        </w:rPr>
                        <w:t>福建省教育厅办公室文件</w:t>
                      </w:r>
                    </w:p>
                  </w:txbxContent>
                </v:textbox>
              </v:shape>
            </w:pict>
          </mc:Fallback>
        </mc:AlternateContent>
      </w: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color w:val="FFFFFF" w:themeColor="background1"/>
          <w:kern w:val="2"/>
          <w:sz w:val="32"/>
          <w:szCs w:val="24"/>
          <w:lang w:val="en-US" w:eastAsia="zh-CN" w:bidi="ar-SA"/>
          <w14:textFill>
            <w14:solidFill>
              <w14:schemeClr w14:val="bg1"/>
            </w14:solidFill>
          </w14:textFill>
        </w:rPr>
      </w:pPr>
      <w:bookmarkStart w:id="0" w:name="_GoBack"/>
      <w:bookmarkEnd w:id="0"/>
      <w:r>
        <w:rPr>
          <w:color w:val="FFFFFF" w:themeColor="background1"/>
          <w:sz w:val="32"/>
          <w14:textFill>
            <w14:solidFill>
              <w14:schemeClr w14:val="bg1"/>
            </w14:solidFill>
          </w14:textFill>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topMargin">
                  <wp:posOffset>3855720</wp:posOffset>
                </wp:positionV>
                <wp:extent cx="1828800" cy="285115"/>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2851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仿宋_GB2312" w:hAnsi="仿宋_GB2312" w:eastAsia="仿宋_GB2312" w:cs="仿宋_GB2312"/>
                                <w:b w:val="0"/>
                                <w:bCs/>
                                <w:color w:val="000000" w:themeColor="text1"/>
                                <w:position w:val="6"/>
                                <w:sz w:val="32"/>
                                <w:szCs w:val="32"/>
                                <w:lang w:eastAsia="zh-CN"/>
                                <w14:shadow w14:blurRad="0" w14:dist="0" w14:dir="0" w14:sx="0" w14:sy="0" w14:kx="0" w14:ky="0" w14:algn="none">
                                  <w14:srgbClr w14:val="000000"/>
                                </w14:shadow>
                                <w14:textFill>
                                  <w14:solidFill>
                                    <w14:schemeClr w14:val="tx1"/>
                                  </w14:solidFill>
                                </w14:textFill>
                              </w:rPr>
                            </w:pPr>
                            <w:r>
                              <w:rPr>
                                <w:rFonts w:hint="eastAsia" w:ascii="仿宋_GB2312" w:hAnsi="仿宋_GB2312" w:eastAsia="仿宋_GB2312" w:cs="仿宋_GB2312"/>
                                <w:b w:val="0"/>
                                <w:bCs/>
                                <w:color w:val="000000" w:themeColor="text1"/>
                                <w:position w:val="6"/>
                                <w:sz w:val="32"/>
                                <w:szCs w:val="32"/>
                                <w:lang w:eastAsia="zh-CN"/>
                                <w14:shadow w14:blurRad="0" w14:dist="0" w14:dir="0" w14:sx="0" w14:sy="0" w14:kx="0" w14:ky="0" w14:algn="none">
                                  <w14:srgbClr w14:val="000000"/>
                                </w14:shadow>
                                <w14:textFill>
                                  <w14:solidFill>
                                    <w14:schemeClr w14:val="tx1"/>
                                  </w14:solidFill>
                                </w14:textFill>
                              </w:rPr>
                              <w:t>闽</w:t>
                            </w:r>
                            <w:r>
                              <w:rPr>
                                <w:rFonts w:hint="eastAsia" w:ascii="仿宋_GB2312" w:hAnsi="仿宋_GB2312" w:cs="仿宋_GB2312"/>
                                <w:b w:val="0"/>
                                <w:bCs/>
                                <w:color w:val="000000" w:themeColor="text1"/>
                                <w:position w:val="6"/>
                                <w:sz w:val="32"/>
                                <w:szCs w:val="32"/>
                                <w:lang w:eastAsia="zh-CN"/>
                                <w14:shadow w14:blurRad="0" w14:dist="0" w14:dir="0" w14:sx="0" w14:sy="0" w14:kx="0" w14:ky="0" w14:algn="none">
                                  <w14:srgbClr w14:val="000000"/>
                                </w14:shadow>
                                <w14:textFill>
                                  <w14:solidFill>
                                    <w14:schemeClr w14:val="tx1"/>
                                  </w14:solidFill>
                                </w14:textFill>
                              </w:rPr>
                              <w:t>教办高</w:t>
                            </w:r>
                            <w:r>
                              <w:rPr>
                                <w:rFonts w:hint="eastAsia" w:ascii="仿宋_GB2312" w:hAnsi="仿宋_GB2312" w:eastAsia="仿宋_GB2312" w:cs="仿宋_GB2312"/>
                                <w:b w:val="0"/>
                                <w:bCs/>
                                <w:color w:val="000000" w:themeColor="text1"/>
                                <w:position w:val="6"/>
                                <w:sz w:val="32"/>
                                <w:szCs w:val="32"/>
                                <w:lang w:eastAsia="zh-CN"/>
                                <w14:shadow w14:blurRad="0" w14:dist="0" w14:dir="0" w14:sx="0" w14:sy="0" w14:kx="0" w14:ky="0" w14:algn="none">
                                  <w14:srgbClr w14:val="000000"/>
                                </w14:shadow>
                                <w14:textFill>
                                  <w14:solidFill>
                                    <w14:schemeClr w14:val="tx1"/>
                                  </w14:solidFill>
                                </w14:textFill>
                              </w:rPr>
                              <w:t>〔20</w:t>
                            </w:r>
                            <w:r>
                              <w:rPr>
                                <w:rFonts w:hint="eastAsia" w:ascii="仿宋_GB2312" w:hAnsi="仿宋_GB2312" w:cs="仿宋_GB2312"/>
                                <w:b w:val="0"/>
                                <w:bCs/>
                                <w:color w:val="000000" w:themeColor="text1"/>
                                <w:position w:val="6"/>
                                <w:sz w:val="32"/>
                                <w:szCs w:val="32"/>
                                <w:lang w:val="en-US" w:eastAsia="zh-CN"/>
                                <w14:shadow w14:blurRad="0" w14:dist="0" w14:dir="0" w14:sx="0" w14:sy="0" w14:kx="0" w14:ky="0" w14:algn="none">
                                  <w14:srgbClr w14:val="000000"/>
                                </w14:shadow>
                                <w14:textFill>
                                  <w14:solidFill>
                                    <w14:schemeClr w14:val="tx1"/>
                                  </w14:solidFill>
                                </w14:textFill>
                              </w:rPr>
                              <w:t>19</w:t>
                            </w:r>
                            <w:r>
                              <w:rPr>
                                <w:rFonts w:hint="eastAsia" w:ascii="仿宋_GB2312" w:hAnsi="仿宋_GB2312" w:eastAsia="仿宋_GB2312" w:cs="仿宋_GB2312"/>
                                <w:b w:val="0"/>
                                <w:bCs/>
                                <w:color w:val="000000" w:themeColor="text1"/>
                                <w:position w:val="6"/>
                                <w:sz w:val="32"/>
                                <w:szCs w:val="32"/>
                                <w:lang w:eastAsia="zh-CN"/>
                                <w14:shadow w14:blurRad="0" w14:dist="0" w14:dir="0" w14:sx="0" w14:sy="0" w14:kx="0" w14:ky="0" w14:algn="none">
                                  <w14:srgbClr w14:val="000000"/>
                                </w14:shadow>
                                <w14:textFill>
                                  <w14:solidFill>
                                    <w14:schemeClr w14:val="tx1"/>
                                  </w14:solidFill>
                                </w14:textFill>
                              </w:rPr>
                              <w:t>〕</w:t>
                            </w:r>
                            <w:r>
                              <w:rPr>
                                <w:rFonts w:hint="eastAsia" w:ascii="仿宋_GB2312" w:hAnsi="仿宋_GB2312" w:cs="仿宋_GB2312"/>
                                <w:b w:val="0"/>
                                <w:bCs/>
                                <w:color w:val="000000" w:themeColor="text1"/>
                                <w:position w:val="6"/>
                                <w:sz w:val="32"/>
                                <w:szCs w:val="32"/>
                                <w:lang w:val="en-US" w:eastAsia="zh-CN"/>
                                <w14:shadow w14:blurRad="0" w14:dist="0" w14:dir="0" w14:sx="0" w14:sy="0" w14:kx="0" w14:ky="0" w14:algn="none">
                                  <w14:srgbClr w14:val="000000"/>
                                </w14:shadow>
                                <w14:textFill>
                                  <w14:solidFill>
                                    <w14:schemeClr w14:val="tx1"/>
                                  </w14:solidFill>
                                </w14:textFill>
                              </w:rPr>
                              <w:t>4号</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23.2pt;margin-top:303.6pt;height:22.45pt;width:144pt;mso-position-horizontal-relative:page;mso-position-vertical-relative:page;mso-wrap-style:none;z-index:251660288;mso-width-relative:page;mso-height-relative:page;" filled="f" stroked="f" coordsize="21600,21600" o:gfxdata="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yd2zw1wAAAAgBAAAPAAAAAAAAAAEA&#10;IAAAACIAAABkcnMvZG93bnJldi54bWxQSwECFAAUAAAACACHTuJAsUvDXBACAAAGBAAADgAAAAAA&#10;AAABACAAAAAmAQAAZHJzL2Uyb0RvYy54bWxQSwUGAAAAAAYABgBZAQAAqAUAAAAA&#10;">
                <v:fill on="f" focussize="0,0"/>
                <v:stroke on="f" weight="0.5pt"/>
                <v:imagedata o:title=""/>
                <o:lock v:ext="edit" aspectratio="f"/>
                <v:textbox inset="0mm,0mm,0mm,0mm">
                  <w:txbxContent>
                    <w:p>
                      <w:pPr>
                        <w:jc w:val="center"/>
                        <w:rPr>
                          <w:rFonts w:hint="eastAsia" w:ascii="仿宋_GB2312" w:hAnsi="仿宋_GB2312" w:eastAsia="仿宋_GB2312" w:cs="仿宋_GB2312"/>
                          <w:b w:val="0"/>
                          <w:bCs/>
                          <w:color w:val="000000" w:themeColor="text1"/>
                          <w:position w:val="6"/>
                          <w:sz w:val="32"/>
                          <w:szCs w:val="32"/>
                          <w:lang w:eastAsia="zh-CN"/>
                          <w14:shadow w14:blurRad="0" w14:dist="0" w14:dir="0" w14:sx="0" w14:sy="0" w14:kx="0" w14:ky="0" w14:algn="none">
                            <w14:srgbClr w14:val="000000"/>
                          </w14:shadow>
                          <w14:textFill>
                            <w14:solidFill>
                              <w14:schemeClr w14:val="tx1"/>
                            </w14:solidFill>
                          </w14:textFill>
                        </w:rPr>
                      </w:pPr>
                      <w:r>
                        <w:rPr>
                          <w:rFonts w:hint="eastAsia" w:ascii="仿宋_GB2312" w:hAnsi="仿宋_GB2312" w:eastAsia="仿宋_GB2312" w:cs="仿宋_GB2312"/>
                          <w:b w:val="0"/>
                          <w:bCs/>
                          <w:color w:val="000000" w:themeColor="text1"/>
                          <w:position w:val="6"/>
                          <w:sz w:val="32"/>
                          <w:szCs w:val="32"/>
                          <w:lang w:eastAsia="zh-CN"/>
                          <w14:shadow w14:blurRad="0" w14:dist="0" w14:dir="0" w14:sx="0" w14:sy="0" w14:kx="0" w14:ky="0" w14:algn="none">
                            <w14:srgbClr w14:val="000000"/>
                          </w14:shadow>
                          <w14:textFill>
                            <w14:solidFill>
                              <w14:schemeClr w14:val="tx1"/>
                            </w14:solidFill>
                          </w14:textFill>
                        </w:rPr>
                        <w:t>闽</w:t>
                      </w:r>
                      <w:r>
                        <w:rPr>
                          <w:rFonts w:hint="eastAsia" w:ascii="仿宋_GB2312" w:hAnsi="仿宋_GB2312" w:cs="仿宋_GB2312"/>
                          <w:b w:val="0"/>
                          <w:bCs/>
                          <w:color w:val="000000" w:themeColor="text1"/>
                          <w:position w:val="6"/>
                          <w:sz w:val="32"/>
                          <w:szCs w:val="32"/>
                          <w:lang w:eastAsia="zh-CN"/>
                          <w14:shadow w14:blurRad="0" w14:dist="0" w14:dir="0" w14:sx="0" w14:sy="0" w14:kx="0" w14:ky="0" w14:algn="none">
                            <w14:srgbClr w14:val="000000"/>
                          </w14:shadow>
                          <w14:textFill>
                            <w14:solidFill>
                              <w14:schemeClr w14:val="tx1"/>
                            </w14:solidFill>
                          </w14:textFill>
                        </w:rPr>
                        <w:t>教办高</w:t>
                      </w:r>
                      <w:r>
                        <w:rPr>
                          <w:rFonts w:hint="eastAsia" w:ascii="仿宋_GB2312" w:hAnsi="仿宋_GB2312" w:eastAsia="仿宋_GB2312" w:cs="仿宋_GB2312"/>
                          <w:b w:val="0"/>
                          <w:bCs/>
                          <w:color w:val="000000" w:themeColor="text1"/>
                          <w:position w:val="6"/>
                          <w:sz w:val="32"/>
                          <w:szCs w:val="32"/>
                          <w:lang w:eastAsia="zh-CN"/>
                          <w14:shadow w14:blurRad="0" w14:dist="0" w14:dir="0" w14:sx="0" w14:sy="0" w14:kx="0" w14:ky="0" w14:algn="none">
                            <w14:srgbClr w14:val="000000"/>
                          </w14:shadow>
                          <w14:textFill>
                            <w14:solidFill>
                              <w14:schemeClr w14:val="tx1"/>
                            </w14:solidFill>
                          </w14:textFill>
                        </w:rPr>
                        <w:t>〔20</w:t>
                      </w:r>
                      <w:r>
                        <w:rPr>
                          <w:rFonts w:hint="eastAsia" w:ascii="仿宋_GB2312" w:hAnsi="仿宋_GB2312" w:cs="仿宋_GB2312"/>
                          <w:b w:val="0"/>
                          <w:bCs/>
                          <w:color w:val="000000" w:themeColor="text1"/>
                          <w:position w:val="6"/>
                          <w:sz w:val="32"/>
                          <w:szCs w:val="32"/>
                          <w:lang w:val="en-US" w:eastAsia="zh-CN"/>
                          <w14:shadow w14:blurRad="0" w14:dist="0" w14:dir="0" w14:sx="0" w14:sy="0" w14:kx="0" w14:ky="0" w14:algn="none">
                            <w14:srgbClr w14:val="000000"/>
                          </w14:shadow>
                          <w14:textFill>
                            <w14:solidFill>
                              <w14:schemeClr w14:val="tx1"/>
                            </w14:solidFill>
                          </w14:textFill>
                        </w:rPr>
                        <w:t>19</w:t>
                      </w:r>
                      <w:r>
                        <w:rPr>
                          <w:rFonts w:hint="eastAsia" w:ascii="仿宋_GB2312" w:hAnsi="仿宋_GB2312" w:eastAsia="仿宋_GB2312" w:cs="仿宋_GB2312"/>
                          <w:b w:val="0"/>
                          <w:bCs/>
                          <w:color w:val="000000" w:themeColor="text1"/>
                          <w:position w:val="6"/>
                          <w:sz w:val="32"/>
                          <w:szCs w:val="32"/>
                          <w:lang w:eastAsia="zh-CN"/>
                          <w14:shadow w14:blurRad="0" w14:dist="0" w14:dir="0" w14:sx="0" w14:sy="0" w14:kx="0" w14:ky="0" w14:algn="none">
                            <w14:srgbClr w14:val="000000"/>
                          </w14:shadow>
                          <w14:textFill>
                            <w14:solidFill>
                              <w14:schemeClr w14:val="tx1"/>
                            </w14:solidFill>
                          </w14:textFill>
                        </w:rPr>
                        <w:t>〕</w:t>
                      </w:r>
                      <w:r>
                        <w:rPr>
                          <w:rFonts w:hint="eastAsia" w:ascii="仿宋_GB2312" w:hAnsi="仿宋_GB2312" w:cs="仿宋_GB2312"/>
                          <w:b w:val="0"/>
                          <w:bCs/>
                          <w:color w:val="000000" w:themeColor="text1"/>
                          <w:position w:val="6"/>
                          <w:sz w:val="32"/>
                          <w:szCs w:val="32"/>
                          <w:lang w:val="en-US" w:eastAsia="zh-CN"/>
                          <w14:shadow w14:blurRad="0" w14:dist="0" w14:dir="0" w14:sx="0" w14:sy="0" w14:kx="0" w14:ky="0" w14:algn="none">
                            <w14:srgbClr w14:val="000000"/>
                          </w14:shadow>
                          <w14:textFill>
                            <w14:solidFill>
                              <w14:schemeClr w14:val="tx1"/>
                            </w14:solidFill>
                          </w14:textFill>
                        </w:rPr>
                        <w:t>4号</w:t>
                      </w:r>
                    </w:p>
                  </w:txbxContent>
                </v:textbox>
              </v:shape>
            </w:pict>
          </mc:Fallback>
        </mc:AlternateContent>
      </w:r>
    </w:p>
    <w:p>
      <w:pPr>
        <w:rPr>
          <w:rFonts w:hint="eastAsia" w:ascii="Times New Roman" w:hAnsi="Times New Roman" w:eastAsia="仿宋_GB2312" w:cstheme="minorBidi"/>
          <w:color w:val="FFFFFF" w:themeColor="background1"/>
          <w:kern w:val="2"/>
          <w:sz w:val="32"/>
          <w:szCs w:val="24"/>
          <w:lang w:val="en-US" w:eastAsia="zh-CN" w:bidi="ar-SA"/>
          <w14:textFill>
            <w14:solidFill>
              <w14:schemeClr w14:val="bg1"/>
            </w14:solidFill>
          </w14:textFill>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r>
        <w:rPr>
          <w:sz w:val="3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topMargin">
                  <wp:posOffset>4968240</wp:posOffset>
                </wp:positionV>
                <wp:extent cx="5615940" cy="1487170"/>
                <wp:effectExtent l="0" t="0" r="0" b="0"/>
                <wp:wrapNone/>
                <wp:docPr id="5" name="文本框 5"/>
                <wp:cNvGraphicFramePr/>
                <a:graphic xmlns:a="http://schemas.openxmlformats.org/drawingml/2006/main">
                  <a:graphicData uri="http://schemas.microsoft.com/office/word/2010/wordprocessingShape">
                    <wps:wsp>
                      <wps:cNvSpPr txBox="1"/>
                      <wps:spPr>
                        <a:xfrm>
                          <a:off x="0" y="0"/>
                          <a:ext cx="5615940" cy="14871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shd w:val="clear" w:color="auto" w:fill="FFFFFF"/>
                              <w:kinsoku/>
                              <w:wordWrap/>
                              <w:overflowPunct/>
                              <w:topLinePunct w:val="0"/>
                              <w:autoSpaceDE/>
                              <w:autoSpaceDN/>
                              <w:bidi w:val="0"/>
                              <w:adjustRightInd/>
                              <w:snapToGrid/>
                              <w:spacing w:line="720" w:lineRule="exact"/>
                              <w:jc w:val="center"/>
                              <w:textAlignment w:val="auto"/>
                              <w:outlineLvl w:val="2"/>
                              <w:rPr>
                                <w:rFonts w:hint="eastAsia" w:ascii="方正小标宋简体" w:hAnsi="方正小标宋简体" w:eastAsia="方正小标宋简体" w:cs="方正小标宋简体"/>
                                <w:b w:val="0"/>
                                <w:bCs/>
                                <w:color w:val="000000" w:themeColor="text1"/>
                                <w:position w:val="6"/>
                                <w:sz w:val="44"/>
                                <w:szCs w:val="44"/>
                                <w:lang w:eastAsia="zh-CN"/>
                                <w14:shadow w14:blurRad="0" w14:dist="0" w14:dir="0" w14:sx="0" w14:sy="0" w14:kx="0" w14:ky="0" w14:algn="none">
                                  <w14:srgbClr w14:val="000000"/>
                                </w14:shadow>
                                <w14:textFill>
                                  <w14:solidFill>
                                    <w14:schemeClr w14:val="tx1"/>
                                  </w14:solidFill>
                                </w14:textFill>
                              </w:rPr>
                            </w:pPr>
                            <w:r>
                              <w:rPr>
                                <w:rFonts w:hint="eastAsia" w:ascii="方正小标宋简体" w:hAnsi="方正小标宋简体" w:eastAsia="方正小标宋简体" w:cs="方正小标宋简体"/>
                                <w:b w:val="0"/>
                                <w:bCs/>
                                <w:color w:val="000000" w:themeColor="text1"/>
                                <w:position w:val="6"/>
                                <w:sz w:val="44"/>
                                <w:szCs w:val="44"/>
                                <w:lang w:eastAsia="zh-CN"/>
                                <w14:shadow w14:blurRad="0" w14:dist="0" w14:dir="0" w14:sx="0" w14:sy="0" w14:kx="0" w14:ky="0" w14:algn="none">
                                  <w14:srgbClr w14:val="000000"/>
                                </w14:shadow>
                                <w14:textFill>
                                  <w14:solidFill>
                                    <w14:schemeClr w14:val="tx1"/>
                                  </w14:solidFill>
                                </w14:textFill>
                              </w:rPr>
                              <w:t>福</w:t>
                            </w:r>
                            <w:r>
                              <w:rPr>
                                <w:rFonts w:hint="eastAsia" w:ascii="方正小标宋简体" w:hAnsi="方正小标宋简体" w:eastAsia="方正小标宋简体" w:cs="方正小标宋简体"/>
                                <w:b w:val="0"/>
                                <w:bCs/>
                                <w:color w:val="000000" w:themeColor="text1"/>
                                <w:position w:val="6"/>
                                <w:sz w:val="44"/>
                                <w:szCs w:val="44"/>
                                <w:lang w:eastAsia="zh-CN"/>
                                <w14:shadow w14:blurRad="0" w14:dist="0" w14:dir="0" w14:sx="0" w14:sy="0" w14:kx="0" w14:ky="0" w14:algn="none">
                                  <w14:srgbClr w14:val="000000"/>
                                </w14:shadow>
                                <w14:textFill>
                                  <w14:solidFill>
                                    <w14:schemeClr w14:val="tx1"/>
                                  </w14:solidFill>
                                </w14:textFill>
                              </w:rPr>
                              <w:t>建省教育厅办公室关于做好201</w:t>
                            </w:r>
                            <w:r>
                              <w:rPr>
                                <w:rFonts w:hint="eastAsia" w:ascii="方正小标宋简体" w:hAnsi="方正小标宋简体" w:eastAsia="方正小标宋简体" w:cs="方正小标宋简体"/>
                                <w:b w:val="0"/>
                                <w:bCs/>
                                <w:color w:val="000000" w:themeColor="text1"/>
                                <w:position w:val="6"/>
                                <w:sz w:val="44"/>
                                <w:szCs w:val="44"/>
                                <w:lang w:val="en-US" w:eastAsia="zh-CN"/>
                                <w14:shadow w14:blurRad="0" w14:dist="0" w14:dir="0" w14:sx="0" w14:sy="0" w14:kx="0" w14:ky="0" w14:algn="none">
                                  <w14:srgbClr w14:val="000000"/>
                                </w14:shadow>
                                <w14:textFill>
                                  <w14:solidFill>
                                    <w14:schemeClr w14:val="tx1"/>
                                  </w14:solidFill>
                                </w14:textFill>
                              </w:rPr>
                              <w:t>9</w:t>
                            </w:r>
                            <w:r>
                              <w:rPr>
                                <w:rFonts w:hint="eastAsia" w:ascii="方正小标宋简体" w:hAnsi="方正小标宋简体" w:eastAsia="方正小标宋简体" w:cs="方正小标宋简体"/>
                                <w:b w:val="0"/>
                                <w:bCs/>
                                <w:color w:val="000000" w:themeColor="text1"/>
                                <w:position w:val="6"/>
                                <w:sz w:val="44"/>
                                <w:szCs w:val="44"/>
                                <w:lang w:eastAsia="zh-CN"/>
                                <w14:shadow w14:blurRad="0" w14:dist="0" w14:dir="0" w14:sx="0" w14:sy="0" w14:kx="0" w14:ky="0" w14:algn="none">
                                  <w14:srgbClr w14:val="000000"/>
                                </w14:shadow>
                                <w14:textFill>
                                  <w14:solidFill>
                                    <w14:schemeClr w14:val="tx1"/>
                                  </w14:solidFill>
                                </w14:textFill>
                              </w:rPr>
                              <w:t>年虚拟仿真实验教学项目和省级虚拟仿真实验教学中心</w:t>
                            </w:r>
                          </w:p>
                          <w:p>
                            <w:pPr>
                              <w:keepNext w:val="0"/>
                              <w:keepLines w:val="0"/>
                              <w:pageBreakBefore w:val="0"/>
                              <w:widowControl/>
                              <w:shd w:val="clear" w:color="auto" w:fill="FFFFFF"/>
                              <w:kinsoku/>
                              <w:wordWrap/>
                              <w:overflowPunct/>
                              <w:topLinePunct w:val="0"/>
                              <w:autoSpaceDE/>
                              <w:autoSpaceDN/>
                              <w:bidi w:val="0"/>
                              <w:adjustRightInd/>
                              <w:snapToGrid/>
                              <w:spacing w:line="720" w:lineRule="exact"/>
                              <w:jc w:val="center"/>
                              <w:textAlignment w:val="auto"/>
                              <w:outlineLvl w:val="2"/>
                              <w:rPr>
                                <w:rFonts w:hint="eastAsia" w:ascii="方正小标宋简体" w:hAnsi="方正小标宋简体" w:eastAsia="方正小标宋简体" w:cs="方正小标宋简体"/>
                                <w:b w:val="0"/>
                                <w:bCs/>
                                <w:color w:val="000000" w:themeColor="text1"/>
                                <w:position w:val="6"/>
                                <w:sz w:val="44"/>
                                <w:szCs w:val="44"/>
                                <w:lang w:eastAsia="zh-CN"/>
                                <w14:shadow w14:blurRad="0" w14:dist="0" w14:dir="0" w14:sx="0" w14:sy="0" w14:kx="0" w14:ky="0" w14:algn="none">
                                  <w14:srgbClr w14:val="000000"/>
                                </w14:shadow>
                                <w14:textFill>
                                  <w14:solidFill>
                                    <w14:schemeClr w14:val="tx1"/>
                                  </w14:solidFill>
                                </w14:textFill>
                              </w:rPr>
                            </w:pPr>
                            <w:r>
                              <w:rPr>
                                <w:rFonts w:hint="eastAsia" w:ascii="方正小标宋简体" w:hAnsi="方正小标宋简体" w:eastAsia="方正小标宋简体" w:cs="方正小标宋简体"/>
                                <w:b w:val="0"/>
                                <w:bCs/>
                                <w:color w:val="000000" w:themeColor="text1"/>
                                <w:position w:val="6"/>
                                <w:sz w:val="44"/>
                                <w:szCs w:val="44"/>
                                <w:lang w:eastAsia="zh-CN"/>
                                <w14:shadow w14:blurRad="0" w14:dist="0" w14:dir="0" w14:sx="0" w14:sy="0" w14:kx="0" w14:ky="0" w14:algn="none">
                                  <w14:srgbClr w14:val="000000"/>
                                </w14:shadow>
                                <w14:textFill>
                                  <w14:solidFill>
                                    <w14:schemeClr w14:val="tx1"/>
                                  </w14:solidFill>
                                </w14:textFill>
                              </w:rPr>
                              <w:t>申报工作的通知</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b w:val="0"/>
                                <w:bCs/>
                                <w:color w:val="000000" w:themeColor="text1"/>
                                <w:position w:val="6"/>
                                <w:sz w:val="44"/>
                                <w:szCs w:val="44"/>
                                <w:lang w:eastAsia="zh-CN"/>
                                <w14:shadow w14:blurRad="0" w14:dist="0" w14:dir="0" w14:sx="0" w14:sy="0" w14:kx="0" w14:ky="0" w14:algn="none">
                                  <w14:srgbClr w14:val="000000"/>
                                </w14:shadow>
                                <w14:textFill>
                                  <w14:solidFill>
                                    <w14:schemeClr w14:val="tx1"/>
                                  </w14:solidFill>
                                </w14:textFill>
                              </w:rPr>
                            </w:pP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79.35pt;margin-top:391.2pt;height:117.1pt;width:442.2pt;mso-position-horizontal-relative:page;mso-position-vertical-relative:page;z-index:251663360;mso-width-relative:page;mso-height-relative:page;" filled="f" stroked="f" coordsize="21600,21600" o:gfxdata="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niNFk1wAAAAkBAAAPAAAA&#10;AAAAAAEAIAAAACIAAABkcnMvZG93bnJldi54bWxQSwECFAAUAAAACACHTuJA8A/ttRYCAAAJBAAA&#10;DgAAAAAAAAABACAAAAAmAQAAZHJzL2Uyb0RvYy54bWxQSwUGAAAAAAYABgBZAQAArgUAAAAA&#10;">
                <v:fill on="f" focussize="0,0"/>
                <v:stroke on="f" weight="0.5pt"/>
                <v:imagedata o:title=""/>
                <o:lock v:ext="edit" aspectratio="f"/>
                <v:textbox inset="0mm,0mm,0mm,0mm">
                  <w:txbxContent>
                    <w:p>
                      <w:pPr>
                        <w:keepNext w:val="0"/>
                        <w:keepLines w:val="0"/>
                        <w:pageBreakBefore w:val="0"/>
                        <w:widowControl/>
                        <w:shd w:val="clear" w:color="auto" w:fill="FFFFFF"/>
                        <w:kinsoku/>
                        <w:wordWrap/>
                        <w:overflowPunct/>
                        <w:topLinePunct w:val="0"/>
                        <w:autoSpaceDE/>
                        <w:autoSpaceDN/>
                        <w:bidi w:val="0"/>
                        <w:adjustRightInd/>
                        <w:snapToGrid/>
                        <w:spacing w:line="720" w:lineRule="exact"/>
                        <w:jc w:val="center"/>
                        <w:textAlignment w:val="auto"/>
                        <w:outlineLvl w:val="2"/>
                        <w:rPr>
                          <w:rFonts w:hint="eastAsia" w:ascii="方正小标宋简体" w:hAnsi="方正小标宋简体" w:eastAsia="方正小标宋简体" w:cs="方正小标宋简体"/>
                          <w:b w:val="0"/>
                          <w:bCs/>
                          <w:color w:val="000000" w:themeColor="text1"/>
                          <w:position w:val="6"/>
                          <w:sz w:val="44"/>
                          <w:szCs w:val="44"/>
                          <w:lang w:eastAsia="zh-CN"/>
                          <w14:shadow w14:blurRad="0" w14:dist="0" w14:dir="0" w14:sx="0" w14:sy="0" w14:kx="0" w14:ky="0" w14:algn="none">
                            <w14:srgbClr w14:val="000000"/>
                          </w14:shadow>
                          <w14:textFill>
                            <w14:solidFill>
                              <w14:schemeClr w14:val="tx1"/>
                            </w14:solidFill>
                          </w14:textFill>
                        </w:rPr>
                      </w:pPr>
                      <w:r>
                        <w:rPr>
                          <w:rFonts w:hint="eastAsia" w:ascii="方正小标宋简体" w:hAnsi="方正小标宋简体" w:eastAsia="方正小标宋简体" w:cs="方正小标宋简体"/>
                          <w:b w:val="0"/>
                          <w:bCs/>
                          <w:color w:val="000000" w:themeColor="text1"/>
                          <w:position w:val="6"/>
                          <w:sz w:val="44"/>
                          <w:szCs w:val="44"/>
                          <w:lang w:eastAsia="zh-CN"/>
                          <w14:shadow w14:blurRad="0" w14:dist="0" w14:dir="0" w14:sx="0" w14:sy="0" w14:kx="0" w14:ky="0" w14:algn="none">
                            <w14:srgbClr w14:val="000000"/>
                          </w14:shadow>
                          <w14:textFill>
                            <w14:solidFill>
                              <w14:schemeClr w14:val="tx1"/>
                            </w14:solidFill>
                          </w14:textFill>
                        </w:rPr>
                        <w:t>福</w:t>
                      </w:r>
                      <w:r>
                        <w:rPr>
                          <w:rFonts w:hint="eastAsia" w:ascii="方正小标宋简体" w:hAnsi="方正小标宋简体" w:eastAsia="方正小标宋简体" w:cs="方正小标宋简体"/>
                          <w:b w:val="0"/>
                          <w:bCs/>
                          <w:color w:val="000000" w:themeColor="text1"/>
                          <w:position w:val="6"/>
                          <w:sz w:val="44"/>
                          <w:szCs w:val="44"/>
                          <w:lang w:eastAsia="zh-CN"/>
                          <w14:shadow w14:blurRad="0" w14:dist="0" w14:dir="0" w14:sx="0" w14:sy="0" w14:kx="0" w14:ky="0" w14:algn="none">
                            <w14:srgbClr w14:val="000000"/>
                          </w14:shadow>
                          <w14:textFill>
                            <w14:solidFill>
                              <w14:schemeClr w14:val="tx1"/>
                            </w14:solidFill>
                          </w14:textFill>
                        </w:rPr>
                        <w:t>建省教育厅办公室关于做好201</w:t>
                      </w:r>
                      <w:r>
                        <w:rPr>
                          <w:rFonts w:hint="eastAsia" w:ascii="方正小标宋简体" w:hAnsi="方正小标宋简体" w:eastAsia="方正小标宋简体" w:cs="方正小标宋简体"/>
                          <w:b w:val="0"/>
                          <w:bCs/>
                          <w:color w:val="000000" w:themeColor="text1"/>
                          <w:position w:val="6"/>
                          <w:sz w:val="44"/>
                          <w:szCs w:val="44"/>
                          <w:lang w:val="en-US" w:eastAsia="zh-CN"/>
                          <w14:shadow w14:blurRad="0" w14:dist="0" w14:dir="0" w14:sx="0" w14:sy="0" w14:kx="0" w14:ky="0" w14:algn="none">
                            <w14:srgbClr w14:val="000000"/>
                          </w14:shadow>
                          <w14:textFill>
                            <w14:solidFill>
                              <w14:schemeClr w14:val="tx1"/>
                            </w14:solidFill>
                          </w14:textFill>
                        </w:rPr>
                        <w:t>9</w:t>
                      </w:r>
                      <w:r>
                        <w:rPr>
                          <w:rFonts w:hint="eastAsia" w:ascii="方正小标宋简体" w:hAnsi="方正小标宋简体" w:eastAsia="方正小标宋简体" w:cs="方正小标宋简体"/>
                          <w:b w:val="0"/>
                          <w:bCs/>
                          <w:color w:val="000000" w:themeColor="text1"/>
                          <w:position w:val="6"/>
                          <w:sz w:val="44"/>
                          <w:szCs w:val="44"/>
                          <w:lang w:eastAsia="zh-CN"/>
                          <w14:shadow w14:blurRad="0" w14:dist="0" w14:dir="0" w14:sx="0" w14:sy="0" w14:kx="0" w14:ky="0" w14:algn="none">
                            <w14:srgbClr w14:val="000000"/>
                          </w14:shadow>
                          <w14:textFill>
                            <w14:solidFill>
                              <w14:schemeClr w14:val="tx1"/>
                            </w14:solidFill>
                          </w14:textFill>
                        </w:rPr>
                        <w:t>年虚拟仿真实验教学项目和省级虚拟仿真实验教学中心</w:t>
                      </w:r>
                    </w:p>
                    <w:p>
                      <w:pPr>
                        <w:keepNext w:val="0"/>
                        <w:keepLines w:val="0"/>
                        <w:pageBreakBefore w:val="0"/>
                        <w:widowControl/>
                        <w:shd w:val="clear" w:color="auto" w:fill="FFFFFF"/>
                        <w:kinsoku/>
                        <w:wordWrap/>
                        <w:overflowPunct/>
                        <w:topLinePunct w:val="0"/>
                        <w:autoSpaceDE/>
                        <w:autoSpaceDN/>
                        <w:bidi w:val="0"/>
                        <w:adjustRightInd/>
                        <w:snapToGrid/>
                        <w:spacing w:line="720" w:lineRule="exact"/>
                        <w:jc w:val="center"/>
                        <w:textAlignment w:val="auto"/>
                        <w:outlineLvl w:val="2"/>
                        <w:rPr>
                          <w:rFonts w:hint="eastAsia" w:ascii="方正小标宋简体" w:hAnsi="方正小标宋简体" w:eastAsia="方正小标宋简体" w:cs="方正小标宋简体"/>
                          <w:b w:val="0"/>
                          <w:bCs/>
                          <w:color w:val="000000" w:themeColor="text1"/>
                          <w:position w:val="6"/>
                          <w:sz w:val="44"/>
                          <w:szCs w:val="44"/>
                          <w:lang w:eastAsia="zh-CN"/>
                          <w14:shadow w14:blurRad="0" w14:dist="0" w14:dir="0" w14:sx="0" w14:sy="0" w14:kx="0" w14:ky="0" w14:algn="none">
                            <w14:srgbClr w14:val="000000"/>
                          </w14:shadow>
                          <w14:textFill>
                            <w14:solidFill>
                              <w14:schemeClr w14:val="tx1"/>
                            </w14:solidFill>
                          </w14:textFill>
                        </w:rPr>
                      </w:pPr>
                      <w:r>
                        <w:rPr>
                          <w:rFonts w:hint="eastAsia" w:ascii="方正小标宋简体" w:hAnsi="方正小标宋简体" w:eastAsia="方正小标宋简体" w:cs="方正小标宋简体"/>
                          <w:b w:val="0"/>
                          <w:bCs/>
                          <w:color w:val="000000" w:themeColor="text1"/>
                          <w:position w:val="6"/>
                          <w:sz w:val="44"/>
                          <w:szCs w:val="44"/>
                          <w:lang w:eastAsia="zh-CN"/>
                          <w14:shadow w14:blurRad="0" w14:dist="0" w14:dir="0" w14:sx="0" w14:sy="0" w14:kx="0" w14:ky="0" w14:algn="none">
                            <w14:srgbClr w14:val="000000"/>
                          </w14:shadow>
                          <w14:textFill>
                            <w14:solidFill>
                              <w14:schemeClr w14:val="tx1"/>
                            </w14:solidFill>
                          </w14:textFill>
                        </w:rPr>
                        <w:t>申报工作的通知</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b w:val="0"/>
                          <w:bCs/>
                          <w:color w:val="000000" w:themeColor="text1"/>
                          <w:position w:val="6"/>
                          <w:sz w:val="44"/>
                          <w:szCs w:val="44"/>
                          <w:lang w:eastAsia="zh-CN"/>
                          <w14:shadow w14:blurRad="0" w14:dist="0" w14:dir="0" w14:sx="0" w14:sy="0" w14:kx="0" w14:ky="0" w14:algn="none">
                            <w14:srgbClr w14:val="000000"/>
                          </w14:shadow>
                          <w14:textFill>
                            <w14:solidFill>
                              <w14:schemeClr w14:val="tx1"/>
                            </w14:solidFill>
                          </w14:textFill>
                        </w:rPr>
                      </w:pPr>
                    </w:p>
                  </w:txbxContent>
                </v:textbox>
              </v:shape>
            </w:pict>
          </mc:Fallback>
        </mc:AlternateContent>
      </w: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ascii="仿宋_GB2312" w:eastAsia="仿宋_GB2312"/>
          <w:color w:val="000000"/>
          <w:sz w:val="32"/>
          <w:szCs w:val="32"/>
        </w:rPr>
      </w:pPr>
      <w:r>
        <w:rPr>
          <w:rFonts w:hint="eastAsia" w:ascii="仿宋_GB2312" w:eastAsia="仿宋_GB2312"/>
          <w:color w:val="000000"/>
          <w:sz w:val="32"/>
          <w:szCs w:val="32"/>
        </w:rPr>
        <w:t>各普通本科高校：</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6"/>
        <w:jc w:val="both"/>
        <w:textAlignment w:val="auto"/>
        <w:outlineLvl w:val="9"/>
        <w:rPr>
          <w:rFonts w:ascii="仿宋_GB2312" w:eastAsia="仿宋_GB2312"/>
          <w:color w:val="000000"/>
          <w:sz w:val="32"/>
          <w:szCs w:val="32"/>
        </w:rPr>
      </w:pPr>
      <w:r>
        <w:rPr>
          <w:rFonts w:hint="eastAsia" w:ascii="仿宋_GB2312" w:eastAsia="仿宋_GB2312"/>
          <w:color w:val="000000"/>
          <w:sz w:val="32"/>
          <w:szCs w:val="32"/>
        </w:rPr>
        <w:t>为加强高校实验教学体系建设，</w:t>
      </w:r>
      <w:r>
        <w:rPr>
          <w:rFonts w:hint="eastAsia" w:ascii="仿宋_GB2312" w:eastAsia="仿宋_GB2312"/>
          <w:color w:val="000000"/>
          <w:sz w:val="32"/>
          <w:szCs w:val="32"/>
          <w:lang w:eastAsia="zh-CN"/>
        </w:rPr>
        <w:t>写好教育“奋进之笔”，推动“金课”建设，以</w:t>
      </w:r>
      <w:r>
        <w:rPr>
          <w:rFonts w:hint="eastAsia" w:ascii="仿宋_GB2312" w:eastAsia="仿宋_GB2312"/>
          <w:color w:val="000000"/>
          <w:sz w:val="32"/>
          <w:szCs w:val="32"/>
        </w:rPr>
        <w:t>教学信息化促进优质教学资源整合共享，进一步提升高校学科专业建设水平，201</w:t>
      </w:r>
      <w:r>
        <w:rPr>
          <w:rFonts w:hint="eastAsia" w:ascii="仿宋_GB2312" w:eastAsia="仿宋_GB2312"/>
          <w:color w:val="000000"/>
          <w:sz w:val="32"/>
          <w:szCs w:val="32"/>
          <w:lang w:val="en-US" w:eastAsia="zh-CN"/>
        </w:rPr>
        <w:t>9</w:t>
      </w:r>
      <w:r>
        <w:rPr>
          <w:rFonts w:hint="eastAsia" w:ascii="仿宋_GB2312" w:eastAsia="仿宋_GB2312"/>
          <w:color w:val="000000"/>
          <w:sz w:val="32"/>
          <w:szCs w:val="32"/>
        </w:rPr>
        <w:t>年我厅将继续立项建</w:t>
      </w:r>
      <w:r>
        <w:rPr>
          <w:rFonts w:hint="eastAsia" w:ascii="仿宋_GB2312" w:eastAsia="仿宋_GB2312"/>
          <w:color w:val="000000"/>
          <w:sz w:val="32"/>
          <w:szCs w:val="32"/>
          <w:lang w:eastAsia="zh-CN"/>
        </w:rPr>
        <w:t>设一批</w:t>
      </w:r>
      <w:r>
        <w:rPr>
          <w:rFonts w:hint="eastAsia" w:ascii="仿宋_GB2312" w:eastAsia="仿宋_GB2312"/>
          <w:color w:val="000000"/>
          <w:sz w:val="32"/>
          <w:szCs w:val="32"/>
        </w:rPr>
        <w:t>省级虚拟仿真实验教学中心</w:t>
      </w:r>
      <w:r>
        <w:rPr>
          <w:rFonts w:hint="eastAsia" w:ascii="仿宋_GB2312" w:eastAsia="仿宋_GB2312"/>
          <w:color w:val="000000"/>
          <w:sz w:val="32"/>
          <w:szCs w:val="32"/>
          <w:lang w:eastAsia="zh-CN"/>
        </w:rPr>
        <w:t>，评审一批</w:t>
      </w:r>
      <w:r>
        <w:rPr>
          <w:rFonts w:hint="eastAsia" w:ascii="仿宋_GB2312" w:eastAsia="仿宋_GB2312"/>
          <w:color w:val="000000"/>
          <w:sz w:val="32"/>
          <w:szCs w:val="32"/>
          <w:lang w:val="en-US" w:eastAsia="zh-CN"/>
        </w:rPr>
        <w:t>省级</w:t>
      </w:r>
      <w:r>
        <w:rPr>
          <w:rFonts w:hint="eastAsia" w:ascii="仿宋_GB2312" w:eastAsia="仿宋_GB2312"/>
          <w:color w:val="000000"/>
          <w:sz w:val="32"/>
          <w:szCs w:val="32"/>
          <w:lang w:eastAsia="zh-CN"/>
        </w:rPr>
        <w:t>虚拟仿真实验教学项目</w:t>
      </w:r>
      <w:r>
        <w:rPr>
          <w:rFonts w:hint="eastAsia" w:ascii="仿宋_GB2312" w:eastAsia="仿宋_GB2312"/>
          <w:color w:val="000000"/>
          <w:sz w:val="32"/>
          <w:szCs w:val="32"/>
        </w:rPr>
        <w:t>。现将有关事项通知如下：</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5"/>
        <w:jc w:val="both"/>
        <w:textAlignment w:val="auto"/>
        <w:outlineLvl w:val="9"/>
        <w:rPr>
          <w:rFonts w:hint="eastAsia" w:ascii="黑体" w:eastAsia="黑体"/>
          <w:b/>
          <w:color w:val="000000"/>
          <w:sz w:val="32"/>
          <w:szCs w:val="32"/>
        </w:rPr>
      </w:pPr>
      <w:r>
        <w:rPr>
          <w:rFonts w:hint="eastAsia" w:ascii="黑体" w:eastAsia="黑体"/>
          <w:b/>
          <w:color w:val="000000"/>
          <w:sz w:val="32"/>
          <w:szCs w:val="32"/>
        </w:rPr>
        <w:t>一、申报</w:t>
      </w:r>
      <w:r>
        <w:rPr>
          <w:rFonts w:hint="eastAsia" w:ascii="黑体" w:eastAsia="黑体"/>
          <w:b/>
          <w:color w:val="000000"/>
          <w:sz w:val="32"/>
          <w:szCs w:val="32"/>
          <w:lang w:eastAsia="zh-CN"/>
        </w:rPr>
        <w:t>内容与条件</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6"/>
        <w:jc w:val="both"/>
        <w:textAlignment w:val="auto"/>
        <w:outlineLvl w:val="9"/>
        <w:rPr>
          <w:rFonts w:hint="eastAsia" w:ascii="楷体" w:hAnsi="楷体" w:eastAsia="楷体" w:cs="楷体"/>
          <w:b/>
          <w:bCs/>
          <w:color w:val="000000"/>
          <w:sz w:val="32"/>
          <w:szCs w:val="32"/>
          <w:lang w:eastAsia="zh-CN"/>
        </w:rPr>
      </w:pPr>
      <w:r>
        <w:rPr>
          <w:rFonts w:hint="eastAsia" w:ascii="楷体" w:hAnsi="楷体" w:eastAsia="楷体" w:cs="楷体"/>
          <w:b/>
          <w:bCs/>
          <w:color w:val="000000"/>
          <w:sz w:val="32"/>
          <w:szCs w:val="32"/>
          <w:lang w:eastAsia="zh-CN"/>
        </w:rPr>
        <w:t>（一）省级虚拟仿真实验教学中心</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6"/>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参照《教育部办公厅关于开展2015年国家级虚拟仿真实验教学中心建设工作的通知》（教高厅函〔2015〕24号）</w:t>
      </w:r>
      <w:r>
        <w:rPr>
          <w:rFonts w:hint="eastAsia" w:ascii="仿宋_GB2312" w:eastAsia="仿宋_GB2312"/>
          <w:color w:val="000000"/>
          <w:sz w:val="32"/>
          <w:szCs w:val="32"/>
          <w:lang w:eastAsia="zh-CN"/>
        </w:rPr>
        <w:t>规定</w:t>
      </w:r>
      <w:r>
        <w:rPr>
          <w:rFonts w:hint="eastAsia" w:ascii="仿宋_GB2312" w:eastAsia="仿宋_GB2312"/>
          <w:color w:val="000000"/>
          <w:sz w:val="32"/>
          <w:szCs w:val="32"/>
        </w:rPr>
        <w:t>的原则和标准，重点开展资源、平台、队伍和制度等方面的建设，同时还应具备以下条件：</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6"/>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1.</w:t>
      </w:r>
      <w:r>
        <w:rPr>
          <w:rFonts w:hint="eastAsia" w:ascii="仿宋_GB2312" w:eastAsia="仿宋_GB2312"/>
          <w:color w:val="000000"/>
          <w:sz w:val="32"/>
          <w:szCs w:val="32"/>
          <w:lang w:eastAsia="zh-CN"/>
        </w:rPr>
        <w:t>建成并</w:t>
      </w:r>
      <w:r>
        <w:rPr>
          <w:rFonts w:hint="eastAsia" w:ascii="仿宋_GB2312" w:eastAsia="仿宋_GB2312"/>
          <w:color w:val="000000"/>
          <w:sz w:val="32"/>
          <w:szCs w:val="32"/>
        </w:rPr>
        <w:t>连续使用三年以上</w:t>
      </w:r>
      <w:r>
        <w:rPr>
          <w:rFonts w:hint="eastAsia" w:ascii="仿宋_GB2312" w:eastAsia="仿宋_GB2312"/>
          <w:color w:val="000000"/>
          <w:sz w:val="32"/>
          <w:szCs w:val="32"/>
          <w:lang w:eastAsia="zh-CN"/>
        </w:rPr>
        <w:t>的校级以上实验教学中心</w:t>
      </w:r>
      <w:r>
        <w:rPr>
          <w:rFonts w:hint="eastAsia" w:ascii="仿宋_GB2312" w:eastAsia="仿宋_GB2312"/>
          <w:color w:val="000000"/>
          <w:sz w:val="32"/>
          <w:szCs w:val="32"/>
        </w:rPr>
        <w:t>；</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6"/>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2.有2项以上省级及以上教改立项、创新创业成果、教学成果或创新平台为支撑；</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6"/>
        <w:jc w:val="both"/>
        <w:textAlignment w:val="auto"/>
        <w:outlineLvl w:val="9"/>
        <w:rPr>
          <w:rFonts w:hint="eastAsia" w:ascii="仿宋_GB2312" w:eastAsia="仿宋_GB2312"/>
          <w:color w:val="000000"/>
          <w:sz w:val="32"/>
          <w:szCs w:val="32"/>
          <w:lang w:eastAsia="zh-CN"/>
        </w:rPr>
      </w:pPr>
      <w:r>
        <w:rPr>
          <w:rFonts w:hint="eastAsia" w:ascii="仿宋_GB2312" w:eastAsia="仿宋_GB2312"/>
          <w:color w:val="000000"/>
          <w:sz w:val="32"/>
          <w:szCs w:val="32"/>
        </w:rPr>
        <w:t>3.坚持创新驱动，有高水平科研成果或重大前沿工程转化的教学资源。</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6"/>
        <w:jc w:val="both"/>
        <w:textAlignment w:val="auto"/>
        <w:outlineLvl w:val="9"/>
        <w:rPr>
          <w:rFonts w:hint="eastAsia" w:ascii="楷体" w:hAnsi="楷体" w:eastAsia="楷体" w:cs="楷体"/>
          <w:b/>
          <w:bCs/>
          <w:color w:val="000000"/>
          <w:sz w:val="32"/>
          <w:szCs w:val="32"/>
          <w:lang w:eastAsia="zh-CN"/>
        </w:rPr>
      </w:pPr>
      <w:r>
        <w:rPr>
          <w:rFonts w:hint="eastAsia" w:ascii="楷体" w:hAnsi="楷体" w:eastAsia="楷体" w:cs="楷体"/>
          <w:b/>
          <w:bCs/>
          <w:color w:val="000000"/>
          <w:sz w:val="32"/>
          <w:szCs w:val="32"/>
          <w:lang w:eastAsia="zh-CN"/>
        </w:rPr>
        <w:t>（二）省级虚拟仿真教学实验项目</w:t>
      </w:r>
    </w:p>
    <w:p>
      <w:pPr>
        <w:pStyle w:val="4"/>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632" w:firstLineChars="200"/>
        <w:jc w:val="both"/>
        <w:textAlignment w:val="auto"/>
        <w:outlineLvl w:val="9"/>
        <w:rPr>
          <w:rFonts w:hint="eastAsia" w:ascii="仿宋_GB2312" w:eastAsia="仿宋_GB2312"/>
          <w:color w:val="000000"/>
          <w:sz w:val="32"/>
          <w:szCs w:val="32"/>
          <w:lang w:eastAsia="zh-CN"/>
        </w:rPr>
      </w:pPr>
      <w:r>
        <w:rPr>
          <w:rFonts w:hint="eastAsia" w:ascii="仿宋_GB2312" w:eastAsia="仿宋_GB2312"/>
          <w:color w:val="000000"/>
          <w:sz w:val="32"/>
          <w:szCs w:val="32"/>
          <w:lang w:val="en-US" w:eastAsia="zh-CN"/>
        </w:rPr>
        <w:t>1.</w:t>
      </w:r>
      <w:r>
        <w:rPr>
          <w:rFonts w:hint="eastAsia" w:ascii="仿宋_GB2312" w:eastAsia="仿宋_GB2312"/>
          <w:color w:val="000000"/>
          <w:sz w:val="32"/>
          <w:szCs w:val="32"/>
          <w:lang w:eastAsia="zh-CN"/>
        </w:rPr>
        <w:t>按照《教育部办公厅关于2017-2020年开展示范性虚拟仿真实验教学项目建设的通知》（教高厅〔2017〕4号）规定的建设目标、内容和建设方式等相关要求予以认定。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6"/>
        <w:jc w:val="both"/>
        <w:textAlignment w:val="auto"/>
        <w:outlineLvl w:val="9"/>
        <w:rPr>
          <w:rFonts w:hint="default" w:ascii="仿宋_GB2312" w:eastAsia="仿宋_GB2312"/>
          <w:color w:val="000000"/>
          <w:sz w:val="32"/>
          <w:szCs w:val="32"/>
          <w:highlight w:val="none"/>
          <w:lang w:val="en-US" w:eastAsia="zh-CN"/>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lang w:eastAsia="zh-CN"/>
        </w:rPr>
        <w:t>根据教育部“2017-2020年示范性虚拟仿真实验教学项目建设规划”，201</w:t>
      </w:r>
      <w:r>
        <w:rPr>
          <w:rFonts w:hint="eastAsia" w:ascii="仿宋_GB2312" w:eastAsia="仿宋_GB2312"/>
          <w:color w:val="000000"/>
          <w:sz w:val="32"/>
          <w:szCs w:val="32"/>
          <w:lang w:val="en-US" w:eastAsia="zh-CN"/>
        </w:rPr>
        <w:t>9</w:t>
      </w:r>
      <w:r>
        <w:rPr>
          <w:rFonts w:hint="eastAsia" w:ascii="仿宋_GB2312" w:eastAsia="仿宋_GB2312"/>
          <w:color w:val="000000"/>
          <w:sz w:val="32"/>
          <w:szCs w:val="32"/>
          <w:lang w:eastAsia="zh-CN"/>
        </w:rPr>
        <w:t>年度省级虚拟仿真实验教学项目开展认定的分类范围</w:t>
      </w:r>
      <w:r>
        <w:rPr>
          <w:rFonts w:hint="eastAsia" w:ascii="仿宋_GB2312" w:eastAsia="仿宋_GB2312"/>
          <w:color w:val="000000"/>
          <w:sz w:val="32"/>
          <w:szCs w:val="32"/>
          <w:highlight w:val="none"/>
          <w:lang w:eastAsia="zh-CN"/>
        </w:rPr>
        <w:t>是物理学类、化学类、电气类、土木类、矿业类、航空航天类、兵器类、农业工程类、林业工程类、建筑类、植物类、动物类、自然保护与环境生态类、医学基础类、公共卫生与预防医学类、中医类、法医学类、医学技术类、经济管理类、法学类、教育学类、体育学类、文学类（含新闻传播学）、历史学类、艺术学类等</w:t>
      </w:r>
      <w:r>
        <w:rPr>
          <w:rFonts w:hint="eastAsia" w:ascii="仿宋_GB2312" w:eastAsia="仿宋_GB2312"/>
          <w:color w:val="000000"/>
          <w:sz w:val="32"/>
          <w:szCs w:val="32"/>
          <w:highlight w:val="none"/>
          <w:lang w:val="en-US" w:eastAsia="zh-CN"/>
        </w:rPr>
        <w:t>25类。</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5"/>
        <w:jc w:val="both"/>
        <w:textAlignment w:val="auto"/>
        <w:outlineLvl w:val="9"/>
        <w:rPr>
          <w:rFonts w:ascii="黑体" w:eastAsia="黑体"/>
          <w:b/>
          <w:color w:val="000000"/>
          <w:sz w:val="32"/>
          <w:szCs w:val="32"/>
        </w:rPr>
      </w:pPr>
      <w:r>
        <w:rPr>
          <w:rFonts w:hint="eastAsia" w:ascii="黑体" w:eastAsia="黑体"/>
          <w:b/>
          <w:color w:val="000000"/>
          <w:sz w:val="32"/>
          <w:szCs w:val="32"/>
        </w:rPr>
        <w:t>二、遴选原则</w:t>
      </w:r>
      <w:r>
        <w:rPr>
          <w:rFonts w:hint="eastAsia" w:ascii="黑体" w:eastAsia="黑体"/>
          <w:b/>
          <w:color w:val="000000"/>
          <w:sz w:val="32"/>
          <w:szCs w:val="32"/>
          <w:lang w:eastAsia="zh-CN"/>
        </w:rPr>
        <w:t>和方式</w:t>
      </w:r>
    </w:p>
    <w:p>
      <w:pPr>
        <w:keepNext w:val="0"/>
        <w:keepLines w:val="0"/>
        <w:pageBreakBefore w:val="0"/>
        <w:kinsoku/>
        <w:wordWrap/>
        <w:overflowPunct/>
        <w:topLinePunct w:val="0"/>
        <w:autoSpaceDE/>
        <w:autoSpaceDN/>
        <w:bidi w:val="0"/>
        <w:adjustRightInd/>
        <w:snapToGrid/>
        <w:spacing w:line="560" w:lineRule="exact"/>
        <w:ind w:firstLine="632" w:firstLineChars="200"/>
        <w:jc w:val="both"/>
        <w:textAlignment w:val="auto"/>
        <w:outlineLvl w:val="9"/>
        <w:rPr>
          <w:rFonts w:hint="eastAsia" w:ascii="仿宋_GB2312" w:eastAsia="仿宋_GB2312"/>
          <w:color w:val="000000"/>
          <w:sz w:val="32"/>
          <w:szCs w:val="32"/>
          <w:lang w:eastAsia="zh-CN"/>
        </w:rPr>
      </w:pPr>
      <w:r>
        <w:rPr>
          <w:rFonts w:hint="eastAsia" w:ascii="仿宋_GB2312" w:eastAsia="仿宋_GB2312"/>
          <w:color w:val="000000"/>
          <w:sz w:val="32"/>
          <w:szCs w:val="32"/>
          <w:lang w:val="en-US" w:eastAsia="zh-CN"/>
        </w:rPr>
        <w:t>（一）</w:t>
      </w:r>
      <w:r>
        <w:rPr>
          <w:rFonts w:hint="eastAsia" w:ascii="仿宋_GB2312" w:eastAsia="仿宋_GB2312"/>
          <w:color w:val="000000"/>
          <w:sz w:val="32"/>
          <w:szCs w:val="32"/>
          <w:lang w:eastAsia="zh-CN"/>
        </w:rPr>
        <w:t>省级虚拟仿真实验教学中心优先从教育部确定的</w:t>
      </w:r>
      <w:r>
        <w:rPr>
          <w:rFonts w:hint="eastAsia" w:ascii="仿宋_GB2312" w:eastAsia="仿宋_GB2312"/>
          <w:color w:val="000000"/>
          <w:sz w:val="32"/>
          <w:szCs w:val="32"/>
          <w:lang w:val="en-US" w:eastAsia="zh-CN"/>
        </w:rPr>
        <w:t>2019、2020年</w:t>
      </w:r>
      <w:r>
        <w:rPr>
          <w:rFonts w:hint="eastAsia" w:ascii="仿宋_GB2312" w:eastAsia="仿宋_GB2312"/>
          <w:color w:val="000000"/>
          <w:sz w:val="32"/>
          <w:szCs w:val="32"/>
          <w:lang w:eastAsia="zh-CN"/>
        </w:rPr>
        <w:t>示范性虚拟仿真实验教学项目建设规划范围对应的学科领域中遴选。注重能开发高质量虚拟仿真实验教学项目、信息技术与高等教育实验教学实现深度融合，优质资源应用于实验教学，实验教学质量和实践育人能力达到较高水平。</w:t>
      </w:r>
    </w:p>
    <w:p>
      <w:pPr>
        <w:keepNext w:val="0"/>
        <w:keepLines w:val="0"/>
        <w:pageBreakBefore w:val="0"/>
        <w:kinsoku/>
        <w:wordWrap/>
        <w:overflowPunct/>
        <w:topLinePunct w:val="0"/>
        <w:autoSpaceDE/>
        <w:autoSpaceDN/>
        <w:bidi w:val="0"/>
        <w:adjustRightInd/>
        <w:snapToGrid/>
        <w:spacing w:line="560" w:lineRule="exact"/>
        <w:ind w:firstLine="632" w:firstLineChars="200"/>
        <w:jc w:val="both"/>
        <w:textAlignment w:val="auto"/>
        <w:outlineLvl w:val="9"/>
        <w:rPr>
          <w:rFonts w:hint="eastAsia" w:ascii="仿宋_GB2312" w:eastAsia="仿宋_GB2312"/>
          <w:color w:val="000000"/>
          <w:sz w:val="32"/>
          <w:szCs w:val="32"/>
          <w:lang w:eastAsia="zh-CN"/>
        </w:rPr>
      </w:pPr>
      <w:r>
        <w:rPr>
          <w:rFonts w:hint="eastAsia" w:ascii="仿宋_GB2312" w:eastAsia="仿宋_GB2312"/>
          <w:color w:val="000000"/>
          <w:sz w:val="32"/>
          <w:szCs w:val="32"/>
          <w:lang w:val="en-US" w:eastAsia="zh-CN"/>
        </w:rPr>
        <w:t>（二）</w:t>
      </w:r>
      <w:r>
        <w:rPr>
          <w:rFonts w:hint="eastAsia" w:ascii="仿宋_GB2312" w:eastAsia="仿宋_GB2312"/>
          <w:color w:val="000000"/>
          <w:sz w:val="32"/>
          <w:szCs w:val="32"/>
          <w:lang w:eastAsia="zh-CN"/>
        </w:rPr>
        <w:t>虚拟仿真实验教学项目应坚持“能实不虚”“学生中心、产出导向、持续改进”的原则，以学生为中心，采用现代信息技术，研发原理准确、内容紧凑、时长合理、难度适宜的虚拟仿真实验教学内容，具有稳定安全的开放运行模式，支撑学生综合能力培养，至少满足2个课时的实验教学需求，学生实验操作步骤须不少于10步。现国家级、省级虚拟仿真实验教学中心开发的虚拟仿真实验教学项目优先考虑。</w:t>
      </w:r>
    </w:p>
    <w:p>
      <w:pPr>
        <w:keepNext w:val="0"/>
        <w:keepLines w:val="0"/>
        <w:pageBreakBefore w:val="0"/>
        <w:kinsoku/>
        <w:wordWrap/>
        <w:overflowPunct/>
        <w:topLinePunct w:val="0"/>
        <w:autoSpaceDE/>
        <w:autoSpaceDN/>
        <w:bidi w:val="0"/>
        <w:adjustRightInd/>
        <w:snapToGrid/>
        <w:spacing w:line="560" w:lineRule="exact"/>
        <w:ind w:firstLine="632" w:firstLineChars="200"/>
        <w:jc w:val="both"/>
        <w:textAlignment w:val="auto"/>
        <w:outlineLvl w:val="9"/>
        <w:rPr>
          <w:rFonts w:hint="eastAsia" w:ascii="仿宋_GB2312" w:eastAsia="仿宋_GB2312"/>
          <w:color w:val="000000"/>
          <w:sz w:val="32"/>
          <w:szCs w:val="32"/>
          <w:lang w:eastAsia="zh-CN"/>
        </w:rPr>
      </w:pPr>
      <w:r>
        <w:rPr>
          <w:rFonts w:hint="eastAsia" w:ascii="仿宋_GB2312" w:eastAsia="仿宋_GB2312"/>
          <w:color w:val="000000"/>
          <w:sz w:val="32"/>
          <w:szCs w:val="32"/>
          <w:lang w:val="en-US" w:eastAsia="zh-CN"/>
        </w:rPr>
        <w:t>（三）</w:t>
      </w:r>
      <w:r>
        <w:rPr>
          <w:rFonts w:hint="eastAsia" w:ascii="仿宋_GB2312" w:eastAsia="仿宋_GB2312"/>
          <w:color w:val="000000"/>
          <w:sz w:val="32"/>
          <w:szCs w:val="32"/>
          <w:lang w:eastAsia="zh-CN"/>
        </w:rPr>
        <w:t>注重“建设、应用、管理、共享”协同发展，虚拟仿真实验中心须制度健全、运行管理规范，持续服务实验教学和专业发展，实现优质实验教学资源开放共享。</w:t>
      </w:r>
    </w:p>
    <w:p>
      <w:pPr>
        <w:keepNext w:val="0"/>
        <w:keepLines w:val="0"/>
        <w:pageBreakBefore w:val="0"/>
        <w:kinsoku/>
        <w:wordWrap/>
        <w:overflowPunct/>
        <w:topLinePunct w:val="0"/>
        <w:autoSpaceDE/>
        <w:autoSpaceDN/>
        <w:bidi w:val="0"/>
        <w:adjustRightInd/>
        <w:snapToGrid/>
        <w:spacing w:line="560" w:lineRule="exact"/>
        <w:ind w:firstLine="632" w:firstLineChars="200"/>
        <w:jc w:val="both"/>
        <w:textAlignment w:val="auto"/>
        <w:outlineLvl w:val="9"/>
        <w:rPr>
          <w:rFonts w:hint="eastAsia" w:ascii="仿宋" w:hAnsi="仿宋" w:eastAsia="仿宋"/>
          <w:color w:val="000000"/>
          <w:sz w:val="32"/>
          <w:szCs w:val="32"/>
          <w:lang w:val="en-US" w:eastAsia="zh-CN"/>
        </w:rPr>
      </w:pPr>
      <w:r>
        <w:rPr>
          <w:rFonts w:hint="eastAsia" w:ascii="仿宋_GB2312" w:eastAsia="仿宋_GB2312"/>
          <w:color w:val="000000"/>
          <w:sz w:val="32"/>
          <w:szCs w:val="32"/>
          <w:lang w:val="en-US" w:eastAsia="zh-CN"/>
        </w:rPr>
        <w:t>（四）由我厅组织专家对申报材料进行书面审核、现场考察和综合评审后确定公布。</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5"/>
        <w:jc w:val="both"/>
        <w:textAlignment w:val="auto"/>
        <w:outlineLvl w:val="9"/>
        <w:rPr>
          <w:rFonts w:ascii="黑体" w:eastAsia="黑体"/>
          <w:b/>
          <w:color w:val="000000"/>
          <w:sz w:val="32"/>
          <w:szCs w:val="32"/>
        </w:rPr>
      </w:pPr>
      <w:r>
        <w:rPr>
          <w:rFonts w:hint="eastAsia" w:ascii="黑体" w:eastAsia="黑体"/>
          <w:b/>
          <w:color w:val="000000"/>
          <w:sz w:val="32"/>
          <w:szCs w:val="32"/>
        </w:rPr>
        <w:t>三、名额分配</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30"/>
        <w:jc w:val="both"/>
        <w:textAlignment w:val="auto"/>
        <w:outlineLvl w:val="9"/>
        <w:rPr>
          <w:rFonts w:hint="eastAsia" w:ascii="仿宋_GB2312" w:eastAsia="仿宋_GB2312"/>
          <w:color w:val="000000"/>
          <w:sz w:val="32"/>
          <w:szCs w:val="32"/>
          <w:lang w:val="en-US" w:eastAsia="zh-CN"/>
        </w:rPr>
      </w:pPr>
      <w:r>
        <w:rPr>
          <w:rFonts w:hint="eastAsia" w:ascii="仿宋_GB2312" w:eastAsia="仿宋_GB2312"/>
          <w:color w:val="000000"/>
          <w:sz w:val="32"/>
          <w:szCs w:val="32"/>
          <w:lang w:eastAsia="zh-CN"/>
        </w:rPr>
        <w:t>（一）省级虚拟仿真实验教学</w:t>
      </w:r>
      <w:r>
        <w:rPr>
          <w:rFonts w:hint="eastAsia" w:ascii="仿宋_GB2312" w:eastAsia="仿宋_GB2312"/>
          <w:color w:val="000000"/>
          <w:sz w:val="32"/>
          <w:szCs w:val="32"/>
        </w:rPr>
        <w:t>中心：</w:t>
      </w:r>
      <w:r>
        <w:rPr>
          <w:rFonts w:hint="eastAsia" w:ascii="仿宋_GB2312" w:eastAsia="仿宋_GB2312"/>
          <w:color w:val="000000"/>
          <w:sz w:val="32"/>
          <w:szCs w:val="32"/>
          <w:lang w:eastAsia="zh-CN"/>
        </w:rPr>
        <w:t>每校申报不超过</w:t>
      </w:r>
      <w:r>
        <w:rPr>
          <w:rFonts w:hint="eastAsia" w:ascii="仿宋_GB2312" w:eastAsia="仿宋_GB2312"/>
          <w:color w:val="000000"/>
          <w:sz w:val="32"/>
          <w:szCs w:val="32"/>
          <w:lang w:val="en-US" w:eastAsia="zh-CN"/>
        </w:rPr>
        <w:t>2个。</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30"/>
        <w:jc w:val="both"/>
        <w:textAlignment w:val="auto"/>
        <w:outlineLvl w:val="9"/>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（二）省级虚拟仿真实验教学项目：省一流大学建设高校申报不超过</w:t>
      </w:r>
      <w:r>
        <w:rPr>
          <w:rFonts w:hint="eastAsia" w:ascii="仿宋_GB2312" w:eastAsia="仿宋_GB2312"/>
          <w:color w:val="000000"/>
          <w:sz w:val="32"/>
          <w:szCs w:val="32"/>
          <w:lang w:val="en-US" w:eastAsia="zh-CN"/>
        </w:rPr>
        <w:t>10项，省一流学科建设高校申报不超过5项，其他高校申报不超过3项。</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5"/>
        <w:jc w:val="both"/>
        <w:textAlignment w:val="auto"/>
        <w:outlineLvl w:val="9"/>
        <w:rPr>
          <w:rFonts w:ascii="黑体" w:eastAsia="黑体"/>
          <w:b/>
          <w:color w:val="000000"/>
          <w:sz w:val="32"/>
          <w:szCs w:val="32"/>
        </w:rPr>
      </w:pPr>
      <w:r>
        <w:rPr>
          <w:rFonts w:hint="eastAsia" w:ascii="黑体" w:eastAsia="黑体"/>
          <w:b/>
          <w:color w:val="000000"/>
          <w:sz w:val="32"/>
          <w:szCs w:val="32"/>
          <w:lang w:eastAsia="zh-CN"/>
        </w:rPr>
        <w:t>四</w:t>
      </w:r>
      <w:r>
        <w:rPr>
          <w:rFonts w:hint="eastAsia" w:ascii="黑体" w:eastAsia="黑体"/>
          <w:b/>
          <w:color w:val="000000"/>
          <w:sz w:val="32"/>
          <w:szCs w:val="32"/>
        </w:rPr>
        <w:t>、</w:t>
      </w:r>
      <w:r>
        <w:rPr>
          <w:rFonts w:hint="eastAsia" w:ascii="黑体" w:eastAsia="黑体"/>
          <w:b/>
          <w:color w:val="000000"/>
          <w:sz w:val="32"/>
          <w:szCs w:val="32"/>
          <w:lang w:eastAsia="zh-CN"/>
        </w:rPr>
        <w:t>申报</w:t>
      </w:r>
      <w:r>
        <w:rPr>
          <w:rFonts w:hint="eastAsia" w:ascii="黑体" w:eastAsia="黑体"/>
          <w:b/>
          <w:color w:val="000000"/>
          <w:sz w:val="32"/>
          <w:szCs w:val="32"/>
        </w:rPr>
        <w:t>要求</w:t>
      </w:r>
    </w:p>
    <w:p>
      <w:pPr>
        <w:keepNext w:val="0"/>
        <w:keepLines w:val="0"/>
        <w:pageBreakBefore w:val="0"/>
        <w:kinsoku/>
        <w:wordWrap/>
        <w:overflowPunct/>
        <w:topLinePunct w:val="0"/>
        <w:autoSpaceDE/>
        <w:autoSpaceDN/>
        <w:bidi w:val="0"/>
        <w:adjustRightInd/>
        <w:snapToGrid/>
        <w:spacing w:line="560" w:lineRule="exact"/>
        <w:ind w:firstLine="632" w:firstLineChars="200"/>
        <w:jc w:val="both"/>
        <w:textAlignment w:val="auto"/>
        <w:outlineLvl w:val="9"/>
        <w:rPr>
          <w:rFonts w:hint="eastAsia" w:ascii="楷体" w:hAnsi="楷体" w:eastAsia="楷体" w:cs="楷体"/>
          <w:b/>
          <w:bCs/>
          <w:color w:val="000000"/>
          <w:sz w:val="32"/>
          <w:szCs w:val="32"/>
          <w:lang w:eastAsia="zh-CN"/>
        </w:rPr>
      </w:pPr>
      <w:r>
        <w:rPr>
          <w:rFonts w:hint="eastAsia" w:ascii="楷体" w:hAnsi="楷体" w:eastAsia="楷体" w:cs="楷体"/>
          <w:b/>
          <w:bCs/>
          <w:color w:val="000000"/>
          <w:sz w:val="32"/>
          <w:szCs w:val="32"/>
          <w:lang w:eastAsia="zh-CN"/>
        </w:rPr>
        <w:t>（一）申报材料</w:t>
      </w:r>
    </w:p>
    <w:p>
      <w:pPr>
        <w:keepNext w:val="0"/>
        <w:keepLines w:val="0"/>
        <w:pageBreakBefore w:val="0"/>
        <w:kinsoku/>
        <w:wordWrap/>
        <w:overflowPunct/>
        <w:topLinePunct w:val="0"/>
        <w:autoSpaceDE/>
        <w:autoSpaceDN/>
        <w:bidi w:val="0"/>
        <w:adjustRightInd/>
        <w:snapToGrid/>
        <w:spacing w:line="560" w:lineRule="exact"/>
        <w:ind w:firstLine="632" w:firstLineChars="200"/>
        <w:jc w:val="both"/>
        <w:textAlignment w:val="auto"/>
        <w:outlineLvl w:val="9"/>
        <w:rPr>
          <w:rFonts w:hint="eastAsia" w:ascii="仿宋" w:hAnsi="仿宋" w:eastAsia="仿宋"/>
          <w:color w:val="000000"/>
          <w:sz w:val="32"/>
          <w:szCs w:val="32"/>
          <w:lang w:eastAsia="zh-CN"/>
        </w:rPr>
      </w:pPr>
      <w:r>
        <w:rPr>
          <w:rFonts w:hint="eastAsia" w:ascii="仿宋" w:hAnsi="仿宋" w:eastAsia="仿宋"/>
          <w:color w:val="000000"/>
          <w:sz w:val="32"/>
          <w:szCs w:val="32"/>
        </w:rPr>
        <w:t>1.</w:t>
      </w:r>
      <w:r>
        <w:rPr>
          <w:rFonts w:hint="eastAsia" w:ascii="仿宋" w:hAnsi="仿宋" w:eastAsia="仿宋"/>
          <w:color w:val="000000"/>
          <w:sz w:val="32"/>
          <w:szCs w:val="32"/>
          <w:lang w:eastAsia="zh-CN"/>
        </w:rPr>
        <w:t>申报省级虚拟仿真实验教学中心：</w:t>
      </w:r>
    </w:p>
    <w:p>
      <w:pPr>
        <w:keepNext w:val="0"/>
        <w:keepLines w:val="0"/>
        <w:pageBreakBefore w:val="0"/>
        <w:kinsoku/>
        <w:wordWrap/>
        <w:overflowPunct/>
        <w:topLinePunct w:val="0"/>
        <w:autoSpaceDE/>
        <w:autoSpaceDN/>
        <w:bidi w:val="0"/>
        <w:adjustRightInd/>
        <w:snapToGrid/>
        <w:spacing w:line="560" w:lineRule="exact"/>
        <w:ind w:firstLine="632" w:firstLineChars="200"/>
        <w:jc w:val="both"/>
        <w:textAlignment w:val="auto"/>
        <w:outlineLvl w:val="9"/>
        <w:rPr>
          <w:rFonts w:hint="eastAsia" w:ascii="仿宋" w:hAnsi="仿宋" w:eastAsia="仿宋"/>
          <w:color w:val="000000"/>
          <w:sz w:val="32"/>
          <w:szCs w:val="32"/>
          <w:lang w:eastAsia="zh-CN"/>
        </w:rPr>
      </w:pPr>
      <w:r>
        <w:rPr>
          <w:rFonts w:hint="eastAsia" w:ascii="仿宋" w:hAnsi="仿宋" w:eastAsia="仿宋"/>
          <w:b w:val="0"/>
          <w:bCs w:val="0"/>
          <w:color w:val="000000"/>
          <w:sz w:val="32"/>
          <w:szCs w:val="32"/>
          <w:lang w:eastAsia="zh-CN"/>
        </w:rPr>
        <w:t>（</w:t>
      </w:r>
      <w:r>
        <w:rPr>
          <w:rFonts w:hint="eastAsia" w:ascii="仿宋" w:hAnsi="仿宋" w:eastAsia="仿宋"/>
          <w:b w:val="0"/>
          <w:bCs w:val="0"/>
          <w:color w:val="000000"/>
          <w:sz w:val="32"/>
          <w:szCs w:val="32"/>
          <w:lang w:val="en-US" w:eastAsia="zh-CN"/>
        </w:rPr>
        <w:t>1</w:t>
      </w:r>
      <w:r>
        <w:rPr>
          <w:rFonts w:hint="eastAsia" w:ascii="仿宋" w:hAnsi="仿宋" w:eastAsia="仿宋"/>
          <w:b w:val="0"/>
          <w:bCs w:val="0"/>
          <w:color w:val="000000"/>
          <w:sz w:val="32"/>
          <w:szCs w:val="32"/>
          <w:lang w:eastAsia="zh-CN"/>
        </w:rPr>
        <w:t>）</w:t>
      </w:r>
      <w:r>
        <w:rPr>
          <w:rFonts w:hint="eastAsia" w:ascii="仿宋" w:hAnsi="仿宋" w:eastAsia="仿宋"/>
          <w:color w:val="000000"/>
          <w:sz w:val="32"/>
          <w:szCs w:val="32"/>
          <w:lang w:eastAsia="zh-CN"/>
        </w:rPr>
        <w:t>提交《</w:t>
      </w:r>
      <w:r>
        <w:rPr>
          <w:rFonts w:hint="eastAsia" w:ascii="仿宋" w:hAnsi="仿宋" w:eastAsia="仿宋"/>
          <w:color w:val="000000"/>
          <w:sz w:val="32"/>
          <w:szCs w:val="32"/>
        </w:rPr>
        <w:t>201</w:t>
      </w:r>
      <w:r>
        <w:rPr>
          <w:rFonts w:hint="eastAsia" w:ascii="仿宋" w:hAnsi="仿宋" w:eastAsia="仿宋"/>
          <w:color w:val="000000"/>
          <w:sz w:val="32"/>
          <w:szCs w:val="32"/>
          <w:lang w:val="en-US" w:eastAsia="zh-CN"/>
        </w:rPr>
        <w:t>9</w:t>
      </w:r>
      <w:r>
        <w:rPr>
          <w:rFonts w:hint="eastAsia" w:ascii="仿宋" w:hAnsi="仿宋" w:eastAsia="仿宋"/>
          <w:color w:val="000000"/>
          <w:sz w:val="32"/>
          <w:szCs w:val="32"/>
        </w:rPr>
        <w:t>年福建省高等学校</w:t>
      </w:r>
      <w:r>
        <w:rPr>
          <w:rFonts w:hint="eastAsia" w:ascii="仿宋" w:hAnsi="仿宋" w:eastAsia="仿宋"/>
          <w:color w:val="000000"/>
          <w:sz w:val="32"/>
          <w:szCs w:val="32"/>
          <w:lang w:eastAsia="zh-CN"/>
        </w:rPr>
        <w:t>虚拟仿真实验教学中心申报表》纸质版及WORD格式电子版文件各1份，文件命名格式为：XXXX（学校）-XXXX（虚拟仿真实验教学中心）-申请书.doc；</w:t>
      </w:r>
    </w:p>
    <w:p>
      <w:pPr>
        <w:keepNext w:val="0"/>
        <w:keepLines w:val="0"/>
        <w:pageBreakBefore w:val="0"/>
        <w:kinsoku/>
        <w:wordWrap/>
        <w:overflowPunct/>
        <w:topLinePunct w:val="0"/>
        <w:autoSpaceDE/>
        <w:autoSpaceDN/>
        <w:bidi w:val="0"/>
        <w:adjustRightInd/>
        <w:snapToGrid/>
        <w:spacing w:line="560" w:lineRule="exact"/>
        <w:ind w:firstLine="632" w:firstLineChars="200"/>
        <w:jc w:val="both"/>
        <w:textAlignment w:val="auto"/>
        <w:outlineLvl w:val="9"/>
        <w:rPr>
          <w:rFonts w:hint="eastAsia" w:ascii="仿宋" w:hAnsi="仿宋" w:eastAsia="仿宋"/>
          <w:color w:val="000000"/>
          <w:sz w:val="32"/>
          <w:szCs w:val="32"/>
          <w:lang w:eastAsia="zh-CN"/>
        </w:rPr>
      </w:pPr>
      <w:r>
        <w:rPr>
          <w:rFonts w:hint="eastAsia" w:ascii="仿宋" w:hAnsi="仿宋" w:eastAsia="仿宋"/>
          <w:b w:val="0"/>
          <w:bCs w:val="0"/>
          <w:color w:val="000000"/>
          <w:sz w:val="32"/>
          <w:szCs w:val="32"/>
          <w:lang w:eastAsia="zh-CN"/>
        </w:rPr>
        <w:t>（</w:t>
      </w:r>
      <w:r>
        <w:rPr>
          <w:rFonts w:hint="eastAsia" w:ascii="仿宋" w:hAnsi="仿宋" w:eastAsia="仿宋"/>
          <w:b w:val="0"/>
          <w:bCs w:val="0"/>
          <w:color w:val="000000"/>
          <w:sz w:val="32"/>
          <w:szCs w:val="32"/>
          <w:lang w:val="en-US" w:eastAsia="zh-CN"/>
        </w:rPr>
        <w:t>2</w:t>
      </w:r>
      <w:r>
        <w:rPr>
          <w:rFonts w:hint="eastAsia" w:ascii="仿宋" w:hAnsi="仿宋" w:eastAsia="仿宋"/>
          <w:b w:val="0"/>
          <w:bCs w:val="0"/>
          <w:color w:val="000000"/>
          <w:sz w:val="32"/>
          <w:szCs w:val="32"/>
          <w:lang w:eastAsia="zh-CN"/>
        </w:rPr>
        <w:t>）</w:t>
      </w:r>
      <w:r>
        <w:rPr>
          <w:rFonts w:hint="eastAsia" w:ascii="仿宋" w:hAnsi="仿宋" w:eastAsia="仿宋"/>
          <w:color w:val="000000"/>
          <w:sz w:val="32"/>
          <w:szCs w:val="32"/>
          <w:lang w:eastAsia="zh-CN"/>
        </w:rPr>
        <w:t>提交《201</w:t>
      </w:r>
      <w:r>
        <w:rPr>
          <w:rFonts w:hint="eastAsia" w:ascii="仿宋" w:hAnsi="仿宋" w:eastAsia="仿宋"/>
          <w:color w:val="000000"/>
          <w:sz w:val="32"/>
          <w:szCs w:val="32"/>
          <w:lang w:val="en-US" w:eastAsia="zh-CN"/>
        </w:rPr>
        <w:t>9</w:t>
      </w:r>
      <w:r>
        <w:rPr>
          <w:rFonts w:hint="eastAsia" w:ascii="仿宋" w:hAnsi="仿宋" w:eastAsia="仿宋"/>
          <w:color w:val="000000"/>
          <w:sz w:val="32"/>
          <w:szCs w:val="32"/>
          <w:lang w:eastAsia="zh-CN"/>
        </w:rPr>
        <w:t>年福建省虚拟仿真实验教学中心申报汇总表》纸质版及</w:t>
      </w:r>
      <w:r>
        <w:rPr>
          <w:rFonts w:hint="eastAsia" w:ascii="仿宋" w:hAnsi="仿宋" w:eastAsia="仿宋"/>
          <w:color w:val="000000"/>
          <w:sz w:val="32"/>
          <w:szCs w:val="32"/>
          <w:lang w:val="en-US" w:eastAsia="zh-CN"/>
        </w:rPr>
        <w:t>WORD格式电子版文件各1</w:t>
      </w:r>
      <w:r>
        <w:rPr>
          <w:rFonts w:hint="eastAsia" w:ascii="仿宋" w:hAnsi="仿宋" w:eastAsia="仿宋"/>
          <w:color w:val="000000"/>
          <w:sz w:val="32"/>
          <w:szCs w:val="32"/>
          <w:lang w:eastAsia="zh-CN"/>
        </w:rPr>
        <w:t>份。</w:t>
      </w:r>
    </w:p>
    <w:p>
      <w:pPr>
        <w:keepNext w:val="0"/>
        <w:keepLines w:val="0"/>
        <w:pageBreakBefore w:val="0"/>
        <w:kinsoku/>
        <w:wordWrap/>
        <w:overflowPunct/>
        <w:topLinePunct w:val="0"/>
        <w:autoSpaceDE/>
        <w:autoSpaceDN/>
        <w:bidi w:val="0"/>
        <w:adjustRightInd/>
        <w:snapToGrid/>
        <w:spacing w:line="560" w:lineRule="exact"/>
        <w:ind w:firstLine="632" w:firstLineChars="200"/>
        <w:jc w:val="both"/>
        <w:textAlignment w:val="auto"/>
        <w:outlineLvl w:val="9"/>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2.申报虚拟仿真实验教学项目：</w:t>
      </w:r>
    </w:p>
    <w:p>
      <w:pPr>
        <w:keepNext w:val="0"/>
        <w:keepLines w:val="0"/>
        <w:pageBreakBefore w:val="0"/>
        <w:kinsoku/>
        <w:wordWrap/>
        <w:overflowPunct/>
        <w:topLinePunct w:val="0"/>
        <w:autoSpaceDE/>
        <w:autoSpaceDN/>
        <w:bidi w:val="0"/>
        <w:adjustRightInd/>
        <w:snapToGrid/>
        <w:spacing w:line="560" w:lineRule="exact"/>
        <w:ind w:firstLine="632" w:firstLineChars="200"/>
        <w:jc w:val="both"/>
        <w:textAlignment w:val="auto"/>
        <w:outlineLvl w:val="9"/>
        <w:rPr>
          <w:rFonts w:hint="eastAsia" w:ascii="仿宋" w:hAnsi="仿宋" w:eastAsia="仿宋"/>
          <w:color w:val="000000"/>
          <w:sz w:val="32"/>
          <w:szCs w:val="32"/>
          <w:lang w:val="en-US" w:eastAsia="zh-CN"/>
        </w:rPr>
      </w:pPr>
      <w:r>
        <w:rPr>
          <w:rFonts w:hint="eastAsia" w:ascii="仿宋" w:hAnsi="仿宋" w:eastAsia="仿宋"/>
          <w:b w:val="0"/>
          <w:bCs w:val="0"/>
          <w:color w:val="000000"/>
          <w:sz w:val="32"/>
          <w:szCs w:val="32"/>
          <w:lang w:eastAsia="zh-CN"/>
        </w:rPr>
        <w:t>（</w:t>
      </w:r>
      <w:r>
        <w:rPr>
          <w:rFonts w:hint="eastAsia" w:ascii="仿宋" w:hAnsi="仿宋" w:eastAsia="仿宋"/>
          <w:b w:val="0"/>
          <w:bCs w:val="0"/>
          <w:color w:val="000000"/>
          <w:sz w:val="32"/>
          <w:szCs w:val="32"/>
          <w:lang w:val="en-US" w:eastAsia="zh-CN"/>
        </w:rPr>
        <w:t>1</w:t>
      </w:r>
      <w:r>
        <w:rPr>
          <w:rFonts w:hint="eastAsia" w:ascii="仿宋" w:hAnsi="仿宋" w:eastAsia="仿宋"/>
          <w:b w:val="0"/>
          <w:bCs w:val="0"/>
          <w:color w:val="000000"/>
          <w:sz w:val="32"/>
          <w:szCs w:val="32"/>
          <w:lang w:eastAsia="zh-CN"/>
        </w:rPr>
        <w:t>）</w:t>
      </w:r>
      <w:r>
        <w:rPr>
          <w:rFonts w:hint="eastAsia" w:ascii="仿宋" w:hAnsi="仿宋" w:eastAsia="仿宋"/>
          <w:color w:val="000000"/>
          <w:sz w:val="32"/>
          <w:szCs w:val="32"/>
          <w:lang w:val="en-US" w:eastAsia="zh-CN"/>
        </w:rPr>
        <w:t>提交</w:t>
      </w:r>
      <w:r>
        <w:rPr>
          <w:rFonts w:hint="eastAsia" w:ascii="仿宋" w:hAnsi="仿宋" w:eastAsia="仿宋"/>
          <w:color w:val="000000"/>
          <w:sz w:val="32"/>
          <w:szCs w:val="32"/>
        </w:rPr>
        <w:t>《201</w:t>
      </w:r>
      <w:r>
        <w:rPr>
          <w:rFonts w:hint="eastAsia" w:ascii="仿宋" w:hAnsi="仿宋" w:eastAsia="仿宋"/>
          <w:color w:val="000000"/>
          <w:sz w:val="32"/>
          <w:szCs w:val="32"/>
          <w:lang w:val="en-US" w:eastAsia="zh-CN"/>
        </w:rPr>
        <w:t>9</w:t>
      </w:r>
      <w:r>
        <w:rPr>
          <w:rFonts w:hint="eastAsia" w:ascii="仿宋" w:hAnsi="仿宋" w:eastAsia="仿宋"/>
          <w:color w:val="000000"/>
          <w:sz w:val="32"/>
          <w:szCs w:val="32"/>
        </w:rPr>
        <w:t>年</w:t>
      </w:r>
      <w:r>
        <w:rPr>
          <w:rFonts w:hint="eastAsia" w:ascii="仿宋" w:hAnsi="仿宋" w:eastAsia="仿宋"/>
          <w:color w:val="000000"/>
          <w:sz w:val="32"/>
          <w:szCs w:val="32"/>
          <w:lang w:eastAsia="zh-CN"/>
        </w:rPr>
        <w:t>福建省高等学校</w:t>
      </w:r>
      <w:r>
        <w:rPr>
          <w:rFonts w:hint="eastAsia" w:ascii="仿宋" w:hAnsi="仿宋" w:eastAsia="仿宋"/>
          <w:color w:val="000000"/>
          <w:sz w:val="32"/>
          <w:szCs w:val="32"/>
        </w:rPr>
        <w:t>虚拟仿真实验教学项目申报表》纸质版</w:t>
      </w:r>
      <w:r>
        <w:rPr>
          <w:rFonts w:hint="eastAsia" w:ascii="仿宋" w:hAnsi="仿宋" w:eastAsia="仿宋"/>
          <w:color w:val="000000"/>
          <w:sz w:val="32"/>
          <w:szCs w:val="32"/>
          <w:lang w:eastAsia="zh-CN"/>
        </w:rPr>
        <w:t>及</w:t>
      </w:r>
      <w:r>
        <w:rPr>
          <w:rFonts w:hint="eastAsia" w:ascii="仿宋" w:hAnsi="仿宋" w:eastAsia="仿宋"/>
          <w:color w:val="000000"/>
          <w:sz w:val="32"/>
          <w:szCs w:val="32"/>
        </w:rPr>
        <w:t>WORD</w:t>
      </w:r>
      <w:r>
        <w:rPr>
          <w:rFonts w:hint="eastAsia" w:ascii="仿宋" w:hAnsi="仿宋" w:eastAsia="仿宋"/>
          <w:color w:val="000000"/>
          <w:sz w:val="32"/>
          <w:szCs w:val="32"/>
          <w:lang w:eastAsia="zh-CN"/>
        </w:rPr>
        <w:t>格式电子版</w:t>
      </w:r>
      <w:r>
        <w:rPr>
          <w:rFonts w:hint="eastAsia" w:ascii="仿宋" w:hAnsi="仿宋" w:eastAsia="仿宋"/>
          <w:color w:val="000000"/>
          <w:sz w:val="32"/>
          <w:szCs w:val="32"/>
        </w:rPr>
        <w:t>文件</w:t>
      </w:r>
      <w:r>
        <w:rPr>
          <w:rFonts w:hint="eastAsia" w:ascii="仿宋" w:hAnsi="仿宋" w:eastAsia="仿宋"/>
          <w:color w:val="000000"/>
          <w:sz w:val="32"/>
          <w:szCs w:val="32"/>
          <w:lang w:eastAsia="zh-CN"/>
        </w:rPr>
        <w:t>各</w:t>
      </w:r>
      <w:r>
        <w:rPr>
          <w:rFonts w:hint="eastAsia" w:ascii="仿宋" w:hAnsi="仿宋" w:eastAsia="仿宋"/>
          <w:color w:val="000000"/>
          <w:sz w:val="32"/>
          <w:szCs w:val="32"/>
        </w:rPr>
        <w:t>1</w:t>
      </w:r>
      <w:r>
        <w:rPr>
          <w:rFonts w:hint="eastAsia" w:ascii="仿宋" w:hAnsi="仿宋" w:eastAsia="仿宋"/>
          <w:color w:val="000000"/>
          <w:sz w:val="32"/>
          <w:szCs w:val="32"/>
          <w:lang w:eastAsia="zh-CN"/>
        </w:rPr>
        <w:t>份</w:t>
      </w:r>
      <w:r>
        <w:rPr>
          <w:rFonts w:hint="eastAsia" w:ascii="仿宋" w:hAnsi="仿宋" w:eastAsia="仿宋"/>
          <w:color w:val="000000"/>
          <w:sz w:val="32"/>
          <w:szCs w:val="32"/>
        </w:rPr>
        <w:t>，文件命名格式为：XXXX（学校）-XXXX（虚拟仿真实验教学项目）-申报表.doc</w:t>
      </w:r>
      <w:r>
        <w:rPr>
          <w:rFonts w:hint="eastAsia" w:ascii="仿宋" w:hAnsi="仿宋" w:eastAsia="仿宋"/>
          <w:color w:val="000000"/>
          <w:sz w:val="32"/>
          <w:szCs w:val="32"/>
          <w:lang w:val="en-US" w:eastAsia="zh-CN"/>
        </w:rPr>
        <w:t>；</w:t>
      </w:r>
    </w:p>
    <w:p>
      <w:pPr>
        <w:keepNext w:val="0"/>
        <w:keepLines w:val="0"/>
        <w:pageBreakBefore w:val="0"/>
        <w:kinsoku/>
        <w:wordWrap/>
        <w:overflowPunct/>
        <w:topLinePunct w:val="0"/>
        <w:autoSpaceDE/>
        <w:autoSpaceDN/>
        <w:bidi w:val="0"/>
        <w:adjustRightInd/>
        <w:snapToGrid/>
        <w:spacing w:line="560" w:lineRule="exact"/>
        <w:ind w:firstLine="632" w:firstLineChars="200"/>
        <w:jc w:val="both"/>
        <w:textAlignment w:val="auto"/>
        <w:outlineLvl w:val="9"/>
        <w:rPr>
          <w:rFonts w:hint="eastAsia" w:ascii="仿宋" w:hAnsi="仿宋" w:eastAsia="仿宋"/>
          <w:color w:val="000000"/>
          <w:sz w:val="32"/>
          <w:szCs w:val="32"/>
          <w:lang w:eastAsia="zh-CN"/>
        </w:rPr>
      </w:pPr>
      <w:r>
        <w:rPr>
          <w:rFonts w:hint="eastAsia" w:ascii="仿宋" w:hAnsi="仿宋" w:eastAsia="仿宋"/>
          <w:b w:val="0"/>
          <w:bCs w:val="0"/>
          <w:color w:val="000000"/>
          <w:sz w:val="32"/>
          <w:szCs w:val="32"/>
          <w:lang w:eastAsia="zh-CN"/>
        </w:rPr>
        <w:t>（</w:t>
      </w:r>
      <w:r>
        <w:rPr>
          <w:rFonts w:hint="eastAsia" w:ascii="仿宋" w:hAnsi="仿宋" w:eastAsia="仿宋"/>
          <w:b w:val="0"/>
          <w:bCs w:val="0"/>
          <w:color w:val="000000"/>
          <w:sz w:val="32"/>
          <w:szCs w:val="32"/>
          <w:lang w:val="en-US" w:eastAsia="zh-CN"/>
        </w:rPr>
        <w:t>2</w:t>
      </w:r>
      <w:r>
        <w:rPr>
          <w:rFonts w:hint="eastAsia" w:ascii="仿宋" w:hAnsi="仿宋" w:eastAsia="仿宋"/>
          <w:b w:val="0"/>
          <w:bCs w:val="0"/>
          <w:color w:val="000000"/>
          <w:sz w:val="32"/>
          <w:szCs w:val="32"/>
          <w:lang w:eastAsia="zh-CN"/>
        </w:rPr>
        <w:t>）</w:t>
      </w:r>
      <w:r>
        <w:rPr>
          <w:rFonts w:hint="eastAsia" w:ascii="仿宋" w:hAnsi="仿宋" w:eastAsia="仿宋"/>
          <w:color w:val="000000"/>
          <w:sz w:val="32"/>
          <w:szCs w:val="32"/>
          <w:lang w:val="en-US" w:eastAsia="zh-CN"/>
        </w:rPr>
        <w:t>提交</w:t>
      </w:r>
      <w:r>
        <w:rPr>
          <w:rFonts w:hint="eastAsia" w:ascii="仿宋" w:hAnsi="仿宋" w:eastAsia="仿宋"/>
          <w:color w:val="000000"/>
          <w:sz w:val="32"/>
          <w:szCs w:val="32"/>
          <w:lang w:eastAsia="zh-CN"/>
        </w:rPr>
        <w:t>《201</w:t>
      </w:r>
      <w:r>
        <w:rPr>
          <w:rFonts w:hint="eastAsia" w:ascii="仿宋" w:hAnsi="仿宋" w:eastAsia="仿宋"/>
          <w:color w:val="000000"/>
          <w:sz w:val="32"/>
          <w:szCs w:val="32"/>
          <w:lang w:val="en-US" w:eastAsia="zh-CN"/>
        </w:rPr>
        <w:t>9</w:t>
      </w:r>
      <w:r>
        <w:rPr>
          <w:rFonts w:hint="eastAsia" w:ascii="仿宋" w:hAnsi="仿宋" w:eastAsia="仿宋"/>
          <w:color w:val="000000"/>
          <w:sz w:val="32"/>
          <w:szCs w:val="32"/>
          <w:lang w:eastAsia="zh-CN"/>
        </w:rPr>
        <w:t>年福建省高等学校虚拟仿真实验教学项目申报汇总表》</w:t>
      </w:r>
      <w:r>
        <w:rPr>
          <w:rFonts w:hint="eastAsia" w:ascii="仿宋" w:hAnsi="仿宋" w:eastAsia="仿宋"/>
          <w:color w:val="000000"/>
          <w:sz w:val="32"/>
          <w:szCs w:val="32"/>
        </w:rPr>
        <w:t>纸质版</w:t>
      </w:r>
      <w:r>
        <w:rPr>
          <w:rFonts w:hint="eastAsia" w:ascii="仿宋" w:hAnsi="仿宋" w:eastAsia="仿宋"/>
          <w:color w:val="000000"/>
          <w:sz w:val="32"/>
          <w:szCs w:val="32"/>
          <w:lang w:eastAsia="zh-CN"/>
        </w:rPr>
        <w:t>及</w:t>
      </w:r>
      <w:r>
        <w:rPr>
          <w:rFonts w:hint="eastAsia" w:ascii="仿宋" w:hAnsi="仿宋" w:eastAsia="仿宋"/>
          <w:color w:val="000000"/>
          <w:sz w:val="32"/>
          <w:szCs w:val="32"/>
        </w:rPr>
        <w:t>WORD</w:t>
      </w:r>
      <w:r>
        <w:rPr>
          <w:rFonts w:hint="eastAsia" w:ascii="仿宋" w:hAnsi="仿宋" w:eastAsia="仿宋"/>
          <w:color w:val="000000"/>
          <w:sz w:val="32"/>
          <w:szCs w:val="32"/>
          <w:lang w:eastAsia="zh-CN"/>
        </w:rPr>
        <w:t>格式电子版</w:t>
      </w:r>
      <w:r>
        <w:rPr>
          <w:rFonts w:hint="eastAsia" w:ascii="仿宋" w:hAnsi="仿宋" w:eastAsia="仿宋"/>
          <w:color w:val="000000"/>
          <w:sz w:val="32"/>
          <w:szCs w:val="32"/>
        </w:rPr>
        <w:t>文件</w:t>
      </w:r>
      <w:r>
        <w:rPr>
          <w:rFonts w:hint="eastAsia" w:ascii="仿宋" w:hAnsi="仿宋" w:eastAsia="仿宋"/>
          <w:color w:val="000000"/>
          <w:sz w:val="32"/>
          <w:szCs w:val="32"/>
          <w:lang w:eastAsia="zh-CN"/>
        </w:rPr>
        <w:t>各</w:t>
      </w:r>
      <w:r>
        <w:rPr>
          <w:rFonts w:hint="eastAsia" w:ascii="仿宋" w:hAnsi="仿宋" w:eastAsia="仿宋"/>
          <w:color w:val="000000"/>
          <w:sz w:val="32"/>
          <w:szCs w:val="32"/>
        </w:rPr>
        <w:t>1</w:t>
      </w:r>
      <w:r>
        <w:rPr>
          <w:rFonts w:hint="eastAsia" w:ascii="仿宋" w:hAnsi="仿宋" w:eastAsia="仿宋"/>
          <w:color w:val="000000"/>
          <w:sz w:val="32"/>
          <w:szCs w:val="32"/>
          <w:lang w:eastAsia="zh-CN"/>
        </w:rPr>
        <w:t>份</w:t>
      </w:r>
      <w:r>
        <w:rPr>
          <w:rFonts w:hint="eastAsia" w:ascii="仿宋" w:hAnsi="仿宋" w:eastAsia="仿宋"/>
          <w:color w:val="000000"/>
          <w:sz w:val="32"/>
          <w:szCs w:val="32"/>
        </w:rPr>
        <w:t>。</w:t>
      </w:r>
    </w:p>
    <w:p>
      <w:pPr>
        <w:keepNext w:val="0"/>
        <w:keepLines w:val="0"/>
        <w:pageBreakBefore w:val="0"/>
        <w:kinsoku/>
        <w:wordWrap/>
        <w:overflowPunct/>
        <w:topLinePunct w:val="0"/>
        <w:autoSpaceDE/>
        <w:autoSpaceDN/>
        <w:bidi w:val="0"/>
        <w:adjustRightInd/>
        <w:snapToGrid/>
        <w:spacing w:line="560" w:lineRule="exact"/>
        <w:ind w:firstLine="632" w:firstLineChars="200"/>
        <w:jc w:val="both"/>
        <w:textAlignment w:val="auto"/>
        <w:outlineLvl w:val="9"/>
        <w:rPr>
          <w:rFonts w:hint="eastAsia" w:ascii="仿宋" w:hAnsi="仿宋" w:eastAsia="仿宋"/>
          <w:color w:val="000000"/>
          <w:sz w:val="32"/>
          <w:szCs w:val="32"/>
        </w:rPr>
      </w:pPr>
      <w:r>
        <w:rPr>
          <w:rFonts w:hint="eastAsia" w:ascii="仿宋" w:hAnsi="仿宋" w:eastAsia="仿宋"/>
          <w:color w:val="000000"/>
          <w:sz w:val="32"/>
          <w:szCs w:val="32"/>
          <w:lang w:val="en-US" w:eastAsia="zh-CN"/>
        </w:rPr>
        <w:t>3</w:t>
      </w:r>
      <w:r>
        <w:rPr>
          <w:rFonts w:hint="eastAsia" w:ascii="仿宋" w:hAnsi="仿宋" w:eastAsia="仿宋"/>
          <w:color w:val="000000"/>
          <w:sz w:val="32"/>
          <w:szCs w:val="32"/>
        </w:rPr>
        <w:t>.虚拟仿真实验教学项目简介视频。内容应包括实验教学项目基本情况、教学过程、实验要求等。文件命名格式为：XXXX（学校）-XXXX（虚拟仿真实验教学项目）-简介视频.mp4</w:t>
      </w:r>
      <w:r>
        <w:rPr>
          <w:rFonts w:hint="eastAsia" w:ascii="仿宋" w:hAnsi="仿宋" w:eastAsia="仿宋"/>
          <w:color w:val="000000"/>
          <w:sz w:val="32"/>
          <w:szCs w:val="32"/>
          <w:lang w:eastAsia="zh-CN"/>
        </w:rPr>
        <w:t>（</w:t>
      </w:r>
      <w:r>
        <w:rPr>
          <w:rFonts w:hint="eastAsia" w:ascii="仿宋" w:hAnsi="仿宋" w:eastAsia="仿宋"/>
          <w:sz w:val="32"/>
          <w:szCs w:val="32"/>
        </w:rPr>
        <w:t>简介视频具体技术要求见</w:t>
      </w:r>
      <w:r>
        <w:rPr>
          <w:rFonts w:hint="eastAsia" w:ascii="仿宋" w:hAnsi="仿宋" w:eastAsia="仿宋"/>
          <w:color w:val="000000"/>
          <w:sz w:val="32"/>
          <w:szCs w:val="32"/>
        </w:rPr>
        <w:t>附件</w:t>
      </w:r>
      <w:r>
        <w:rPr>
          <w:rFonts w:hint="eastAsia" w:ascii="仿宋" w:hAnsi="仿宋" w:eastAsia="仿宋"/>
          <w:color w:val="000000"/>
          <w:sz w:val="32"/>
          <w:szCs w:val="32"/>
          <w:lang w:val="en-US" w:eastAsia="zh-CN"/>
        </w:rPr>
        <w:t>5</w:t>
      </w:r>
      <w:r>
        <w:rPr>
          <w:rFonts w:hint="eastAsia" w:ascii="仿宋" w:hAnsi="仿宋" w:eastAsia="仿宋"/>
          <w:color w:val="000000"/>
          <w:sz w:val="32"/>
          <w:szCs w:val="32"/>
          <w:lang w:eastAsia="zh-CN"/>
        </w:rPr>
        <w:t>）</w:t>
      </w:r>
      <w:r>
        <w:rPr>
          <w:rFonts w:hint="eastAsia" w:ascii="仿宋" w:hAnsi="仿宋" w:eastAsia="仿宋"/>
          <w:color w:val="000000"/>
          <w:sz w:val="32"/>
          <w:szCs w:val="32"/>
        </w:rPr>
        <w:t>。</w:t>
      </w:r>
    </w:p>
    <w:p>
      <w:pPr>
        <w:keepNext w:val="0"/>
        <w:keepLines w:val="0"/>
        <w:pageBreakBefore w:val="0"/>
        <w:kinsoku/>
        <w:wordWrap/>
        <w:overflowPunct/>
        <w:topLinePunct w:val="0"/>
        <w:autoSpaceDE/>
        <w:autoSpaceDN/>
        <w:bidi w:val="0"/>
        <w:adjustRightInd/>
        <w:snapToGrid/>
        <w:spacing w:line="560" w:lineRule="exact"/>
        <w:ind w:firstLine="632" w:firstLineChars="200"/>
        <w:jc w:val="both"/>
        <w:textAlignment w:val="auto"/>
        <w:outlineLvl w:val="9"/>
        <w:rPr>
          <w:rFonts w:hint="eastAsia" w:ascii="仿宋" w:hAnsi="仿宋" w:eastAsia="仿宋"/>
          <w:color w:val="000000"/>
          <w:sz w:val="32"/>
          <w:szCs w:val="32"/>
        </w:rPr>
      </w:pPr>
      <w:r>
        <w:rPr>
          <w:rFonts w:hint="eastAsia" w:ascii="仿宋" w:hAnsi="仿宋" w:eastAsia="仿宋"/>
          <w:color w:val="000000"/>
          <w:sz w:val="32"/>
          <w:szCs w:val="32"/>
          <w:lang w:val="en-US" w:eastAsia="zh-CN"/>
        </w:rPr>
        <w:t>4.以上</w:t>
      </w:r>
      <w:r>
        <w:rPr>
          <w:rFonts w:hint="eastAsia" w:ascii="仿宋" w:hAnsi="仿宋" w:eastAsia="仿宋"/>
          <w:color w:val="000000"/>
          <w:sz w:val="32"/>
          <w:szCs w:val="32"/>
        </w:rPr>
        <w:t>电子文件组成1个文件夹，文件夹命名格式为：XXXX（学校）-XXXX（虚拟仿真实验教学</w:t>
      </w:r>
      <w:r>
        <w:rPr>
          <w:rFonts w:hint="eastAsia" w:ascii="仿宋" w:hAnsi="仿宋" w:eastAsia="仿宋"/>
          <w:color w:val="000000"/>
          <w:sz w:val="32"/>
          <w:szCs w:val="32"/>
          <w:lang w:eastAsia="zh-CN"/>
        </w:rPr>
        <w:t>中心和</w:t>
      </w:r>
      <w:r>
        <w:rPr>
          <w:rFonts w:hint="eastAsia" w:ascii="仿宋" w:hAnsi="仿宋" w:eastAsia="仿宋"/>
          <w:color w:val="000000"/>
          <w:sz w:val="32"/>
          <w:szCs w:val="32"/>
        </w:rPr>
        <w:t>项目）。</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32" w:firstLineChars="200"/>
        <w:jc w:val="both"/>
        <w:textAlignment w:val="auto"/>
        <w:outlineLvl w:val="9"/>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5.学校推荐公函1份。</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32" w:firstLineChars="200"/>
        <w:jc w:val="both"/>
        <w:textAlignment w:val="auto"/>
        <w:outlineLvl w:val="9"/>
        <w:rPr>
          <w:rFonts w:hint="eastAsia" w:ascii="楷体" w:hAnsi="楷体" w:eastAsia="楷体" w:cs="楷体"/>
          <w:b/>
          <w:bCs/>
          <w:color w:val="000000"/>
          <w:sz w:val="32"/>
          <w:szCs w:val="32"/>
          <w:lang w:val="en-US" w:eastAsia="zh-CN"/>
        </w:rPr>
      </w:pPr>
      <w:r>
        <w:rPr>
          <w:rFonts w:hint="eastAsia" w:ascii="楷体" w:hAnsi="楷体" w:eastAsia="楷体" w:cs="楷体"/>
          <w:b/>
          <w:bCs/>
          <w:color w:val="000000"/>
          <w:sz w:val="32"/>
          <w:szCs w:val="32"/>
          <w:lang w:val="en-US" w:eastAsia="zh-CN"/>
        </w:rPr>
        <w:t>（二）其他要求</w:t>
      </w:r>
    </w:p>
    <w:p>
      <w:pPr>
        <w:keepNext w:val="0"/>
        <w:keepLines w:val="0"/>
        <w:pageBreakBefore w:val="0"/>
        <w:kinsoku/>
        <w:wordWrap/>
        <w:overflowPunct/>
        <w:topLinePunct w:val="0"/>
        <w:autoSpaceDE/>
        <w:autoSpaceDN/>
        <w:bidi w:val="0"/>
        <w:adjustRightInd/>
        <w:snapToGrid/>
        <w:spacing w:line="560" w:lineRule="exact"/>
        <w:ind w:firstLine="632" w:firstLineChars="200"/>
        <w:jc w:val="both"/>
        <w:textAlignment w:val="auto"/>
        <w:outlineLvl w:val="9"/>
        <w:rPr>
          <w:rFonts w:hint="eastAsia" w:ascii="仿宋_GB2312" w:eastAsia="仿宋_GB2312"/>
          <w:color w:val="000000"/>
          <w:sz w:val="32"/>
          <w:szCs w:val="32"/>
          <w:lang w:eastAsia="zh-CN"/>
        </w:rPr>
      </w:pPr>
      <w:r>
        <w:rPr>
          <w:rFonts w:hint="eastAsia" w:ascii="仿宋_GB2312" w:eastAsia="仿宋_GB2312"/>
          <w:color w:val="000000"/>
          <w:sz w:val="32"/>
          <w:szCs w:val="32"/>
          <w:lang w:val="en-US" w:eastAsia="zh-CN"/>
        </w:rPr>
        <w:t>1.申报虚拟仿真实验教学项目</w:t>
      </w:r>
      <w:r>
        <w:rPr>
          <w:rFonts w:hint="eastAsia" w:ascii="仿宋_GB2312" w:eastAsia="仿宋_GB2312"/>
          <w:color w:val="000000"/>
          <w:sz w:val="32"/>
          <w:szCs w:val="32"/>
          <w:lang w:eastAsia="zh-CN"/>
        </w:rPr>
        <w:t>应确保符合相关知识产权法律法规，评审期间可以完全对外公开服务。</w:t>
      </w:r>
    </w:p>
    <w:p>
      <w:pPr>
        <w:keepNext w:val="0"/>
        <w:keepLines w:val="0"/>
        <w:pageBreakBefore w:val="0"/>
        <w:kinsoku/>
        <w:wordWrap/>
        <w:overflowPunct/>
        <w:topLinePunct w:val="0"/>
        <w:autoSpaceDE/>
        <w:autoSpaceDN/>
        <w:bidi w:val="0"/>
        <w:adjustRightInd/>
        <w:snapToGrid/>
        <w:spacing w:line="560" w:lineRule="exact"/>
        <w:ind w:firstLine="632" w:firstLineChars="200"/>
        <w:jc w:val="both"/>
        <w:textAlignment w:val="auto"/>
        <w:outlineLvl w:val="9"/>
        <w:rPr>
          <w:rFonts w:hint="eastAsia" w:ascii="仿宋" w:hAnsi="仿宋" w:eastAsia="仿宋"/>
          <w:color w:val="000000"/>
          <w:sz w:val="32"/>
          <w:szCs w:val="32"/>
          <w:lang w:val="en-US" w:eastAsia="zh-CN"/>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lang w:eastAsia="zh-CN"/>
        </w:rPr>
        <w:t>应确保校外互联网网络链接地址直接指向实验项目，且在评审期间链接流畅；应确保所承诺的并发数以内网络实验请求及时响应和对超过并发数的实验请求提供排队提示服务。</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32" w:firstLineChars="200"/>
        <w:jc w:val="both"/>
        <w:textAlignment w:val="auto"/>
        <w:outlineLvl w:val="9"/>
        <w:rPr>
          <w:rFonts w:hint="eastAsia" w:ascii="仿宋_GB2312" w:eastAsia="仿宋_GB2312"/>
          <w:color w:val="000000"/>
          <w:sz w:val="32"/>
          <w:szCs w:val="32"/>
          <w:highlight w:val="yellow"/>
          <w:lang w:eastAsia="zh-CN"/>
        </w:rPr>
      </w:pPr>
      <w:r>
        <w:rPr>
          <w:rFonts w:hint="eastAsia" w:ascii="仿宋_GB2312" w:eastAsia="仿宋_GB2312"/>
          <w:color w:val="000000"/>
          <w:sz w:val="32"/>
          <w:szCs w:val="32"/>
          <w:lang w:eastAsia="zh-CN"/>
        </w:rPr>
        <w:t>各校申报材</w:t>
      </w:r>
      <w:r>
        <w:rPr>
          <w:rFonts w:hint="eastAsia" w:ascii="仿宋_GB2312" w:hAnsi="Calibri" w:eastAsia="仿宋_GB2312" w:cs="Times New Roman"/>
          <w:color w:val="000000"/>
          <w:kern w:val="2"/>
          <w:sz w:val="32"/>
          <w:szCs w:val="32"/>
          <w:lang w:val="en-US" w:eastAsia="zh-CN" w:bidi="ar-SA"/>
        </w:rPr>
        <w:t>料请于5月6日前通过邮寄</w:t>
      </w:r>
      <w:r>
        <w:rPr>
          <w:rFonts w:hint="eastAsia" w:ascii="仿宋_GB2312" w:eastAsia="仿宋_GB2312"/>
          <w:color w:val="000000"/>
          <w:sz w:val="32"/>
          <w:szCs w:val="32"/>
          <w:highlight w:val="none"/>
          <w:lang w:val="en-US" w:eastAsia="zh-CN"/>
        </w:rPr>
        <w:t>和电子邮件报送。</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32"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lang w:eastAsia="zh-CN"/>
        </w:rPr>
        <w:t>联系人：</w:t>
      </w:r>
      <w:r>
        <w:rPr>
          <w:rFonts w:hint="eastAsia" w:ascii="仿宋_GB2312" w:eastAsia="仿宋_GB2312"/>
          <w:color w:val="000000"/>
          <w:sz w:val="32"/>
          <w:szCs w:val="32"/>
          <w:lang w:val="en-US" w:eastAsia="zh-CN"/>
        </w:rPr>
        <w:t>陈芃，</w:t>
      </w:r>
      <w:r>
        <w:rPr>
          <w:rFonts w:hint="eastAsia" w:ascii="仿宋_GB2312" w:eastAsia="仿宋_GB2312"/>
          <w:color w:val="000000"/>
          <w:sz w:val="32"/>
          <w:szCs w:val="32"/>
          <w:lang w:eastAsia="zh-CN"/>
        </w:rPr>
        <w:t>电话：</w:t>
      </w:r>
      <w:r>
        <w:rPr>
          <w:rFonts w:hint="eastAsia" w:ascii="仿宋_GB2312" w:eastAsia="仿宋_GB2312"/>
          <w:color w:val="000000"/>
          <w:sz w:val="32"/>
          <w:szCs w:val="32"/>
          <w:lang w:val="en-US" w:eastAsia="zh-CN"/>
        </w:rPr>
        <w:t>0592-2184922、18850200095</w:t>
      </w:r>
      <w:r>
        <w:rPr>
          <w:rFonts w:hint="eastAsia" w:ascii="仿宋_GB2312" w:eastAsia="仿宋_GB2312"/>
          <w:color w:val="000000"/>
          <w:sz w:val="32"/>
          <w:szCs w:val="32"/>
          <w:lang w:eastAsia="zh-CN"/>
        </w:rPr>
        <w:t>，邮箱：</w:t>
      </w:r>
      <w:r>
        <w:rPr>
          <w:rFonts w:hint="eastAsia" w:ascii="仿宋_GB2312" w:eastAsia="仿宋_GB2312"/>
          <w:color w:val="000000"/>
          <w:sz w:val="32"/>
          <w:szCs w:val="32"/>
          <w:lang w:val="en-US" w:eastAsia="zh-CN"/>
        </w:rPr>
        <w:t xml:space="preserve">xmusyb@xmu.edu.cn </w:t>
      </w:r>
      <w:r>
        <w:rPr>
          <w:rFonts w:hint="eastAsia" w:ascii="仿宋_GB2312" w:eastAsia="仿宋_GB2312"/>
          <w:color w:val="000000"/>
          <w:sz w:val="32"/>
          <w:szCs w:val="32"/>
          <w:lang w:eastAsia="zh-CN"/>
        </w:rPr>
        <w:t>，</w:t>
      </w:r>
      <w:r>
        <w:rPr>
          <w:rFonts w:hint="eastAsia" w:ascii="仿宋_GB2312" w:eastAsia="仿宋_GB2312"/>
          <w:color w:val="000000"/>
          <w:sz w:val="32"/>
          <w:szCs w:val="32"/>
          <w:highlight w:val="none"/>
          <w:lang w:val="en-US" w:eastAsia="zh-CN"/>
        </w:rPr>
        <w:t>地址：厦门市思明区思明南路422号厦门大学思明校区颂恩楼1110室实验室与设备管理处（邮编：361005）。</w:t>
      </w:r>
    </w:p>
    <w:p>
      <w:pPr>
        <w:keepNext w:val="0"/>
        <w:keepLines w:val="0"/>
        <w:pageBreakBefore w:val="0"/>
        <w:kinsoku/>
        <w:wordWrap/>
        <w:overflowPunct/>
        <w:topLinePunct w:val="0"/>
        <w:autoSpaceDE/>
        <w:autoSpaceDN/>
        <w:bidi w:val="0"/>
        <w:adjustRightInd/>
        <w:snapToGrid/>
        <w:spacing w:line="560" w:lineRule="exact"/>
        <w:ind w:left="2224" w:leftChars="304" w:hanging="1264" w:hangingChars="400"/>
        <w:jc w:val="both"/>
        <w:textAlignment w:val="auto"/>
        <w:outlineLvl w:val="9"/>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60" w:lineRule="exact"/>
        <w:ind w:left="2224" w:leftChars="304" w:hanging="1264" w:hangingChars="400"/>
        <w:jc w:val="both"/>
        <w:textAlignment w:val="auto"/>
        <w:outlineLvl w:val="9"/>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60" w:lineRule="exact"/>
        <w:ind w:firstLine="632"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w:t>
      </w:r>
      <w:r>
        <w:rPr>
          <w:rFonts w:hint="eastAsia" w:ascii="仿宋_GB2312" w:hAnsi="仿宋_GB2312" w:eastAsia="仿宋_GB2312" w:cs="仿宋_GB2312"/>
          <w:w w:val="90"/>
          <w:sz w:val="32"/>
          <w:szCs w:val="32"/>
        </w:rPr>
        <w:t>201</w:t>
      </w:r>
      <w:r>
        <w:rPr>
          <w:rFonts w:hint="eastAsia" w:ascii="仿宋_GB2312" w:hAnsi="仿宋_GB2312" w:eastAsia="仿宋_GB2312" w:cs="仿宋_GB2312"/>
          <w:w w:val="90"/>
          <w:sz w:val="32"/>
          <w:szCs w:val="32"/>
          <w:lang w:val="en-US" w:eastAsia="zh-CN"/>
        </w:rPr>
        <w:t>9</w:t>
      </w:r>
      <w:r>
        <w:rPr>
          <w:rFonts w:hint="eastAsia" w:ascii="仿宋_GB2312" w:hAnsi="仿宋_GB2312" w:eastAsia="仿宋_GB2312" w:cs="仿宋_GB2312"/>
          <w:w w:val="90"/>
          <w:sz w:val="32"/>
          <w:szCs w:val="32"/>
        </w:rPr>
        <w:t>年福建省高等学校虚拟仿真实验教学中心申</w:t>
      </w:r>
      <w:r>
        <w:rPr>
          <w:rFonts w:hint="eastAsia" w:ascii="仿宋_GB2312" w:hAnsi="仿宋_GB2312" w:eastAsia="仿宋_GB2312" w:cs="仿宋_GB2312"/>
          <w:w w:val="90"/>
          <w:sz w:val="32"/>
          <w:szCs w:val="32"/>
          <w:lang w:eastAsia="zh-CN"/>
        </w:rPr>
        <w:t>报表</w:t>
      </w:r>
      <w:r>
        <w:rPr>
          <w:rFonts w:hint="eastAsia" w:ascii="仿宋_GB2312" w:hAnsi="仿宋_GB2312" w:eastAsia="仿宋_GB2312" w:cs="仿宋_GB2312"/>
          <w:sz w:val="32"/>
          <w:szCs w:val="32"/>
        </w:rPr>
        <w:t>　</w:t>
      </w:r>
    </w:p>
    <w:p>
      <w:pPr>
        <w:keepNext w:val="0"/>
        <w:keepLines w:val="0"/>
        <w:pageBreakBefore w:val="0"/>
        <w:kinsoku/>
        <w:wordWrap/>
        <w:overflowPunct/>
        <w:topLinePunct w:val="0"/>
        <w:autoSpaceDE/>
        <w:autoSpaceDN/>
        <w:bidi w:val="0"/>
        <w:adjustRightInd/>
        <w:snapToGrid/>
        <w:spacing w:line="560" w:lineRule="exact"/>
        <w:ind w:firstLine="1580" w:firstLineChars="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w w:val="85"/>
          <w:sz w:val="32"/>
          <w:szCs w:val="32"/>
        </w:rPr>
        <w:t>201</w:t>
      </w:r>
      <w:r>
        <w:rPr>
          <w:rFonts w:hint="eastAsia" w:ascii="仿宋_GB2312" w:hAnsi="仿宋_GB2312" w:eastAsia="仿宋_GB2312" w:cs="仿宋_GB2312"/>
          <w:w w:val="85"/>
          <w:sz w:val="32"/>
          <w:szCs w:val="32"/>
          <w:lang w:val="en-US" w:eastAsia="zh-CN"/>
        </w:rPr>
        <w:t>9</w:t>
      </w:r>
      <w:r>
        <w:rPr>
          <w:rFonts w:hint="eastAsia" w:ascii="仿宋_GB2312" w:hAnsi="仿宋_GB2312" w:eastAsia="仿宋_GB2312" w:cs="仿宋_GB2312"/>
          <w:w w:val="85"/>
          <w:sz w:val="32"/>
          <w:szCs w:val="32"/>
        </w:rPr>
        <w:t>年福建省高等学校虚拟仿真实验教学中心申报汇总表</w:t>
      </w:r>
    </w:p>
    <w:p>
      <w:pPr>
        <w:keepNext w:val="0"/>
        <w:keepLines w:val="0"/>
        <w:pageBreakBefore w:val="0"/>
        <w:kinsoku/>
        <w:wordWrap/>
        <w:overflowPunct/>
        <w:topLinePunct w:val="0"/>
        <w:autoSpaceDE/>
        <w:autoSpaceDN/>
        <w:bidi w:val="0"/>
        <w:adjustRightInd/>
        <w:snapToGrid/>
        <w:spacing w:line="560" w:lineRule="exact"/>
        <w:ind w:firstLine="1580" w:firstLineChars="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w w:val="90"/>
          <w:sz w:val="32"/>
          <w:szCs w:val="32"/>
        </w:rPr>
        <w:t>201</w:t>
      </w:r>
      <w:r>
        <w:rPr>
          <w:rFonts w:hint="eastAsia" w:ascii="仿宋_GB2312" w:hAnsi="仿宋_GB2312" w:eastAsia="仿宋_GB2312" w:cs="仿宋_GB2312"/>
          <w:w w:val="90"/>
          <w:sz w:val="32"/>
          <w:szCs w:val="32"/>
          <w:lang w:val="en-US" w:eastAsia="zh-CN"/>
        </w:rPr>
        <w:t>9</w:t>
      </w:r>
      <w:r>
        <w:rPr>
          <w:rFonts w:hint="eastAsia" w:ascii="仿宋_GB2312" w:hAnsi="仿宋_GB2312" w:eastAsia="仿宋_GB2312" w:cs="仿宋_GB2312"/>
          <w:w w:val="90"/>
          <w:sz w:val="32"/>
          <w:szCs w:val="32"/>
        </w:rPr>
        <w:t>年福建省高等学校虚拟仿真实验教学项目申报表</w:t>
      </w:r>
    </w:p>
    <w:p>
      <w:pPr>
        <w:keepNext w:val="0"/>
        <w:keepLines w:val="0"/>
        <w:pageBreakBefore w:val="0"/>
        <w:kinsoku/>
        <w:wordWrap/>
        <w:overflowPunct/>
        <w:topLinePunct w:val="0"/>
        <w:autoSpaceDE/>
        <w:autoSpaceDN/>
        <w:bidi w:val="0"/>
        <w:adjustRightInd/>
        <w:snapToGrid/>
        <w:spacing w:line="560" w:lineRule="exact"/>
        <w:ind w:firstLine="1580" w:firstLineChars="500"/>
        <w:jc w:val="both"/>
        <w:textAlignment w:val="auto"/>
        <w:outlineLvl w:val="9"/>
        <w:rPr>
          <w:rFonts w:hint="eastAsia" w:ascii="仿宋_GB2312" w:hAnsi="仿宋_GB2312" w:eastAsia="仿宋_GB2312" w:cs="仿宋_GB2312"/>
          <w:w w:val="85"/>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w w:val="85"/>
          <w:sz w:val="32"/>
          <w:szCs w:val="32"/>
        </w:rPr>
        <w:t>201</w:t>
      </w:r>
      <w:r>
        <w:rPr>
          <w:rFonts w:hint="eastAsia" w:ascii="仿宋_GB2312" w:hAnsi="仿宋_GB2312" w:eastAsia="仿宋_GB2312" w:cs="仿宋_GB2312"/>
          <w:w w:val="85"/>
          <w:sz w:val="32"/>
          <w:szCs w:val="32"/>
          <w:lang w:val="en-US" w:eastAsia="zh-CN"/>
        </w:rPr>
        <w:t>9</w:t>
      </w:r>
      <w:r>
        <w:rPr>
          <w:rFonts w:hint="eastAsia" w:ascii="仿宋_GB2312" w:hAnsi="仿宋_GB2312" w:eastAsia="仿宋_GB2312" w:cs="仿宋_GB2312"/>
          <w:w w:val="85"/>
          <w:sz w:val="32"/>
          <w:szCs w:val="32"/>
        </w:rPr>
        <w:t>年福建省高等学校虚拟仿真实验教学项目申报汇总表</w:t>
      </w:r>
    </w:p>
    <w:p>
      <w:pPr>
        <w:keepNext w:val="0"/>
        <w:keepLines w:val="0"/>
        <w:pageBreakBefore w:val="0"/>
        <w:kinsoku/>
        <w:wordWrap/>
        <w:overflowPunct/>
        <w:topLinePunct w:val="0"/>
        <w:autoSpaceDE/>
        <w:autoSpaceDN/>
        <w:bidi w:val="0"/>
        <w:adjustRightInd/>
        <w:snapToGrid/>
        <w:spacing w:line="560" w:lineRule="exact"/>
        <w:ind w:left="1850" w:leftChars="506" w:hanging="252" w:hangingChars="94"/>
        <w:jc w:val="both"/>
        <w:textAlignment w:val="auto"/>
        <w:outlineLvl w:val="9"/>
        <w:rPr>
          <w:rFonts w:ascii="仿宋_GB2312" w:eastAsia="仿宋_GB2312"/>
          <w:color w:val="000000"/>
          <w:spacing w:val="-16"/>
          <w:sz w:val="32"/>
          <w:szCs w:val="32"/>
        </w:rPr>
      </w:pPr>
      <w:r>
        <w:rPr>
          <w:rFonts w:hint="eastAsia" w:ascii="仿宋_GB2312" w:hAnsi="仿宋_GB2312" w:eastAsia="仿宋_GB2312" w:cs="仿宋_GB2312"/>
          <w:color w:val="000000"/>
          <w:w w:val="85"/>
          <w:sz w:val="32"/>
          <w:szCs w:val="32"/>
          <w:lang w:val="en-US" w:eastAsia="zh-CN"/>
        </w:rPr>
        <w:t>5.</w:t>
      </w:r>
      <w:r>
        <w:rPr>
          <w:rFonts w:hint="eastAsia" w:ascii="仿宋_GB2312" w:hAnsi="仿宋_GB2312" w:eastAsia="仿宋_GB2312" w:cs="仿宋_GB2312"/>
          <w:w w:val="85"/>
          <w:sz w:val="32"/>
          <w:szCs w:val="32"/>
        </w:rPr>
        <w:t>201</w:t>
      </w:r>
      <w:r>
        <w:rPr>
          <w:rFonts w:hint="eastAsia" w:ascii="仿宋_GB2312" w:hAnsi="仿宋_GB2312" w:eastAsia="仿宋_GB2312" w:cs="仿宋_GB2312"/>
          <w:w w:val="85"/>
          <w:sz w:val="32"/>
          <w:szCs w:val="32"/>
          <w:lang w:val="en-US" w:eastAsia="zh-CN"/>
        </w:rPr>
        <w:t>9</w:t>
      </w:r>
      <w:r>
        <w:rPr>
          <w:rFonts w:hint="eastAsia" w:ascii="仿宋" w:hAnsi="仿宋" w:eastAsia="仿宋"/>
          <w:color w:val="000000"/>
          <w:w w:val="85"/>
          <w:sz w:val="32"/>
          <w:szCs w:val="32"/>
        </w:rPr>
        <w:t>年</w:t>
      </w:r>
      <w:r>
        <w:rPr>
          <w:rFonts w:hint="eastAsia" w:ascii="仿宋" w:hAnsi="仿宋" w:eastAsia="仿宋"/>
          <w:color w:val="000000"/>
          <w:w w:val="85"/>
          <w:sz w:val="32"/>
          <w:szCs w:val="32"/>
          <w:lang w:eastAsia="zh-CN"/>
        </w:rPr>
        <w:t>福建省高等学校</w:t>
      </w:r>
      <w:r>
        <w:rPr>
          <w:rFonts w:hint="eastAsia" w:ascii="仿宋" w:hAnsi="仿宋" w:eastAsia="仿宋"/>
          <w:color w:val="000000"/>
          <w:w w:val="85"/>
          <w:sz w:val="32"/>
          <w:szCs w:val="32"/>
        </w:rPr>
        <w:t>虚拟仿真实验教学项目简介视频技术要求</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right="640" w:firstLine="4424" w:firstLineChars="1400"/>
        <w:jc w:val="both"/>
        <w:textAlignment w:val="auto"/>
        <w:outlineLvl w:val="9"/>
        <w:rPr>
          <w:rFonts w:hint="eastAsia" w:ascii="仿宋_GB2312" w:eastAsia="仿宋_GB2312"/>
          <w:color w:val="000000"/>
          <w:sz w:val="32"/>
          <w:szCs w:val="32"/>
        </w:rPr>
      </w:pP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right="640" w:firstLine="4424" w:firstLineChars="1400"/>
        <w:jc w:val="both"/>
        <w:textAlignment w:val="auto"/>
        <w:outlineLvl w:val="9"/>
        <w:rPr>
          <w:rFonts w:hint="eastAsia" w:ascii="仿宋_GB2312" w:eastAsia="仿宋_GB2312"/>
          <w:color w:val="000000"/>
          <w:sz w:val="32"/>
          <w:szCs w:val="32"/>
        </w:rPr>
      </w:pP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right="640" w:firstLine="4424" w:firstLineChars="1400"/>
        <w:jc w:val="both"/>
        <w:textAlignment w:val="auto"/>
        <w:outlineLvl w:val="9"/>
        <w:rPr>
          <w:rFonts w:ascii="仿宋_GB2312" w:eastAsia="仿宋_GB2312"/>
          <w:color w:val="000000"/>
          <w:sz w:val="32"/>
          <w:szCs w:val="32"/>
        </w:rPr>
      </w:pPr>
      <w:r>
        <w:rPr>
          <w:rFonts w:hint="eastAsia" w:ascii="仿宋_GB2312" w:eastAsia="仿宋_GB2312"/>
          <w:color w:val="000000"/>
          <w:sz w:val="32"/>
          <w:szCs w:val="32"/>
        </w:rPr>
        <w:t>福建省教育厅办公室</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right="640" w:firstLine="4898" w:firstLineChars="1550"/>
        <w:jc w:val="both"/>
        <w:textAlignment w:val="auto"/>
        <w:outlineLvl w:val="9"/>
        <w:rPr>
          <w:rFonts w:hint="eastAsia" w:ascii="仿宋" w:hAnsi="仿宋" w:eastAsia="仿宋" w:cs="Times New Roman"/>
          <w:color w:val="000000"/>
          <w:w w:val="85"/>
          <w:kern w:val="2"/>
          <w:sz w:val="32"/>
          <w:szCs w:val="32"/>
          <w:lang w:val="en-US" w:eastAsia="zh-CN" w:bidi="ar-SA"/>
        </w:rPr>
      </w:pPr>
      <w:r>
        <w:rPr>
          <w:rFonts w:hint="eastAsia" w:ascii="仿宋_GB2312" w:eastAsia="仿宋_GB2312"/>
          <w:color w:val="000000"/>
          <w:sz w:val="32"/>
          <w:szCs w:val="32"/>
        </w:rPr>
        <w:t>201</w:t>
      </w:r>
      <w:r>
        <w:rPr>
          <w:rFonts w:hint="eastAsia" w:ascii="仿宋_GB2312" w:eastAsia="仿宋_GB2312"/>
          <w:color w:val="000000"/>
          <w:sz w:val="32"/>
          <w:szCs w:val="32"/>
          <w:lang w:val="en-US" w:eastAsia="zh-CN"/>
        </w:rPr>
        <w:t>9</w:t>
      </w:r>
      <w:r>
        <w:rPr>
          <w:rFonts w:hint="eastAsia" w:ascii="仿宋_GB2312" w:eastAsia="仿宋_GB2312"/>
          <w:color w:val="000000"/>
          <w:sz w:val="32"/>
          <w:szCs w:val="32"/>
        </w:rPr>
        <w:t>年</w:t>
      </w:r>
      <w:r>
        <w:rPr>
          <w:rFonts w:hint="eastAsia" w:ascii="仿宋" w:hAnsi="仿宋" w:eastAsia="仿宋" w:cs="Times New Roman"/>
          <w:color w:val="000000"/>
          <w:w w:val="85"/>
          <w:kern w:val="2"/>
          <w:sz w:val="32"/>
          <w:szCs w:val="32"/>
          <w:lang w:val="en-US" w:eastAsia="zh-CN" w:bidi="ar-SA"/>
        </w:rPr>
        <w:t>4月16日</w:t>
      </w:r>
    </w:p>
    <w:p>
      <w:pPr>
        <w:keepNext w:val="0"/>
        <w:keepLines w:val="0"/>
        <w:pageBreakBefore w:val="0"/>
        <w:kinsoku/>
        <w:wordWrap/>
        <w:overflowPunct/>
        <w:topLinePunct w:val="0"/>
        <w:autoSpaceDE/>
        <w:autoSpaceDN/>
        <w:bidi w:val="0"/>
        <w:adjustRightInd/>
        <w:snapToGrid/>
        <w:spacing w:line="560" w:lineRule="exact"/>
        <w:jc w:val="both"/>
        <w:textAlignment w:val="auto"/>
        <w:outlineLvl w:val="9"/>
        <w:rPr>
          <w:color w:val="000000"/>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cstheme="minorBidi"/>
          <w:kern w:val="2"/>
          <w:sz w:val="32"/>
          <w:szCs w:val="24"/>
          <w:lang w:val="en-US" w:eastAsia="zh-CN" w:bidi="ar-SA"/>
        </w:rPr>
      </w:pPr>
    </w:p>
    <w:p>
      <w:pPr>
        <w:ind w:firstLine="631"/>
        <w:rPr>
          <w:rFonts w:hint="eastAsia" w:cstheme="minorBidi"/>
          <w:kern w:val="2"/>
          <w:sz w:val="32"/>
          <w:szCs w:val="24"/>
          <w:lang w:val="en-US" w:eastAsia="zh-CN" w:bidi="ar-SA"/>
        </w:rPr>
      </w:pPr>
    </w:p>
    <w:p>
      <w:pPr>
        <w:keepNext w:val="0"/>
        <w:keepLines w:val="0"/>
        <w:pageBreakBefore w:val="0"/>
        <w:widowControl w:val="0"/>
        <w:kinsoku/>
        <w:wordWrap w:val="0"/>
        <w:overflowPunct/>
        <w:topLinePunct w:val="0"/>
        <w:autoSpaceDE/>
        <w:autoSpaceDN/>
        <w:bidi w:val="0"/>
        <w:adjustRightInd/>
        <w:snapToGrid/>
        <w:spacing w:line="240" w:lineRule="auto"/>
        <w:ind w:left="0" w:leftChars="0" w:right="0" w:rightChars="0" w:firstLine="0" w:firstLineChars="0"/>
        <w:jc w:val="right"/>
        <w:textAlignment w:val="auto"/>
        <w:outlineLvl w:val="9"/>
        <w:rPr>
          <w:rFonts w:hint="eastAsia" w:ascii="Times New Roman" w:hAnsi="Times New Roman" w:eastAsia="仿宋_GB2312" w:cstheme="minorBidi"/>
          <w:kern w:val="2"/>
          <w:sz w:val="32"/>
          <w:szCs w:val="24"/>
          <w:lang w:val="en-US" w:eastAsia="zh-CN" w:bidi="ar-SA"/>
        </w:rPr>
      </w:pPr>
      <w:r>
        <w:rPr>
          <w:rFonts w:hint="eastAsia" w:cstheme="minorBidi"/>
          <w:kern w:val="2"/>
          <w:sz w:val="32"/>
          <w:szCs w:val="24"/>
          <w:lang w:val="en-US" w:eastAsia="zh-CN" w:bidi="ar-SA"/>
        </w:rPr>
        <w:t xml:space="preserve">     </w:t>
      </w: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316" w:firstLineChars="100"/>
        <w:jc w:val="both"/>
        <w:textAlignment w:val="auto"/>
        <w:outlineLvl w:val="9"/>
        <w:rPr>
          <w:rFonts w:hint="eastAsia" w:cstheme="minorBidi"/>
          <w:kern w:val="2"/>
          <w:sz w:val="32"/>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316" w:firstLineChars="100"/>
        <w:jc w:val="both"/>
        <w:textAlignment w:val="auto"/>
        <w:outlineLvl w:val="9"/>
        <w:rPr>
          <w:rFonts w:hint="eastAsia" w:cstheme="minorBidi"/>
          <w:kern w:val="2"/>
          <w:sz w:val="32"/>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sz w:val="28"/>
          <w:szCs w:val="28"/>
          <w:lang w:val="en-US" w:eastAsia="zh-CN"/>
        </w:rPr>
      </w:pPr>
      <w:r>
        <w:rPr>
          <w:rFonts w:hint="eastAsia" w:cstheme="minorBidi"/>
          <w:kern w:val="2"/>
          <w:sz w:val="32"/>
          <w:szCs w:val="24"/>
          <w:lang w:val="en-US" w:eastAsia="zh-CN" w:bidi="ar-SA"/>
        </w:rPr>
        <w:t>（主动公开）</w:t>
      </w:r>
      <w:r>
        <w:rPr>
          <w:sz w:val="32"/>
        </w:rPr>
        <mc:AlternateContent>
          <mc:Choice Requires="wps">
            <w:drawing>
              <wp:anchor distT="0" distB="0" distL="114300" distR="114300" simplePos="0" relativeHeight="251670528" behindDoc="0" locked="0" layoutInCell="1" allowOverlap="1">
                <wp:simplePos x="0" y="0"/>
                <wp:positionH relativeFrom="column">
                  <wp:posOffset>-8890</wp:posOffset>
                </wp:positionH>
                <wp:positionV relativeFrom="bottomMargin">
                  <wp:posOffset>-815975</wp:posOffset>
                </wp:positionV>
                <wp:extent cx="5615940" cy="0"/>
                <wp:effectExtent l="0" t="0" r="0" b="0"/>
                <wp:wrapNone/>
                <wp:docPr id="7" name="直接连接符 7"/>
                <wp:cNvGraphicFramePr/>
                <a:graphic xmlns:a="http://schemas.openxmlformats.org/drawingml/2006/main">
                  <a:graphicData uri="http://schemas.microsoft.com/office/word/2010/wordprocessingShape">
                    <wps:wsp>
                      <wps:cNvCnPr/>
                      <wps:spPr>
                        <a:xfrm>
                          <a:off x="1011555" y="8700135"/>
                          <a:ext cx="561594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78.65pt;margin-top:678.45pt;height:0pt;width:442.2pt;mso-position-horizontal-relative:page;mso-position-vertical-relative:page;z-index:251670528;mso-width-relative:page;mso-height-relative:page;" filled="f" stroked="t" coordsize="21600,21600" o:gfxdata="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8LM0/XAAAACAEAAA8AAAAAAAAAAQAg&#10;AAAAIgAAAGRycy9kb3ducmV2LnhtbFBLAQIUABQAAAAIAIdO4kDDXot11gEAAHADAAAOAAAAAAAA&#10;AAEAIAAAACYBAABkcnMvZTJvRG9jLnhtbFBLBQYAAAAABgAGAFkBAABuBQAAAAA=&#10;">
                <v:fill on="f" focussize="0,0"/>
                <v:stroke weight="1pt" color="#000000 [3213]" miterlimit="8" joinstyle="miter"/>
                <v:imagedata o:title=""/>
                <o:lock v:ext="edit" aspectratio="f"/>
              </v:line>
            </w:pict>
          </mc:Fallback>
        </mc:AlternateContent>
      </w:r>
      <w:r>
        <w:rPr>
          <w:rFonts w:hint="eastAsia"/>
          <w:sz w:val="28"/>
          <w:szCs w:val="28"/>
          <w:lang w:val="en-US" w:eastAsia="zh-CN"/>
        </w:rPr>
        <w:t xml:space="preserve"> </w:t>
      </w:r>
    </w:p>
    <w:p>
      <w:pPr>
        <w:widowControl w:val="0"/>
        <w:pBdr>
          <w:top w:val="none" w:color="auto" w:sz="0" w:space="1"/>
          <w:left w:val="none" w:color="auto" w:sz="0" w:space="4"/>
          <w:bottom w:val="none" w:color="auto" w:sz="0" w:space="1"/>
          <w:right w:val="none" w:color="auto" w:sz="0" w:space="4"/>
          <w:between w:val="none" w:color="auto" w:sz="0" w:space="0"/>
        </w:pBdr>
        <w:jc w:val="left"/>
        <w:rPr>
          <w:rFonts w:hint="eastAsia" w:ascii="Times New Roman" w:hAnsi="Times New Roman" w:eastAsia="仿宋_GB2312" w:cstheme="minorBidi"/>
          <w:kern w:val="2"/>
          <w:sz w:val="28"/>
          <w:szCs w:val="28"/>
          <w:lang w:val="en-US" w:eastAsia="zh-CN" w:bidi="ar-SA"/>
        </w:rPr>
      </w:pPr>
      <w:r>
        <w:rPr>
          <w:sz w:val="28"/>
          <w:szCs w:val="28"/>
        </w:rPr>
        <mc:AlternateContent>
          <mc:Choice Requires="wps">
            <w:drawing>
              <wp:anchor distT="0" distB="0" distL="114300" distR="114300" simplePos="0" relativeHeight="251697152" behindDoc="0" locked="0" layoutInCell="1" allowOverlap="1">
                <wp:simplePos x="0" y="0"/>
                <wp:positionH relativeFrom="column">
                  <wp:posOffset>-17145</wp:posOffset>
                </wp:positionH>
                <wp:positionV relativeFrom="margin">
                  <wp:posOffset>7796530</wp:posOffset>
                </wp:positionV>
                <wp:extent cx="5615940" cy="635"/>
                <wp:effectExtent l="0" t="0" r="0" b="0"/>
                <wp:wrapNone/>
                <wp:docPr id="10" name="直接连接符 10"/>
                <wp:cNvGraphicFramePr/>
                <a:graphic xmlns:a="http://schemas.openxmlformats.org/drawingml/2006/main">
                  <a:graphicData uri="http://schemas.microsoft.com/office/word/2010/wordprocessingShape">
                    <wps:wsp>
                      <wps:cNvCnPr/>
                      <wps:spPr>
                        <a:xfrm>
                          <a:off x="0" y="0"/>
                          <a:ext cx="561594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35pt;margin-top:613.9pt;height:0.05pt;width:442.2pt;mso-position-vertical-relative:margin;z-index:251697152;mso-width-relative:page;mso-height-relative:page;" filled="f" stroked="t" coordsize="21600,21600" o:gfxdata="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BNvHo9kAAAAKAQAADwAAAAAAAAABACAAAAAiAAAAZHJz&#10;L2Rvd25yZXYueG1sUEsBAhQAFAAAAAgAh07iQG9lCbrKAQAAaAMAAA4AAAAAAAAAAQAgAAAAKAEA&#10;AGRycy9lMm9Eb2MueG1sUEsFBgAAAAAGAAYAWQEAAGQFAAAAAA==&#10;">
                <v:fill on="f" focussize="0,0"/>
                <v:stroke weight="1pt" color="#000000 [3213]" miterlimit="8" joinstyle="miter"/>
                <v:imagedata o:title=""/>
                <o:lock v:ext="edit" aspectratio="f"/>
              </v:line>
            </w:pict>
          </mc:Fallback>
        </mc:AlternateContent>
      </w:r>
    </w:p>
    <w:p>
      <w:pPr>
        <w:widowControl w:val="0"/>
        <w:pBdr>
          <w:top w:val="none" w:color="auto" w:sz="0" w:space="1"/>
          <w:left w:val="none" w:color="auto" w:sz="0" w:space="4"/>
          <w:bottom w:val="none" w:color="auto" w:sz="0" w:space="1"/>
          <w:right w:val="none" w:color="auto" w:sz="0" w:space="4"/>
          <w:between w:val="none" w:color="auto" w:sz="0" w:space="0"/>
        </w:pBdr>
        <w:jc w:val="left"/>
        <w:rPr>
          <w:rFonts w:hint="eastAsia"/>
          <w:sz w:val="28"/>
          <w:szCs w:val="28"/>
          <w:lang w:val="en-US" w:eastAsia="zh-CN"/>
        </w:rPr>
      </w:pPr>
      <w:r>
        <w:rPr>
          <w:rFonts w:hint="eastAsia"/>
          <w:sz w:val="28"/>
          <w:szCs w:val="28"/>
          <w:lang w:val="en-US" w:eastAsia="zh-CN"/>
        </w:rPr>
        <w:t>福建省教育厅办公室                       2019年4月18日印发</w:t>
      </w:r>
    </w:p>
    <w:p>
      <w:pPr>
        <w:jc w:val="left"/>
        <w:rPr>
          <w:rFonts w:hint="eastAsia"/>
          <w:lang w:val="en-US" w:eastAsia="zh-CN"/>
        </w:rPr>
      </w:pPr>
    </w:p>
    <w:sectPr>
      <w:footerReference r:id="rId3" w:type="default"/>
      <w:footerReference r:id="rId4" w:type="even"/>
      <w:pgSz w:w="11906" w:h="16838"/>
      <w:pgMar w:top="2098" w:right="1474" w:bottom="1984" w:left="1587" w:header="851" w:footer="1587" w:gutter="0"/>
      <w:pgBorders>
        <w:top w:val="none" w:sz="0" w:space="0"/>
        <w:left w:val="none" w:sz="0" w:space="0"/>
        <w:bottom w:val="none" w:sz="0" w:space="0"/>
        <w:right w:val="none" w:sz="0" w:space="0"/>
      </w:pgBorders>
      <w:pgNumType w:fmt="decimal"/>
      <w:cols w:space="0" w:num="1"/>
      <w:rtlGutter w:val="0"/>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楷体_GB2312">
    <w:altName w:val="楷体"/>
    <w:panose1 w:val="02010609030101010101"/>
    <w:charset w:val="86"/>
    <w:family w:val="modern"/>
    <w:pitch w:val="default"/>
    <w:sig w:usb0="00000000" w:usb1="00000000" w:usb2="00000010" w:usb3="00000000" w:csb0="00040000" w:csb1="00000000"/>
  </w:font>
  <w:font w:name="PMingLiU">
    <w:panose1 w:val="02020500000000000000"/>
    <w:charset w:val="88"/>
    <w:family w:val="roman"/>
    <w:pitch w:val="default"/>
    <w:sig w:usb0="A00002FF" w:usb1="28CFFCFA" w:usb2="00000016" w:usb3="00000000" w:csb0="00100001" w:csb1="00000000"/>
  </w:font>
  <w:font w:name="方正小标宋_GBK">
    <w:altName w:val="微软雅黑"/>
    <w:panose1 w:val="03000509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 w:name="华文宋体">
    <w:altName w:val="宋体"/>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华文琥珀">
    <w:altName w:val="宋体"/>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行楷">
    <w:altName w:val="微软雅黑"/>
    <w:panose1 w:val="0201080004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宋体-方正超大字符集">
    <w:altName w:val="宋体"/>
    <w:panose1 w:val="03000509000000000000"/>
    <w:charset w:val="86"/>
    <w:family w:val="auto"/>
    <w:pitch w:val="default"/>
    <w:sig w:usb0="00000000" w:usb1="00000000" w:usb2="00000000" w:usb3="00000000" w:csb0="00040000" w:csb1="00000000"/>
  </w:font>
  <w:font w:name="小标宋">
    <w:altName w:val="微软雅黑"/>
    <w:panose1 w:val="03000509000000000000"/>
    <w:charset w:val="86"/>
    <w:family w:val="auto"/>
    <w:pitch w:val="default"/>
    <w:sig w:usb0="00000000" w:usb1="00000000" w:usb2="00000000" w:usb3="00000000" w:csb0="00040000" w:csb1="00000000"/>
  </w:font>
  <w:font w:name="幼圆">
    <w:altName w:val="宋体"/>
    <w:panose1 w:val="02010509060101010101"/>
    <w:charset w:val="86"/>
    <w:family w:val="auto"/>
    <w:pitch w:val="default"/>
    <w:sig w:usb0="00000000" w:usb1="00000000" w:usb2="00000000" w:usb3="00000000" w:csb0="00040000" w:csb1="00000000"/>
  </w:font>
  <w:font w:name="思源黑体">
    <w:altName w:val="黑体"/>
    <w:panose1 w:val="020B0500000000090000"/>
    <w:charset w:val="86"/>
    <w:family w:val="auto"/>
    <w:pitch w:val="default"/>
    <w:sig w:usb0="00000000" w:usb1="00000000" w:usb2="00000016" w:usb3="00000000" w:csb0="60060107" w:csb1="00000000"/>
  </w:font>
  <w:font w:name="方正大标宋简体">
    <w:altName w:val="微软雅黑"/>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posOffset>4751070</wp:posOffset>
              </wp:positionH>
              <wp:positionV relativeFrom="paragraph">
                <wp:posOffset>19050</wp:posOffset>
              </wp:positionV>
              <wp:extent cx="638175"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63817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default" w:ascii="Times New Roman" w:hAnsi="Times New Roman" w:eastAsia="宋体" w:cs="Times New Roman"/>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r>
                            <w:rPr>
                              <w:rFonts w:hint="default" w:ascii="Times New Roman" w:hAnsi="Times New Roman" w:eastAsia="宋体" w:cs="Times New Roman"/>
                              <w:sz w:val="28"/>
                              <w:szCs w:val="28"/>
                              <w:lang w:val="en-US" w:eastAsia="zh-CN"/>
                            </w:rPr>
                            <w:t>—</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4.1pt;margin-top:1.5pt;height:144pt;width:50.25pt;mso-position-horizontal-relative:margin;z-index:251658240;mso-width-relative:page;mso-height-relative:page;" filled="f" stroked="f" coordsize="21600,21600" o:gfxdata="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Ktf4DjXAAAACQEA&#10;AA8AAAAAAAAAAQAgAAAAIgAAAGRycy9kb3ducmV2LnhtbFBLAQIUABQAAAAIAIdO4kAKmLZ/GwIA&#10;ABQEAAAOAAAAAAAAAAEAIAAAACYBAABkcnMvZTJvRG9jLnhtbFBLBQYAAAAABgAGAFkBAACzBQAA&#10;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default" w:ascii="Times New Roman" w:hAnsi="Times New Roman" w:eastAsia="宋体" w:cs="Times New Roman"/>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r>
                      <w:rPr>
                        <w:rFonts w:hint="default" w:ascii="Times New Roman" w:hAnsi="Times New Roman" w:eastAsia="宋体" w:cs="Times New Roman"/>
                        <w:sz w:val="28"/>
                        <w:szCs w:val="28"/>
                        <w:lang w:val="en-US" w:eastAsia="zh-CN"/>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posOffset>201295</wp:posOffset>
              </wp:positionH>
              <wp:positionV relativeFrom="paragraph">
                <wp:posOffset>17780</wp:posOffset>
              </wp:positionV>
              <wp:extent cx="636905"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63690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default" w:ascii="Times New Roman" w:hAnsi="Times New Roman" w:eastAsia="宋体" w:cs="Times New Roman"/>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r>
                            <w:rPr>
                              <w:rFonts w:hint="default" w:ascii="Times New Roman" w:hAnsi="Times New Roman" w:eastAsia="宋体" w:cs="Times New Roman"/>
                              <w:sz w:val="28"/>
                              <w:szCs w:val="28"/>
                              <w:lang w:val="en-US" w:eastAsia="zh-CN"/>
                            </w:rPr>
                            <w:t>—</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5.85pt;margin-top:1.4pt;height:144pt;width:50.15pt;mso-position-horizontal-relative:margin;z-index:251659264;mso-width-relative:page;mso-height-relative:page;" filled="f" stroked="f" coordsize="21600,21600" o:gfxdata="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ML2tB9UAAAAIAQAA&#10;DwAAAAAAAAABACAAAAAiAAAAZHJzL2Rvd25yZXYueG1sUEsBAhQAFAAAAAgAh07iQIqTk0UcAgAA&#10;FAQAAA4AAAAAAAAAAQAgAAAAJAEAAGRycy9lMm9Eb2MueG1sUEsFBgAAAAAGAAYAWQEAALIFAAAA&#10;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default" w:ascii="Times New Roman" w:hAnsi="Times New Roman" w:eastAsia="宋体" w:cs="Times New Roman"/>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r>
                      <w:rPr>
                        <w:rFonts w:hint="default" w:ascii="Times New Roman" w:hAnsi="Times New Roman" w:eastAsia="宋体" w:cs="Times New Roman"/>
                        <w:sz w:val="28"/>
                        <w:szCs w:val="28"/>
                        <w:lang w:val="en-US"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evenAndOddHeaders w:val="1"/>
  <w:drawingGridHorizontalSpacing w:val="316"/>
  <w:drawingGridVerticalSpacing w:val="579"/>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BC1BEE"/>
    <w:rsid w:val="02844E7E"/>
    <w:rsid w:val="06BE0CA7"/>
    <w:rsid w:val="08BA0344"/>
    <w:rsid w:val="13BC1BEE"/>
    <w:rsid w:val="1DE307E7"/>
    <w:rsid w:val="29E8672D"/>
    <w:rsid w:val="2C4108B3"/>
    <w:rsid w:val="3BF85BD3"/>
    <w:rsid w:val="40464A9E"/>
    <w:rsid w:val="44CA240E"/>
    <w:rsid w:val="46D45222"/>
    <w:rsid w:val="4C2C4357"/>
    <w:rsid w:val="5EAB73B8"/>
    <w:rsid w:val="625425C8"/>
    <w:rsid w:val="67367BCE"/>
    <w:rsid w:val="6EEB3990"/>
    <w:rsid w:val="71090290"/>
    <w:rsid w:val="77374B74"/>
    <w:rsid w:val="77D84731"/>
    <w:rsid w:val="783065FE"/>
    <w:rsid w:val="7CC37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heme="minorBidi"/>
      <w:kern w:val="2"/>
      <w:sz w:val="32"/>
      <w:szCs w:val="24"/>
      <w:lang w:val="en-US" w:eastAsia="zh-CN" w:bidi="ar-SA"/>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44</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2018-06-12T07:35:00Z</dcterms:created>
  <dc:creator>lx</dc:creator>
  <cp:lastModifiedBy>许广丽</cp:lastModifiedBy>
  <cp:lastPrinted>2019-04-18T01:15:06Z</cp:lastPrinted>
  <dcterms:modified xsi:type="dcterms:W3CDTF">2019-04-18T01:52:15Z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