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5"/>
        <w:tblW w:w="13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320" w:type="dxa"/>
          </w:tcPr>
          <w:p>
            <w:pPr>
              <w:spacing w:line="660" w:lineRule="exact"/>
              <w:rPr>
                <w:rFonts w:ascii="仿宋" w:hAnsi="仿宋" w:eastAsia="仿宋" w:cs="仿宋"/>
                <w:b/>
                <w:bCs/>
                <w:sz w:val="36"/>
                <w:szCs w:val="36"/>
              </w:rPr>
            </w:pPr>
            <w:r>
              <w:rPr>
                <w:rFonts w:hint="eastAsia" w:ascii="仿宋" w:hAnsi="仿宋" w:eastAsia="仿宋" w:cs="仿宋"/>
                <w:b/>
                <w:bCs/>
                <w:sz w:val="36"/>
                <w:szCs w:val="36"/>
                <w:lang w:eastAsia="zh-CN"/>
              </w:rPr>
              <w:t>发售</w:t>
            </w:r>
            <w:bookmarkStart w:id="7" w:name="_GoBack"/>
            <w:bookmarkEnd w:id="7"/>
            <w:r>
              <w:rPr>
                <w:rFonts w:hint="eastAsia" w:ascii="仿宋" w:hAnsi="仿宋" w:eastAsia="仿宋" w:cs="仿宋"/>
                <w:b/>
                <w:bCs/>
                <w:sz w:val="36"/>
                <w:szCs w:val="36"/>
              </w:rPr>
              <w:t>稿</w:t>
            </w:r>
          </w:p>
        </w:tc>
      </w:tr>
    </w:tbl>
    <w:p>
      <w:pPr>
        <w:spacing w:line="500" w:lineRule="exact"/>
        <w:jc w:val="center"/>
        <w:rPr>
          <w:rFonts w:ascii="仿宋" w:hAnsi="仿宋" w:eastAsia="仿宋" w:cs="仿宋"/>
          <w:b/>
          <w:bCs/>
          <w:spacing w:val="20"/>
          <w:sz w:val="84"/>
          <w:szCs w:val="84"/>
        </w:rPr>
      </w:pPr>
    </w:p>
    <w:p>
      <w:pPr>
        <w:spacing w:line="640" w:lineRule="exact"/>
        <w:jc w:val="center"/>
        <w:rPr>
          <w:rFonts w:ascii="仿宋" w:hAnsi="仿宋" w:eastAsia="仿宋" w:cs="仿宋"/>
          <w:sz w:val="72"/>
        </w:rPr>
      </w:pPr>
      <w:r>
        <w:rPr>
          <w:rFonts w:hint="eastAsia" w:ascii="仿宋" w:hAnsi="仿宋" w:eastAsia="仿宋" w:cs="仿宋"/>
          <w:sz w:val="72"/>
        </w:rPr>
        <w:drawing>
          <wp:anchor distT="0" distB="0" distL="114300" distR="114300" simplePos="0" relativeHeight="251659264" behindDoc="0" locked="0" layoutInCell="1" allowOverlap="1">
            <wp:simplePos x="0" y="0"/>
            <wp:positionH relativeFrom="column">
              <wp:posOffset>2272030</wp:posOffset>
            </wp:positionH>
            <wp:positionV relativeFrom="paragraph">
              <wp:posOffset>249555</wp:posOffset>
            </wp:positionV>
            <wp:extent cx="1476375" cy="1400175"/>
            <wp:effectExtent l="19050" t="0" r="9525" b="0"/>
            <wp:wrapSquare wrapText="bothSides"/>
            <wp:docPr id="1" name="图片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logo.jpg"/>
                    <pic:cNvPicPr>
                      <a:picLocks noChangeAspect="1"/>
                    </pic:cNvPicPr>
                  </pic:nvPicPr>
                  <pic:blipFill>
                    <a:blip r:embed="rId6" cstate="print"/>
                    <a:stretch>
                      <a:fillRect/>
                    </a:stretch>
                  </pic:blipFill>
                  <pic:spPr>
                    <a:xfrm>
                      <a:off x="0" y="0"/>
                      <a:ext cx="1476375" cy="1400175"/>
                    </a:xfrm>
                    <a:prstGeom prst="rect">
                      <a:avLst/>
                    </a:prstGeom>
                  </pic:spPr>
                </pic:pic>
              </a:graphicData>
            </a:graphic>
          </wp:anchor>
        </w:drawing>
      </w:r>
    </w:p>
    <w:p>
      <w:pPr>
        <w:spacing w:line="640" w:lineRule="exact"/>
        <w:jc w:val="center"/>
        <w:rPr>
          <w:rFonts w:ascii="仿宋" w:hAnsi="仿宋" w:eastAsia="仿宋" w:cs="仿宋"/>
          <w:sz w:val="72"/>
        </w:rPr>
      </w:pPr>
    </w:p>
    <w:p>
      <w:pPr>
        <w:spacing w:line="1000" w:lineRule="exact"/>
        <w:rPr>
          <w:rFonts w:ascii="仿宋" w:hAnsi="仿宋" w:eastAsia="仿宋" w:cs="仿宋"/>
          <w:b/>
          <w:sz w:val="84"/>
          <w:szCs w:val="84"/>
        </w:rPr>
      </w:pPr>
    </w:p>
    <w:p>
      <w:pPr>
        <w:spacing w:line="1000" w:lineRule="exact"/>
        <w:rPr>
          <w:rFonts w:ascii="仿宋" w:hAnsi="仿宋" w:eastAsia="仿宋" w:cs="仿宋"/>
          <w:b/>
          <w:sz w:val="84"/>
          <w:szCs w:val="84"/>
        </w:rPr>
      </w:pPr>
    </w:p>
    <w:p>
      <w:pPr>
        <w:spacing w:line="1000" w:lineRule="exact"/>
        <w:jc w:val="center"/>
        <w:rPr>
          <w:rFonts w:ascii="仿宋" w:hAnsi="仿宋" w:eastAsia="仿宋" w:cs="仿宋"/>
          <w:b/>
          <w:sz w:val="84"/>
          <w:szCs w:val="84"/>
        </w:rPr>
      </w:pPr>
      <w:r>
        <w:rPr>
          <w:rFonts w:hint="eastAsia" w:ascii="仿宋" w:hAnsi="仿宋" w:eastAsia="仿宋" w:cs="仿宋"/>
          <w:b/>
          <w:sz w:val="84"/>
          <w:szCs w:val="84"/>
        </w:rPr>
        <w:t>竞争性谈判文件</w:t>
      </w:r>
    </w:p>
    <w:p>
      <w:pPr>
        <w:spacing w:line="440" w:lineRule="exact"/>
        <w:jc w:val="center"/>
        <w:rPr>
          <w:rFonts w:ascii="仿宋" w:hAnsi="仿宋" w:eastAsia="仿宋" w:cs="仿宋"/>
          <w:b/>
          <w:bCs/>
          <w:sz w:val="32"/>
          <w:szCs w:val="20"/>
        </w:rPr>
      </w:pPr>
      <w:r>
        <w:rPr>
          <w:rFonts w:hint="eastAsia" w:ascii="仿宋" w:hAnsi="仿宋" w:eastAsia="仿宋" w:cs="仿宋"/>
          <w:b/>
          <w:bCs/>
          <w:sz w:val="32"/>
          <w:szCs w:val="20"/>
        </w:rPr>
        <w:t>(自　行　采　购)</w:t>
      </w:r>
    </w:p>
    <w:p>
      <w:pPr>
        <w:spacing w:line="500" w:lineRule="exact"/>
        <w:jc w:val="center"/>
        <w:rPr>
          <w:rFonts w:ascii="仿宋" w:hAnsi="仿宋" w:eastAsia="仿宋" w:cs="仿宋"/>
          <w:b/>
          <w:bCs/>
          <w:spacing w:val="20"/>
          <w:sz w:val="84"/>
          <w:szCs w:val="84"/>
        </w:rPr>
      </w:pPr>
    </w:p>
    <w:p>
      <w:pPr>
        <w:spacing w:line="440" w:lineRule="exact"/>
        <w:jc w:val="center"/>
        <w:rPr>
          <w:rFonts w:ascii="仿宋" w:hAnsi="仿宋" w:eastAsia="仿宋" w:cs="仿宋"/>
          <w:b/>
          <w:bCs/>
          <w:sz w:val="32"/>
          <w:szCs w:val="20"/>
        </w:rPr>
      </w:pPr>
    </w:p>
    <w:p>
      <w:pPr>
        <w:spacing w:line="440" w:lineRule="exact"/>
        <w:jc w:val="center"/>
        <w:rPr>
          <w:rFonts w:ascii="仿宋" w:hAnsi="仿宋" w:eastAsia="仿宋" w:cs="仿宋"/>
          <w:b/>
          <w:bCs/>
          <w:sz w:val="32"/>
          <w:szCs w:val="20"/>
        </w:rPr>
      </w:pPr>
    </w:p>
    <w:p>
      <w:pPr>
        <w:tabs>
          <w:tab w:val="left" w:pos="1999"/>
        </w:tabs>
        <w:spacing w:line="440" w:lineRule="exact"/>
        <w:jc w:val="center"/>
        <w:rPr>
          <w:rFonts w:ascii="仿宋" w:hAnsi="仿宋" w:eastAsia="仿宋" w:cs="仿宋"/>
          <w:b/>
          <w:bCs/>
          <w:sz w:val="32"/>
          <w:szCs w:val="20"/>
        </w:rPr>
      </w:pPr>
    </w:p>
    <w:p>
      <w:pPr>
        <w:spacing w:line="440" w:lineRule="exact"/>
        <w:jc w:val="center"/>
        <w:rPr>
          <w:rFonts w:ascii="仿宋" w:hAnsi="仿宋" w:eastAsia="仿宋" w:cs="仿宋"/>
          <w:b/>
          <w:bCs/>
          <w:sz w:val="32"/>
          <w:szCs w:val="20"/>
        </w:rPr>
      </w:pPr>
    </w:p>
    <w:p>
      <w:pPr>
        <w:spacing w:line="600" w:lineRule="exact"/>
        <w:ind w:right="320" w:firstLine="321" w:firstLineChars="100"/>
        <w:jc w:val="right"/>
        <w:rPr>
          <w:rFonts w:ascii="仿宋" w:hAnsi="仿宋" w:eastAsia="仿宋" w:cs="仿宋"/>
          <w:b/>
          <w:sz w:val="32"/>
          <w:szCs w:val="32"/>
        </w:rPr>
      </w:pPr>
    </w:p>
    <w:p>
      <w:pPr>
        <w:spacing w:line="600" w:lineRule="exact"/>
        <w:ind w:firstLine="1285" w:firstLineChars="400"/>
        <w:rPr>
          <w:rFonts w:hint="eastAsia" w:ascii="仿宋" w:hAnsi="仿宋" w:eastAsia="仿宋" w:cs="仿宋"/>
          <w:sz w:val="32"/>
          <w:szCs w:val="32"/>
          <w:lang w:eastAsia="zh-CN"/>
        </w:rPr>
      </w:pPr>
      <w:r>
        <w:rPr>
          <w:rFonts w:hint="eastAsia" w:ascii="仿宋" w:hAnsi="仿宋" w:eastAsia="仿宋" w:cs="仿宋"/>
          <w:b/>
          <w:sz w:val="32"/>
          <w:szCs w:val="32"/>
        </w:rPr>
        <w:t>项目编号：</w:t>
      </w:r>
      <w:r>
        <w:rPr>
          <w:rFonts w:hint="eastAsia" w:ascii="仿宋" w:hAnsi="仿宋" w:eastAsia="仿宋" w:cs="仿宋"/>
          <w:bCs/>
          <w:sz w:val="32"/>
          <w:szCs w:val="32"/>
          <w:lang w:eastAsia="zh-CN"/>
        </w:rPr>
        <w:t>ZYCGZ2022016</w:t>
      </w:r>
    </w:p>
    <w:p>
      <w:pPr>
        <w:spacing w:line="600" w:lineRule="exact"/>
        <w:ind w:firstLine="1285" w:firstLineChars="400"/>
        <w:rPr>
          <w:rFonts w:hint="eastAsia" w:ascii="仿宋" w:hAnsi="仿宋" w:eastAsia="仿宋" w:cs="仿宋"/>
          <w:sz w:val="32"/>
          <w:szCs w:val="32"/>
          <w:lang w:eastAsia="zh-CN"/>
        </w:rPr>
      </w:pPr>
      <w:r>
        <w:rPr>
          <w:rFonts w:hint="eastAsia" w:ascii="仿宋" w:hAnsi="仿宋" w:eastAsia="仿宋" w:cs="仿宋"/>
          <w:b/>
          <w:sz w:val="32"/>
          <w:szCs w:val="32"/>
        </w:rPr>
        <w:t>项目名称：</w:t>
      </w:r>
      <w:r>
        <w:rPr>
          <w:rFonts w:hint="eastAsia" w:ascii="仿宋" w:hAnsi="仿宋" w:eastAsia="仿宋" w:cs="仿宋"/>
          <w:bCs/>
          <w:sz w:val="32"/>
          <w:szCs w:val="32"/>
          <w:lang w:eastAsia="zh-CN"/>
        </w:rPr>
        <w:t>泉州师范学院图书馆密集藏书架等采购项目</w:t>
      </w:r>
    </w:p>
    <w:p>
      <w:pPr>
        <w:spacing w:line="600" w:lineRule="exact"/>
        <w:ind w:firstLine="1285" w:firstLineChars="400"/>
        <w:rPr>
          <w:rFonts w:hint="eastAsia" w:ascii="仿宋" w:hAnsi="仿宋" w:eastAsia="仿宋" w:cs="仿宋"/>
          <w:sz w:val="32"/>
          <w:szCs w:val="32"/>
          <w:lang w:eastAsia="zh-CN"/>
        </w:rPr>
      </w:pPr>
      <w:r>
        <w:rPr>
          <w:rFonts w:hint="eastAsia" w:ascii="仿宋" w:hAnsi="仿宋" w:eastAsia="仿宋" w:cs="仿宋"/>
          <w:b/>
          <w:sz w:val="32"/>
          <w:szCs w:val="32"/>
        </w:rPr>
        <w:t>采 购 人：</w:t>
      </w:r>
      <w:r>
        <w:rPr>
          <w:rFonts w:hint="eastAsia" w:ascii="仿宋" w:hAnsi="仿宋" w:eastAsia="仿宋" w:cs="仿宋"/>
          <w:bCs/>
          <w:sz w:val="32"/>
          <w:szCs w:val="32"/>
          <w:lang w:eastAsia="zh-CN"/>
        </w:rPr>
        <w:t>泉州师范学院</w:t>
      </w:r>
    </w:p>
    <w:p>
      <w:pPr>
        <w:pStyle w:val="8"/>
        <w:spacing w:line="460" w:lineRule="exact"/>
        <w:jc w:val="center"/>
        <w:rPr>
          <w:rFonts w:ascii="仿宋" w:hAnsi="仿宋" w:eastAsia="仿宋" w:cs="仿宋"/>
          <w:b/>
          <w:bCs/>
          <w:sz w:val="30"/>
          <w:szCs w:val="30"/>
        </w:rPr>
      </w:pPr>
    </w:p>
    <w:p>
      <w:pPr>
        <w:pStyle w:val="8"/>
        <w:spacing w:line="460" w:lineRule="exact"/>
        <w:rPr>
          <w:rFonts w:ascii="仿宋" w:hAnsi="仿宋" w:eastAsia="仿宋" w:cs="仿宋"/>
          <w:b/>
          <w:bCs/>
          <w:sz w:val="30"/>
          <w:szCs w:val="30"/>
        </w:rPr>
      </w:pPr>
    </w:p>
    <w:p>
      <w:pPr>
        <w:pStyle w:val="8"/>
        <w:spacing w:line="460" w:lineRule="exact"/>
        <w:jc w:val="center"/>
        <w:rPr>
          <w:rFonts w:ascii="仿宋" w:hAnsi="仿宋" w:eastAsia="仿宋" w:cs="仿宋"/>
          <w:b/>
          <w:bCs/>
          <w:sz w:val="30"/>
          <w:szCs w:val="30"/>
        </w:rPr>
      </w:pPr>
    </w:p>
    <w:p>
      <w:pPr>
        <w:pStyle w:val="8"/>
        <w:spacing w:line="460" w:lineRule="exact"/>
        <w:jc w:val="center"/>
        <w:rPr>
          <w:rFonts w:ascii="仿宋" w:hAnsi="仿宋" w:eastAsia="仿宋" w:cs="仿宋"/>
          <w:b/>
          <w:bCs/>
          <w:sz w:val="30"/>
          <w:szCs w:val="30"/>
        </w:rPr>
      </w:pPr>
    </w:p>
    <w:p>
      <w:pPr>
        <w:pStyle w:val="8"/>
        <w:spacing w:line="600" w:lineRule="exact"/>
        <w:jc w:val="center"/>
        <w:rPr>
          <w:rFonts w:ascii="仿宋" w:hAnsi="仿宋" w:eastAsia="仿宋" w:cs="仿宋"/>
          <w:b/>
          <w:sz w:val="30"/>
          <w:szCs w:val="30"/>
        </w:rPr>
      </w:pPr>
      <w:r>
        <w:rPr>
          <w:rFonts w:hint="eastAsia" w:ascii="仿宋" w:hAnsi="仿宋" w:eastAsia="仿宋" w:cs="仿宋"/>
          <w:b/>
          <w:sz w:val="30"/>
          <w:szCs w:val="30"/>
        </w:rPr>
        <w:t>福建省筑远投资咨询有限公司</w:t>
      </w:r>
    </w:p>
    <w:p>
      <w:pPr>
        <w:widowControl/>
        <w:spacing w:line="600" w:lineRule="exact"/>
        <w:jc w:val="center"/>
        <w:rPr>
          <w:rStyle w:val="17"/>
          <w:rFonts w:ascii="仿宋" w:hAnsi="仿宋" w:eastAsia="仿宋" w:cs="仿宋"/>
          <w:sz w:val="32"/>
          <w:szCs w:val="32"/>
        </w:rPr>
      </w:pPr>
      <w:r>
        <w:rPr>
          <w:rFonts w:hint="eastAsia" w:ascii="仿宋" w:hAnsi="仿宋" w:eastAsia="仿宋" w:cs="仿宋"/>
          <w:b/>
          <w:sz w:val="30"/>
          <w:szCs w:val="30"/>
        </w:rPr>
        <w:t>202</w:t>
      </w:r>
      <w:r>
        <w:rPr>
          <w:rFonts w:hint="eastAsia" w:ascii="仿宋" w:hAnsi="仿宋" w:eastAsia="仿宋" w:cs="仿宋"/>
          <w:b/>
          <w:sz w:val="30"/>
          <w:szCs w:val="30"/>
          <w:lang w:val="en-US" w:eastAsia="zh-CN"/>
        </w:rPr>
        <w:t>2</w:t>
      </w:r>
      <w:r>
        <w:rPr>
          <w:rFonts w:hint="eastAsia" w:ascii="仿宋" w:hAnsi="仿宋" w:eastAsia="仿宋" w:cs="仿宋"/>
          <w:b/>
          <w:sz w:val="30"/>
          <w:szCs w:val="30"/>
        </w:rPr>
        <w:t>年</w:t>
      </w:r>
      <w:r>
        <w:rPr>
          <w:rFonts w:hint="eastAsia" w:ascii="仿宋" w:hAnsi="仿宋" w:eastAsia="仿宋" w:cs="仿宋"/>
          <w:b/>
          <w:sz w:val="30"/>
          <w:szCs w:val="30"/>
          <w:lang w:val="en-US" w:eastAsia="zh-CN"/>
        </w:rPr>
        <w:t>8</w:t>
      </w:r>
      <w:r>
        <w:rPr>
          <w:rFonts w:hint="eastAsia" w:ascii="仿宋" w:hAnsi="仿宋" w:eastAsia="仿宋" w:cs="仿宋"/>
          <w:b/>
          <w:sz w:val="30"/>
          <w:szCs w:val="30"/>
        </w:rPr>
        <w:t>月</w:t>
      </w:r>
    </w:p>
    <w:p>
      <w:pPr>
        <w:pStyle w:val="12"/>
        <w:widowControl/>
        <w:spacing w:line="500" w:lineRule="exact"/>
        <w:jc w:val="center"/>
        <w:rPr>
          <w:rStyle w:val="17"/>
          <w:rFonts w:ascii="仿宋" w:hAnsi="仿宋" w:eastAsia="仿宋" w:cs="仿宋"/>
          <w:sz w:val="32"/>
          <w:szCs w:val="32"/>
        </w:rPr>
        <w:sectPr>
          <w:pgSz w:w="11906" w:h="16838"/>
          <w:pgMar w:top="1417" w:right="1417" w:bottom="1417" w:left="1417" w:header="851" w:footer="992" w:gutter="0"/>
          <w:cols w:space="720" w:num="1"/>
          <w:docGrid w:type="lines" w:linePitch="312" w:charSpace="0"/>
        </w:sectPr>
      </w:pPr>
    </w:p>
    <w:p>
      <w:pPr>
        <w:pStyle w:val="12"/>
        <w:widowControl/>
        <w:spacing w:line="320" w:lineRule="exact"/>
        <w:ind w:right="720"/>
        <w:jc w:val="center"/>
        <w:rPr>
          <w:rStyle w:val="17"/>
          <w:rFonts w:ascii="仿宋" w:hAnsi="仿宋" w:eastAsia="仿宋" w:cs="仿宋"/>
          <w:sz w:val="32"/>
          <w:szCs w:val="32"/>
        </w:rPr>
      </w:pPr>
      <w:r>
        <w:rPr>
          <w:rStyle w:val="17"/>
          <w:rFonts w:hint="eastAsia" w:ascii="仿宋" w:hAnsi="仿宋" w:eastAsia="仿宋" w:cs="仿宋"/>
          <w:sz w:val="32"/>
          <w:szCs w:val="32"/>
        </w:rPr>
        <w:t>目   录</w:t>
      </w:r>
    </w:p>
    <w:p>
      <w:pPr>
        <w:numPr>
          <w:ilvl w:val="0"/>
          <w:numId w:val="1"/>
        </w:numPr>
        <w:tabs>
          <w:tab w:val="right" w:leader="dot" w:pos="8494"/>
        </w:tabs>
        <w:spacing w:line="300" w:lineRule="exact"/>
        <w:rPr>
          <w:rFonts w:ascii="仿宋" w:hAnsi="仿宋" w:eastAsia="仿宋" w:cs="仿宋"/>
          <w:bCs/>
          <w:sz w:val="24"/>
        </w:rPr>
      </w:pPr>
      <w:r>
        <w:rPr>
          <w:rFonts w:hint="eastAsia" w:ascii="仿宋" w:hAnsi="仿宋" w:eastAsia="仿宋" w:cs="仿宋"/>
          <w:b/>
          <w:sz w:val="24"/>
        </w:rPr>
        <w:t xml:space="preserve"> 采购公告</w:t>
      </w:r>
      <w:r>
        <w:rPr>
          <w:rFonts w:hint="eastAsia" w:ascii="仿宋" w:hAnsi="仿宋" w:eastAsia="仿宋" w:cs="仿宋"/>
          <w:bCs/>
          <w:sz w:val="24"/>
        </w:rPr>
        <w:tab/>
      </w:r>
      <w:r>
        <w:rPr>
          <w:rFonts w:hint="eastAsia" w:ascii="仿宋" w:hAnsi="仿宋" w:eastAsia="仿宋" w:cs="仿宋"/>
          <w:bCs/>
          <w:sz w:val="24"/>
        </w:rPr>
        <w:t>1</w:t>
      </w:r>
    </w:p>
    <w:p>
      <w:pPr>
        <w:tabs>
          <w:tab w:val="right" w:leader="dot" w:pos="8494"/>
        </w:tabs>
        <w:spacing w:line="300" w:lineRule="exact"/>
        <w:rPr>
          <w:rFonts w:ascii="仿宋" w:hAnsi="仿宋" w:eastAsia="仿宋" w:cs="仿宋"/>
          <w:sz w:val="24"/>
        </w:rPr>
      </w:pPr>
      <w:r>
        <w:rPr>
          <w:rFonts w:hint="eastAsia" w:ascii="仿宋" w:hAnsi="仿宋" w:eastAsia="仿宋" w:cs="仿宋"/>
          <w:sz w:val="24"/>
        </w:rPr>
        <w:t xml:space="preserve">      竞争性谈判采购公告</w:t>
      </w:r>
      <w:r>
        <w:rPr>
          <w:rFonts w:hint="eastAsia" w:ascii="仿宋" w:hAnsi="仿宋" w:eastAsia="仿宋" w:cs="仿宋"/>
          <w:sz w:val="24"/>
        </w:rPr>
        <w:tab/>
      </w:r>
      <w:r>
        <w:rPr>
          <w:rFonts w:hint="eastAsia" w:ascii="仿宋" w:hAnsi="仿宋" w:eastAsia="仿宋" w:cs="仿宋"/>
          <w:sz w:val="24"/>
        </w:rPr>
        <w:t>1</w:t>
      </w:r>
    </w:p>
    <w:p>
      <w:pPr>
        <w:numPr>
          <w:ilvl w:val="0"/>
          <w:numId w:val="1"/>
        </w:numPr>
        <w:tabs>
          <w:tab w:val="right" w:leader="dot" w:pos="8494"/>
        </w:tabs>
        <w:spacing w:line="300" w:lineRule="exact"/>
        <w:rPr>
          <w:rFonts w:ascii="仿宋" w:hAnsi="仿宋" w:eastAsia="仿宋" w:cs="仿宋"/>
          <w:b/>
          <w:sz w:val="24"/>
        </w:rPr>
      </w:pPr>
      <w:r>
        <w:rPr>
          <w:rFonts w:hint="eastAsia" w:ascii="仿宋" w:hAnsi="仿宋" w:eastAsia="仿宋" w:cs="仿宋"/>
          <w:b/>
          <w:sz w:val="24"/>
        </w:rPr>
        <w:t xml:space="preserve"> 竞争性谈判须知</w:t>
      </w:r>
      <w:r>
        <w:rPr>
          <w:rFonts w:hint="eastAsia" w:ascii="仿宋" w:hAnsi="仿宋" w:eastAsia="仿宋" w:cs="仿宋"/>
          <w:bCs/>
          <w:sz w:val="24"/>
        </w:rPr>
        <w:tab/>
      </w:r>
      <w:r>
        <w:rPr>
          <w:rFonts w:ascii="仿宋" w:hAnsi="仿宋" w:eastAsia="仿宋" w:cs="仿宋"/>
          <w:bCs/>
          <w:sz w:val="24"/>
        </w:rPr>
        <w:t>4</w:t>
      </w:r>
    </w:p>
    <w:p>
      <w:pPr>
        <w:numPr>
          <w:ilvl w:val="0"/>
          <w:numId w:val="2"/>
        </w:numPr>
        <w:tabs>
          <w:tab w:val="right" w:leader="dot" w:pos="8494"/>
        </w:tabs>
        <w:spacing w:line="300" w:lineRule="exact"/>
        <w:ind w:firstLine="720" w:firstLineChars="300"/>
        <w:rPr>
          <w:rFonts w:ascii="仿宋" w:hAnsi="仿宋" w:eastAsia="仿宋" w:cs="仿宋"/>
          <w:sz w:val="24"/>
        </w:rPr>
      </w:pPr>
      <w:r>
        <w:rPr>
          <w:rFonts w:ascii="仿宋" w:hAnsi="仿宋" w:eastAsia="仿宋" w:cs="仿宋"/>
          <w:sz w:val="24"/>
        </w:rPr>
        <w:t> 竞争性谈判须知前附表</w:t>
      </w:r>
      <w:r>
        <w:rPr>
          <w:rFonts w:hint="eastAsia" w:ascii="仿宋" w:hAnsi="仿宋" w:eastAsia="仿宋" w:cs="仿宋"/>
          <w:sz w:val="24"/>
        </w:rPr>
        <w:tab/>
      </w:r>
      <w:r>
        <w:rPr>
          <w:rFonts w:hint="eastAsia" w:ascii="仿宋" w:hAnsi="仿宋" w:eastAsia="仿宋" w:cs="仿宋"/>
          <w:sz w:val="24"/>
        </w:rPr>
        <w:t>4</w:t>
      </w:r>
    </w:p>
    <w:p>
      <w:pPr>
        <w:tabs>
          <w:tab w:val="right" w:leader="dot" w:pos="8494"/>
        </w:tabs>
        <w:spacing w:line="300" w:lineRule="exact"/>
        <w:rPr>
          <w:rFonts w:ascii="仿宋" w:hAnsi="仿宋" w:eastAsia="仿宋" w:cs="仿宋"/>
          <w:sz w:val="24"/>
        </w:rPr>
      </w:pPr>
      <w:r>
        <w:rPr>
          <w:rFonts w:hint="eastAsia" w:ascii="仿宋" w:hAnsi="仿宋" w:eastAsia="仿宋" w:cs="仿宋"/>
          <w:sz w:val="24"/>
        </w:rPr>
        <w:t xml:space="preserve">      专项附件：评定成交的标准和方法</w:t>
      </w:r>
      <w:r>
        <w:rPr>
          <w:rFonts w:hint="eastAsia" w:ascii="仿宋" w:hAnsi="仿宋" w:eastAsia="仿宋" w:cs="仿宋"/>
          <w:sz w:val="24"/>
        </w:rPr>
        <w:tab/>
      </w:r>
      <w:r>
        <w:rPr>
          <w:rFonts w:hint="eastAsia" w:ascii="仿宋" w:hAnsi="仿宋" w:eastAsia="仿宋" w:cs="仿宋"/>
          <w:sz w:val="24"/>
        </w:rPr>
        <w:t>7</w:t>
      </w:r>
    </w:p>
    <w:p>
      <w:pPr>
        <w:tabs>
          <w:tab w:val="right" w:leader="dot" w:pos="8494"/>
        </w:tabs>
        <w:spacing w:line="300" w:lineRule="exact"/>
        <w:ind w:firstLine="960" w:firstLineChars="400"/>
        <w:rPr>
          <w:rFonts w:ascii="仿宋" w:hAnsi="仿宋" w:eastAsia="仿宋" w:cs="仿宋"/>
          <w:sz w:val="24"/>
        </w:rPr>
      </w:pPr>
      <w:r>
        <w:rPr>
          <w:rFonts w:hint="eastAsia" w:ascii="仿宋" w:hAnsi="仿宋" w:eastAsia="仿宋" w:cs="仿宋"/>
          <w:sz w:val="24"/>
        </w:rPr>
        <w:t>一、谈判小组</w:t>
      </w:r>
      <w:r>
        <w:rPr>
          <w:rFonts w:hint="eastAsia" w:ascii="仿宋" w:hAnsi="仿宋" w:eastAsia="仿宋" w:cs="仿宋"/>
          <w:sz w:val="24"/>
        </w:rPr>
        <w:tab/>
      </w:r>
      <w:r>
        <w:rPr>
          <w:rFonts w:hint="eastAsia" w:ascii="仿宋" w:hAnsi="仿宋" w:eastAsia="仿宋" w:cs="仿宋"/>
          <w:sz w:val="24"/>
        </w:rPr>
        <w:t>7</w:t>
      </w:r>
    </w:p>
    <w:p>
      <w:pPr>
        <w:tabs>
          <w:tab w:val="right" w:leader="dot" w:pos="8494"/>
        </w:tabs>
        <w:spacing w:line="300" w:lineRule="exact"/>
        <w:ind w:firstLine="960" w:firstLineChars="400"/>
        <w:rPr>
          <w:rFonts w:ascii="仿宋" w:hAnsi="仿宋" w:eastAsia="仿宋" w:cs="仿宋"/>
          <w:sz w:val="24"/>
        </w:rPr>
      </w:pPr>
      <w:r>
        <w:rPr>
          <w:rFonts w:hint="eastAsia" w:ascii="仿宋" w:hAnsi="仿宋" w:eastAsia="仿宋" w:cs="仿宋"/>
          <w:sz w:val="24"/>
        </w:rPr>
        <w:t>二、谈判程序</w:t>
      </w:r>
      <w:r>
        <w:rPr>
          <w:rFonts w:hint="eastAsia" w:ascii="仿宋" w:hAnsi="仿宋" w:eastAsia="仿宋" w:cs="仿宋"/>
          <w:sz w:val="24"/>
        </w:rPr>
        <w:tab/>
      </w:r>
      <w:r>
        <w:rPr>
          <w:rFonts w:hint="eastAsia" w:ascii="仿宋" w:hAnsi="仿宋" w:eastAsia="仿宋" w:cs="仿宋"/>
          <w:sz w:val="24"/>
        </w:rPr>
        <w:t>7</w:t>
      </w:r>
    </w:p>
    <w:p>
      <w:pPr>
        <w:tabs>
          <w:tab w:val="right" w:leader="dot" w:pos="8494"/>
        </w:tabs>
        <w:spacing w:line="300" w:lineRule="exact"/>
        <w:ind w:firstLine="960" w:firstLineChars="400"/>
        <w:rPr>
          <w:rFonts w:ascii="仿宋" w:hAnsi="仿宋" w:eastAsia="仿宋" w:cs="仿宋"/>
          <w:sz w:val="24"/>
        </w:rPr>
      </w:pPr>
      <w:r>
        <w:rPr>
          <w:rFonts w:hint="eastAsia" w:ascii="仿宋" w:hAnsi="仿宋" w:eastAsia="仿宋" w:cs="仿宋"/>
          <w:sz w:val="24"/>
        </w:rPr>
        <w:t>三、最低评审价法和成交候选供应商推荐</w:t>
      </w:r>
      <w:r>
        <w:rPr>
          <w:rFonts w:hint="eastAsia" w:ascii="仿宋" w:hAnsi="仿宋" w:eastAsia="仿宋" w:cs="仿宋"/>
          <w:sz w:val="24"/>
        </w:rPr>
        <w:tab/>
      </w:r>
      <w:r>
        <w:rPr>
          <w:rFonts w:hint="eastAsia" w:ascii="仿宋" w:hAnsi="仿宋" w:eastAsia="仿宋" w:cs="仿宋"/>
          <w:sz w:val="24"/>
        </w:rPr>
        <w:t>8</w:t>
      </w:r>
    </w:p>
    <w:p>
      <w:pPr>
        <w:tabs>
          <w:tab w:val="right" w:leader="dot" w:pos="8494"/>
        </w:tabs>
        <w:spacing w:line="300" w:lineRule="exact"/>
        <w:ind w:firstLine="960" w:firstLineChars="400"/>
        <w:rPr>
          <w:rFonts w:ascii="仿宋" w:hAnsi="仿宋" w:eastAsia="仿宋" w:cs="仿宋"/>
          <w:sz w:val="24"/>
        </w:rPr>
      </w:pPr>
      <w:r>
        <w:rPr>
          <w:rFonts w:hint="eastAsia" w:ascii="仿宋" w:hAnsi="仿宋" w:eastAsia="仿宋" w:cs="仿宋"/>
          <w:sz w:val="24"/>
        </w:rPr>
        <w:t>四、评审报告</w:t>
      </w:r>
      <w:r>
        <w:rPr>
          <w:rFonts w:hint="eastAsia" w:ascii="仿宋" w:hAnsi="仿宋" w:eastAsia="仿宋" w:cs="仿宋"/>
          <w:sz w:val="24"/>
        </w:rPr>
        <w:tab/>
      </w:r>
      <w:r>
        <w:rPr>
          <w:rFonts w:hint="eastAsia" w:ascii="仿宋" w:hAnsi="仿宋" w:eastAsia="仿宋" w:cs="仿宋"/>
          <w:sz w:val="24"/>
        </w:rPr>
        <w:t>9</w:t>
      </w:r>
    </w:p>
    <w:p>
      <w:pPr>
        <w:tabs>
          <w:tab w:val="right" w:leader="dot" w:pos="8494"/>
        </w:tabs>
        <w:spacing w:line="300" w:lineRule="exact"/>
        <w:ind w:firstLine="960" w:firstLineChars="400"/>
        <w:rPr>
          <w:rFonts w:ascii="仿宋" w:hAnsi="仿宋" w:eastAsia="仿宋" w:cs="仿宋"/>
          <w:sz w:val="24"/>
        </w:rPr>
      </w:pPr>
      <w:r>
        <w:rPr>
          <w:rFonts w:hint="eastAsia" w:ascii="仿宋" w:hAnsi="仿宋" w:eastAsia="仿宋" w:cs="仿宋"/>
          <w:sz w:val="24"/>
        </w:rPr>
        <w:t>五、其他规定</w:t>
      </w:r>
      <w:r>
        <w:rPr>
          <w:rFonts w:hint="eastAsia" w:ascii="仿宋" w:hAnsi="仿宋" w:eastAsia="仿宋" w:cs="仿宋"/>
          <w:sz w:val="24"/>
        </w:rPr>
        <w:tab/>
      </w:r>
      <w:r>
        <w:rPr>
          <w:rFonts w:hint="eastAsia" w:ascii="仿宋" w:hAnsi="仿宋" w:eastAsia="仿宋" w:cs="仿宋"/>
          <w:sz w:val="24"/>
        </w:rPr>
        <w:t>9</w:t>
      </w:r>
    </w:p>
    <w:p>
      <w:pPr>
        <w:tabs>
          <w:tab w:val="right" w:leader="dot" w:pos="8494"/>
        </w:tabs>
        <w:spacing w:line="300" w:lineRule="exact"/>
        <w:ind w:firstLine="720" w:firstLineChars="300"/>
        <w:rPr>
          <w:rFonts w:ascii="仿宋" w:hAnsi="仿宋" w:eastAsia="仿宋" w:cs="仿宋"/>
          <w:sz w:val="24"/>
        </w:rPr>
      </w:pPr>
      <w:r>
        <w:rPr>
          <w:rFonts w:hint="eastAsia" w:ascii="仿宋" w:hAnsi="仿宋" w:eastAsia="仿宋" w:cs="仿宋"/>
          <w:sz w:val="24"/>
        </w:rPr>
        <w:t>第二节 竞争性谈判须知</w:t>
      </w:r>
      <w:r>
        <w:rPr>
          <w:rFonts w:hint="eastAsia" w:ascii="仿宋" w:hAnsi="仿宋" w:eastAsia="仿宋" w:cs="仿宋"/>
          <w:sz w:val="24"/>
        </w:rPr>
        <w:tab/>
      </w:r>
      <w:r>
        <w:rPr>
          <w:rFonts w:hint="eastAsia" w:ascii="仿宋" w:hAnsi="仿宋" w:eastAsia="仿宋" w:cs="仿宋"/>
          <w:sz w:val="24"/>
        </w:rPr>
        <w:t>10</w:t>
      </w:r>
    </w:p>
    <w:p>
      <w:pPr>
        <w:tabs>
          <w:tab w:val="right" w:leader="dot" w:pos="8494"/>
        </w:tabs>
        <w:spacing w:line="300" w:lineRule="exact"/>
        <w:ind w:firstLine="960" w:firstLineChars="400"/>
        <w:rPr>
          <w:rFonts w:ascii="仿宋" w:hAnsi="仿宋" w:eastAsia="仿宋" w:cs="仿宋"/>
          <w:sz w:val="24"/>
        </w:rPr>
      </w:pPr>
      <w:r>
        <w:rPr>
          <w:rFonts w:hint="eastAsia" w:ascii="仿宋" w:hAnsi="仿宋" w:eastAsia="仿宋" w:cs="仿宋"/>
          <w:sz w:val="24"/>
        </w:rPr>
        <w:t>一、总  则</w:t>
      </w:r>
      <w:r>
        <w:rPr>
          <w:rFonts w:hint="eastAsia" w:ascii="仿宋" w:hAnsi="仿宋" w:eastAsia="仿宋" w:cs="仿宋"/>
          <w:sz w:val="24"/>
        </w:rPr>
        <w:tab/>
      </w:r>
      <w:r>
        <w:rPr>
          <w:rFonts w:hint="eastAsia" w:ascii="仿宋" w:hAnsi="仿宋" w:eastAsia="仿宋" w:cs="仿宋"/>
          <w:sz w:val="24"/>
        </w:rPr>
        <w:t>10</w:t>
      </w:r>
    </w:p>
    <w:p>
      <w:pPr>
        <w:tabs>
          <w:tab w:val="right" w:leader="dot" w:pos="8494"/>
        </w:tabs>
        <w:spacing w:line="300" w:lineRule="exact"/>
        <w:ind w:firstLine="960" w:firstLineChars="400"/>
        <w:rPr>
          <w:rFonts w:ascii="仿宋" w:hAnsi="仿宋" w:eastAsia="仿宋" w:cs="仿宋"/>
          <w:sz w:val="24"/>
        </w:rPr>
      </w:pPr>
      <w:r>
        <w:rPr>
          <w:rFonts w:hint="eastAsia" w:ascii="仿宋" w:hAnsi="仿宋" w:eastAsia="仿宋" w:cs="仿宋"/>
          <w:sz w:val="24"/>
        </w:rPr>
        <w:t>二、谈判文件</w:t>
      </w:r>
      <w:r>
        <w:rPr>
          <w:rFonts w:hint="eastAsia" w:ascii="仿宋" w:hAnsi="仿宋" w:eastAsia="仿宋" w:cs="仿宋"/>
          <w:sz w:val="24"/>
        </w:rPr>
        <w:tab/>
      </w:r>
      <w:r>
        <w:rPr>
          <w:rFonts w:hint="eastAsia" w:ascii="仿宋" w:hAnsi="仿宋" w:eastAsia="仿宋" w:cs="仿宋"/>
          <w:sz w:val="24"/>
        </w:rPr>
        <w:t>11</w:t>
      </w:r>
    </w:p>
    <w:p>
      <w:pPr>
        <w:tabs>
          <w:tab w:val="right" w:leader="dot" w:pos="8494"/>
        </w:tabs>
        <w:spacing w:line="300" w:lineRule="exact"/>
        <w:ind w:firstLine="960" w:firstLineChars="400"/>
        <w:rPr>
          <w:rFonts w:ascii="仿宋" w:hAnsi="仿宋" w:eastAsia="仿宋" w:cs="仿宋"/>
          <w:sz w:val="24"/>
        </w:rPr>
      </w:pPr>
      <w:r>
        <w:rPr>
          <w:rFonts w:hint="eastAsia" w:ascii="仿宋" w:hAnsi="仿宋" w:eastAsia="仿宋" w:cs="仿宋"/>
          <w:sz w:val="24"/>
        </w:rPr>
        <w:t>三、响应文件编制</w:t>
      </w:r>
      <w:r>
        <w:rPr>
          <w:rFonts w:hint="eastAsia" w:ascii="仿宋" w:hAnsi="仿宋" w:eastAsia="仿宋" w:cs="仿宋"/>
          <w:sz w:val="24"/>
        </w:rPr>
        <w:tab/>
      </w:r>
      <w:r>
        <w:rPr>
          <w:rFonts w:hint="eastAsia" w:ascii="仿宋" w:hAnsi="仿宋" w:eastAsia="仿宋" w:cs="仿宋"/>
          <w:sz w:val="24"/>
        </w:rPr>
        <w:t>12</w:t>
      </w:r>
    </w:p>
    <w:p>
      <w:pPr>
        <w:tabs>
          <w:tab w:val="right" w:leader="dot" w:pos="8494"/>
        </w:tabs>
        <w:spacing w:line="300" w:lineRule="exact"/>
        <w:ind w:firstLine="960" w:firstLineChars="400"/>
        <w:rPr>
          <w:rFonts w:ascii="仿宋" w:hAnsi="仿宋" w:eastAsia="仿宋" w:cs="仿宋"/>
          <w:sz w:val="24"/>
        </w:rPr>
      </w:pPr>
      <w:r>
        <w:rPr>
          <w:rFonts w:hint="eastAsia" w:ascii="仿宋" w:hAnsi="仿宋" w:eastAsia="仿宋" w:cs="仿宋"/>
          <w:sz w:val="24"/>
        </w:rPr>
        <w:t>四、竞争性谈判</w:t>
      </w:r>
      <w:r>
        <w:rPr>
          <w:rFonts w:hint="eastAsia" w:ascii="仿宋" w:hAnsi="仿宋" w:eastAsia="仿宋" w:cs="仿宋"/>
          <w:sz w:val="24"/>
        </w:rPr>
        <w:tab/>
      </w:r>
      <w:r>
        <w:rPr>
          <w:rFonts w:hint="eastAsia" w:ascii="仿宋" w:hAnsi="仿宋" w:eastAsia="仿宋" w:cs="仿宋"/>
          <w:sz w:val="24"/>
        </w:rPr>
        <w:t>15</w:t>
      </w:r>
    </w:p>
    <w:p>
      <w:pPr>
        <w:tabs>
          <w:tab w:val="right" w:leader="dot" w:pos="8494"/>
        </w:tabs>
        <w:spacing w:line="300" w:lineRule="exact"/>
        <w:ind w:firstLine="960" w:firstLineChars="400"/>
        <w:rPr>
          <w:rFonts w:ascii="仿宋" w:hAnsi="仿宋" w:eastAsia="仿宋" w:cs="仿宋"/>
          <w:sz w:val="24"/>
        </w:rPr>
      </w:pPr>
      <w:r>
        <w:rPr>
          <w:rFonts w:hint="eastAsia" w:ascii="仿宋" w:hAnsi="仿宋" w:eastAsia="仿宋" w:cs="仿宋"/>
          <w:sz w:val="24"/>
        </w:rPr>
        <w:t>五、合同授予</w:t>
      </w:r>
      <w:r>
        <w:rPr>
          <w:rFonts w:hint="eastAsia" w:ascii="仿宋" w:hAnsi="仿宋" w:eastAsia="仿宋" w:cs="仿宋"/>
          <w:sz w:val="24"/>
        </w:rPr>
        <w:tab/>
      </w:r>
      <w:r>
        <w:rPr>
          <w:rFonts w:hint="eastAsia" w:ascii="仿宋" w:hAnsi="仿宋" w:eastAsia="仿宋" w:cs="仿宋"/>
          <w:sz w:val="24"/>
        </w:rPr>
        <w:t>17</w:t>
      </w:r>
    </w:p>
    <w:p>
      <w:pPr>
        <w:tabs>
          <w:tab w:val="right" w:leader="dot" w:pos="8494"/>
        </w:tabs>
        <w:spacing w:line="300" w:lineRule="exact"/>
        <w:ind w:firstLine="960" w:firstLineChars="400"/>
        <w:rPr>
          <w:rFonts w:ascii="仿宋" w:hAnsi="仿宋" w:eastAsia="仿宋" w:cs="仿宋"/>
          <w:sz w:val="24"/>
        </w:rPr>
      </w:pPr>
      <w:r>
        <w:rPr>
          <w:rFonts w:hint="eastAsia" w:ascii="仿宋" w:hAnsi="仿宋" w:eastAsia="仿宋" w:cs="仿宋"/>
          <w:sz w:val="24"/>
        </w:rPr>
        <w:t>六、询问、质疑与投诉</w:t>
      </w:r>
      <w:r>
        <w:rPr>
          <w:rFonts w:hint="eastAsia" w:ascii="仿宋" w:hAnsi="仿宋" w:eastAsia="仿宋" w:cs="仿宋"/>
          <w:sz w:val="24"/>
        </w:rPr>
        <w:tab/>
      </w:r>
      <w:r>
        <w:rPr>
          <w:rFonts w:hint="eastAsia" w:ascii="仿宋" w:hAnsi="仿宋" w:eastAsia="仿宋" w:cs="仿宋"/>
          <w:sz w:val="24"/>
        </w:rPr>
        <w:t>19</w:t>
      </w:r>
    </w:p>
    <w:p>
      <w:pPr>
        <w:tabs>
          <w:tab w:val="right" w:leader="dot" w:pos="8494"/>
        </w:tabs>
        <w:spacing w:line="300" w:lineRule="exact"/>
        <w:ind w:firstLine="960" w:firstLineChars="400"/>
        <w:rPr>
          <w:rFonts w:ascii="仿宋" w:hAnsi="仿宋" w:eastAsia="仿宋" w:cs="仿宋"/>
          <w:sz w:val="24"/>
        </w:rPr>
      </w:pPr>
      <w:r>
        <w:rPr>
          <w:rFonts w:hint="eastAsia" w:ascii="仿宋" w:hAnsi="仿宋" w:eastAsia="仿宋" w:cs="仿宋"/>
          <w:sz w:val="24"/>
        </w:rPr>
        <w:t>七、有关信息公告和监督部门</w:t>
      </w:r>
      <w:r>
        <w:rPr>
          <w:rFonts w:hint="eastAsia" w:ascii="仿宋" w:hAnsi="仿宋" w:eastAsia="仿宋" w:cs="仿宋"/>
          <w:sz w:val="24"/>
        </w:rPr>
        <w:tab/>
      </w:r>
      <w:r>
        <w:rPr>
          <w:rFonts w:hint="eastAsia" w:ascii="仿宋" w:hAnsi="仿宋" w:eastAsia="仿宋" w:cs="仿宋"/>
          <w:sz w:val="24"/>
        </w:rPr>
        <w:t>20</w:t>
      </w:r>
    </w:p>
    <w:p>
      <w:pPr>
        <w:tabs>
          <w:tab w:val="right" w:leader="dot" w:pos="8494"/>
        </w:tabs>
        <w:spacing w:line="300" w:lineRule="exact"/>
        <w:ind w:firstLine="960" w:firstLineChars="400"/>
        <w:rPr>
          <w:rFonts w:ascii="仿宋" w:hAnsi="仿宋" w:eastAsia="仿宋" w:cs="仿宋"/>
          <w:sz w:val="24"/>
        </w:rPr>
      </w:pPr>
      <w:r>
        <w:rPr>
          <w:rFonts w:hint="eastAsia" w:ascii="仿宋" w:hAnsi="仿宋" w:eastAsia="仿宋" w:cs="仿宋"/>
          <w:sz w:val="24"/>
        </w:rPr>
        <w:t>八、根据采购项目特点或政策需要补充的其他内容</w:t>
      </w:r>
      <w:r>
        <w:rPr>
          <w:rFonts w:hint="eastAsia" w:ascii="仿宋" w:hAnsi="仿宋" w:eastAsia="仿宋" w:cs="仿宋"/>
          <w:sz w:val="24"/>
        </w:rPr>
        <w:tab/>
      </w:r>
      <w:r>
        <w:rPr>
          <w:rFonts w:hint="eastAsia" w:ascii="仿宋" w:hAnsi="仿宋" w:eastAsia="仿宋" w:cs="仿宋"/>
          <w:sz w:val="24"/>
        </w:rPr>
        <w:t>20</w:t>
      </w:r>
    </w:p>
    <w:p>
      <w:pPr>
        <w:tabs>
          <w:tab w:val="right" w:leader="dot" w:pos="8494"/>
        </w:tabs>
        <w:spacing w:line="300" w:lineRule="exact"/>
        <w:rPr>
          <w:rFonts w:ascii="仿宋" w:hAnsi="仿宋" w:eastAsia="仿宋" w:cs="仿宋"/>
          <w:b/>
          <w:sz w:val="24"/>
        </w:rPr>
      </w:pPr>
      <w:r>
        <w:rPr>
          <w:rFonts w:hint="eastAsia" w:ascii="仿宋" w:hAnsi="仿宋" w:eastAsia="仿宋" w:cs="仿宋"/>
          <w:b/>
          <w:sz w:val="24"/>
        </w:rPr>
        <w:t>第三章  采购内容及要求</w:t>
      </w:r>
      <w:r>
        <w:rPr>
          <w:rFonts w:hint="eastAsia" w:ascii="仿宋" w:hAnsi="仿宋" w:eastAsia="仿宋" w:cs="仿宋"/>
          <w:bCs/>
          <w:sz w:val="24"/>
        </w:rPr>
        <w:tab/>
      </w:r>
      <w:r>
        <w:rPr>
          <w:rFonts w:hint="eastAsia" w:ascii="仿宋" w:hAnsi="仿宋" w:eastAsia="仿宋" w:cs="仿宋"/>
          <w:bCs/>
          <w:sz w:val="24"/>
        </w:rPr>
        <w:t>23</w:t>
      </w:r>
    </w:p>
    <w:p>
      <w:pPr>
        <w:tabs>
          <w:tab w:val="right" w:leader="dot" w:pos="8494"/>
        </w:tabs>
        <w:spacing w:line="300" w:lineRule="exact"/>
        <w:ind w:firstLine="720" w:firstLineChars="300"/>
        <w:rPr>
          <w:rFonts w:ascii="仿宋" w:hAnsi="仿宋" w:eastAsia="仿宋" w:cs="仿宋"/>
          <w:sz w:val="24"/>
        </w:rPr>
      </w:pPr>
      <w:r>
        <w:rPr>
          <w:rFonts w:ascii="仿宋" w:hAnsi="仿宋" w:eastAsia="仿宋" w:cs="仿宋"/>
          <w:sz w:val="24"/>
        </w:rPr>
        <w:t>一、项目概况</w:t>
      </w:r>
      <w:r>
        <w:rPr>
          <w:rFonts w:hint="eastAsia" w:ascii="仿宋" w:hAnsi="仿宋" w:eastAsia="仿宋" w:cs="仿宋"/>
          <w:sz w:val="24"/>
        </w:rPr>
        <w:tab/>
      </w:r>
      <w:r>
        <w:rPr>
          <w:rFonts w:hint="eastAsia" w:ascii="仿宋" w:hAnsi="仿宋" w:eastAsia="仿宋" w:cs="仿宋"/>
          <w:sz w:val="24"/>
        </w:rPr>
        <w:t>23</w:t>
      </w:r>
    </w:p>
    <w:p>
      <w:pPr>
        <w:tabs>
          <w:tab w:val="right" w:leader="dot" w:pos="8494"/>
        </w:tabs>
        <w:spacing w:line="300" w:lineRule="exact"/>
        <w:ind w:firstLine="720" w:firstLineChars="300"/>
        <w:rPr>
          <w:rFonts w:ascii="仿宋" w:hAnsi="仿宋" w:eastAsia="仿宋" w:cs="仿宋"/>
          <w:sz w:val="24"/>
        </w:rPr>
      </w:pPr>
      <w:r>
        <w:rPr>
          <w:rFonts w:hint="eastAsia" w:ascii="仿宋" w:hAnsi="仿宋" w:eastAsia="仿宋" w:cs="仿宋"/>
          <w:sz w:val="24"/>
        </w:rPr>
        <w:t>二、</w:t>
      </w:r>
      <w:r>
        <w:rPr>
          <w:rFonts w:ascii="仿宋" w:hAnsi="仿宋" w:eastAsia="仿宋" w:cs="仿宋"/>
          <w:sz w:val="24"/>
        </w:rPr>
        <w:t>技术和服务要求</w:t>
      </w:r>
      <w:r>
        <w:rPr>
          <w:rFonts w:hint="eastAsia" w:ascii="仿宋" w:hAnsi="仿宋" w:eastAsia="仿宋" w:cs="仿宋"/>
          <w:sz w:val="24"/>
        </w:rPr>
        <w:tab/>
      </w:r>
      <w:r>
        <w:rPr>
          <w:rFonts w:hint="eastAsia" w:ascii="仿宋" w:hAnsi="仿宋" w:eastAsia="仿宋" w:cs="仿宋"/>
          <w:sz w:val="24"/>
        </w:rPr>
        <w:t>23</w:t>
      </w:r>
    </w:p>
    <w:p>
      <w:pPr>
        <w:tabs>
          <w:tab w:val="right" w:leader="dot" w:pos="8494"/>
        </w:tabs>
        <w:spacing w:line="300" w:lineRule="exact"/>
        <w:ind w:firstLine="720" w:firstLineChars="300"/>
        <w:rPr>
          <w:rFonts w:ascii="仿宋" w:hAnsi="仿宋" w:eastAsia="仿宋" w:cs="仿宋"/>
          <w:sz w:val="24"/>
        </w:rPr>
      </w:pPr>
      <w:r>
        <w:rPr>
          <w:rFonts w:ascii="仿宋" w:hAnsi="仿宋" w:eastAsia="仿宋" w:cs="仿宋"/>
          <w:sz w:val="24"/>
        </w:rPr>
        <w:t>三、商务条件</w:t>
      </w:r>
      <w:r>
        <w:rPr>
          <w:rFonts w:hint="eastAsia" w:ascii="仿宋" w:hAnsi="仿宋" w:eastAsia="仿宋" w:cs="仿宋"/>
          <w:sz w:val="24"/>
        </w:rPr>
        <w:tab/>
      </w:r>
      <w:r>
        <w:rPr>
          <w:rFonts w:hint="eastAsia" w:ascii="仿宋" w:hAnsi="仿宋" w:eastAsia="仿宋" w:cs="仿宋"/>
          <w:sz w:val="24"/>
        </w:rPr>
        <w:t>25</w:t>
      </w:r>
    </w:p>
    <w:p>
      <w:pPr>
        <w:numPr>
          <w:ilvl w:val="0"/>
          <w:numId w:val="3"/>
        </w:numPr>
        <w:tabs>
          <w:tab w:val="right" w:leader="dot" w:pos="8494"/>
        </w:tabs>
        <w:spacing w:line="300" w:lineRule="exact"/>
        <w:rPr>
          <w:rFonts w:ascii="仿宋" w:hAnsi="仿宋" w:eastAsia="仿宋" w:cs="仿宋"/>
          <w:b/>
          <w:sz w:val="24"/>
        </w:rPr>
      </w:pPr>
      <w:r>
        <w:rPr>
          <w:rFonts w:hint="eastAsia" w:ascii="仿宋" w:hAnsi="仿宋" w:eastAsia="仿宋" w:cs="仿宋"/>
          <w:b/>
          <w:sz w:val="24"/>
        </w:rPr>
        <w:t xml:space="preserve"> 合同主要条款及格式</w:t>
      </w:r>
      <w:r>
        <w:rPr>
          <w:rFonts w:hint="eastAsia" w:ascii="仿宋" w:hAnsi="仿宋" w:eastAsia="仿宋" w:cs="仿宋"/>
          <w:bCs/>
          <w:sz w:val="24"/>
        </w:rPr>
        <w:tab/>
      </w:r>
      <w:r>
        <w:rPr>
          <w:rFonts w:hint="eastAsia" w:ascii="仿宋" w:hAnsi="仿宋" w:eastAsia="仿宋" w:cs="仿宋"/>
          <w:bCs/>
          <w:sz w:val="24"/>
        </w:rPr>
        <w:t>27</w:t>
      </w:r>
    </w:p>
    <w:p>
      <w:pPr>
        <w:tabs>
          <w:tab w:val="right" w:leader="dot" w:pos="8494"/>
        </w:tabs>
        <w:spacing w:line="300" w:lineRule="exact"/>
        <w:rPr>
          <w:rFonts w:ascii="仿宋" w:hAnsi="仿宋" w:eastAsia="仿宋" w:cs="仿宋"/>
          <w:sz w:val="24"/>
        </w:rPr>
      </w:pPr>
      <w:r>
        <w:rPr>
          <w:rFonts w:hint="eastAsia" w:ascii="仿宋" w:hAnsi="仿宋" w:eastAsia="仿宋" w:cs="仿宋"/>
          <w:sz w:val="24"/>
        </w:rPr>
        <w:t xml:space="preserve">         编制说明</w:t>
      </w:r>
      <w:r>
        <w:rPr>
          <w:rFonts w:hint="eastAsia" w:ascii="仿宋" w:hAnsi="仿宋" w:eastAsia="仿宋" w:cs="仿宋"/>
          <w:sz w:val="24"/>
        </w:rPr>
        <w:tab/>
      </w:r>
      <w:r>
        <w:rPr>
          <w:rFonts w:hint="eastAsia" w:ascii="仿宋" w:hAnsi="仿宋" w:eastAsia="仿宋" w:cs="仿宋"/>
          <w:sz w:val="24"/>
        </w:rPr>
        <w:t>27</w:t>
      </w:r>
    </w:p>
    <w:p>
      <w:pPr>
        <w:numPr>
          <w:ilvl w:val="0"/>
          <w:numId w:val="3"/>
        </w:numPr>
        <w:tabs>
          <w:tab w:val="right" w:leader="dot" w:pos="8494"/>
        </w:tabs>
        <w:spacing w:line="300" w:lineRule="exact"/>
        <w:rPr>
          <w:rFonts w:ascii="仿宋" w:hAnsi="仿宋" w:eastAsia="仿宋" w:cs="仿宋"/>
          <w:b/>
          <w:sz w:val="24"/>
        </w:rPr>
      </w:pPr>
      <w:r>
        <w:rPr>
          <w:rFonts w:hint="eastAsia" w:ascii="仿宋" w:hAnsi="仿宋" w:eastAsia="仿宋" w:cs="仿宋"/>
          <w:b/>
          <w:sz w:val="24"/>
        </w:rPr>
        <w:t xml:space="preserve"> 响应文件格式</w:t>
      </w:r>
      <w:r>
        <w:rPr>
          <w:rFonts w:hint="eastAsia" w:ascii="仿宋" w:hAnsi="仿宋" w:eastAsia="仿宋" w:cs="仿宋"/>
          <w:bCs/>
          <w:sz w:val="24"/>
        </w:rPr>
        <w:tab/>
      </w:r>
      <w:r>
        <w:rPr>
          <w:rFonts w:hint="eastAsia" w:ascii="仿宋" w:hAnsi="仿宋" w:eastAsia="仿宋" w:cs="仿宋"/>
          <w:bCs/>
          <w:sz w:val="24"/>
        </w:rPr>
        <w:t>30</w:t>
      </w:r>
    </w:p>
    <w:p>
      <w:pPr>
        <w:tabs>
          <w:tab w:val="right" w:leader="dot" w:pos="8494"/>
        </w:tabs>
        <w:spacing w:line="300" w:lineRule="exact"/>
        <w:rPr>
          <w:rFonts w:ascii="仿宋" w:hAnsi="仿宋" w:eastAsia="仿宋" w:cs="仿宋"/>
          <w:sz w:val="24"/>
        </w:rPr>
      </w:pPr>
      <w:r>
        <w:rPr>
          <w:rFonts w:hint="eastAsia" w:ascii="仿宋" w:hAnsi="仿宋" w:eastAsia="仿宋" w:cs="仿宋"/>
          <w:sz w:val="24"/>
        </w:rPr>
        <w:t xml:space="preserve">        编制说明</w:t>
      </w:r>
      <w:r>
        <w:rPr>
          <w:rFonts w:hint="eastAsia" w:ascii="仿宋" w:hAnsi="仿宋" w:eastAsia="仿宋" w:cs="仿宋"/>
          <w:sz w:val="24"/>
        </w:rPr>
        <w:tab/>
      </w:r>
      <w:r>
        <w:rPr>
          <w:rFonts w:hint="eastAsia" w:ascii="仿宋" w:hAnsi="仿宋" w:eastAsia="仿宋" w:cs="仿宋"/>
          <w:sz w:val="24"/>
        </w:rPr>
        <w:t>30</w:t>
      </w:r>
    </w:p>
    <w:p>
      <w:pPr>
        <w:tabs>
          <w:tab w:val="right" w:leader="dot" w:pos="8494"/>
        </w:tabs>
        <w:spacing w:line="300" w:lineRule="exact"/>
        <w:ind w:firstLine="480" w:firstLineChars="200"/>
        <w:rPr>
          <w:rFonts w:ascii="仿宋" w:hAnsi="仿宋" w:eastAsia="仿宋" w:cs="仿宋"/>
          <w:sz w:val="24"/>
        </w:rPr>
      </w:pPr>
      <w:r>
        <w:rPr>
          <w:rFonts w:hint="eastAsia" w:ascii="仿宋" w:hAnsi="仿宋" w:eastAsia="仿宋" w:cs="仿宋"/>
          <w:sz w:val="24"/>
        </w:rPr>
        <w:t>（</w:t>
      </w:r>
      <w:r>
        <w:rPr>
          <w:rFonts w:ascii="仿宋" w:hAnsi="仿宋" w:eastAsia="仿宋" w:cs="仿宋"/>
          <w:sz w:val="24"/>
        </w:rPr>
        <w:t>资格及资信证明部分</w:t>
      </w:r>
      <w:r>
        <w:rPr>
          <w:rFonts w:hint="eastAsia" w:ascii="仿宋" w:hAnsi="仿宋" w:eastAsia="仿宋" w:cs="仿宋"/>
          <w:sz w:val="24"/>
        </w:rPr>
        <w:t>） 索 引</w:t>
      </w:r>
      <w:r>
        <w:rPr>
          <w:rFonts w:hint="eastAsia" w:ascii="仿宋" w:hAnsi="仿宋" w:eastAsia="仿宋" w:cs="仿宋"/>
          <w:sz w:val="24"/>
        </w:rPr>
        <w:tab/>
      </w:r>
      <w:r>
        <w:rPr>
          <w:rFonts w:hint="eastAsia" w:ascii="仿宋" w:hAnsi="仿宋" w:eastAsia="仿宋" w:cs="仿宋"/>
          <w:sz w:val="24"/>
        </w:rPr>
        <w:t>31</w:t>
      </w:r>
    </w:p>
    <w:p>
      <w:pPr>
        <w:tabs>
          <w:tab w:val="right" w:leader="dot" w:pos="8494"/>
        </w:tabs>
        <w:spacing w:line="300" w:lineRule="exact"/>
        <w:ind w:firstLine="960" w:firstLineChars="400"/>
        <w:rPr>
          <w:rFonts w:ascii="仿宋" w:hAnsi="仿宋" w:eastAsia="仿宋" w:cs="仿宋"/>
          <w:sz w:val="24"/>
        </w:rPr>
      </w:pPr>
      <w:r>
        <w:rPr>
          <w:rFonts w:hint="eastAsia" w:ascii="仿宋" w:hAnsi="仿宋" w:eastAsia="仿宋" w:cs="仿宋"/>
          <w:sz w:val="24"/>
        </w:rPr>
        <w:t>谈判响应声明</w:t>
      </w:r>
      <w:r>
        <w:rPr>
          <w:rFonts w:hint="eastAsia" w:ascii="仿宋" w:hAnsi="仿宋" w:eastAsia="仿宋" w:cs="仿宋"/>
          <w:sz w:val="24"/>
        </w:rPr>
        <w:tab/>
      </w:r>
      <w:r>
        <w:rPr>
          <w:rFonts w:hint="eastAsia" w:ascii="仿宋" w:hAnsi="仿宋" w:eastAsia="仿宋" w:cs="仿宋"/>
          <w:sz w:val="24"/>
        </w:rPr>
        <w:t>33</w:t>
      </w:r>
    </w:p>
    <w:p>
      <w:pPr>
        <w:tabs>
          <w:tab w:val="right" w:leader="dot" w:pos="8494"/>
        </w:tabs>
        <w:spacing w:line="300" w:lineRule="exact"/>
        <w:ind w:firstLine="960" w:firstLineChars="400"/>
        <w:rPr>
          <w:rFonts w:ascii="仿宋" w:hAnsi="仿宋" w:eastAsia="仿宋" w:cs="仿宋"/>
          <w:sz w:val="24"/>
        </w:rPr>
      </w:pPr>
      <w:r>
        <w:rPr>
          <w:rFonts w:ascii="仿宋" w:hAnsi="仿宋" w:eastAsia="仿宋" w:cs="仿宋"/>
          <w:sz w:val="24"/>
        </w:rPr>
        <w:t>资格证明文件</w:t>
      </w:r>
      <w:r>
        <w:rPr>
          <w:rFonts w:hint="eastAsia" w:ascii="仿宋" w:hAnsi="仿宋" w:eastAsia="仿宋" w:cs="仿宋"/>
          <w:sz w:val="24"/>
        </w:rPr>
        <w:tab/>
      </w:r>
      <w:r>
        <w:rPr>
          <w:rFonts w:hint="eastAsia" w:ascii="仿宋" w:hAnsi="仿宋" w:eastAsia="仿宋" w:cs="仿宋"/>
          <w:sz w:val="24"/>
        </w:rPr>
        <w:t>35</w:t>
      </w:r>
    </w:p>
    <w:p>
      <w:pPr>
        <w:tabs>
          <w:tab w:val="right" w:leader="dot" w:pos="8494"/>
        </w:tabs>
        <w:spacing w:line="300" w:lineRule="exact"/>
        <w:ind w:firstLine="960" w:firstLineChars="400"/>
        <w:rPr>
          <w:rFonts w:ascii="仿宋" w:hAnsi="仿宋" w:eastAsia="仿宋" w:cs="仿宋"/>
          <w:sz w:val="24"/>
        </w:rPr>
      </w:pPr>
      <w:r>
        <w:rPr>
          <w:rFonts w:ascii="仿宋" w:hAnsi="仿宋" w:eastAsia="仿宋" w:cs="仿宋"/>
          <w:sz w:val="24"/>
        </w:rPr>
        <w:t>谈判保证金凭证</w:t>
      </w:r>
      <w:r>
        <w:rPr>
          <w:rFonts w:hint="eastAsia" w:ascii="仿宋" w:hAnsi="仿宋" w:eastAsia="仿宋" w:cs="仿宋"/>
          <w:sz w:val="24"/>
        </w:rPr>
        <w:tab/>
      </w:r>
      <w:r>
        <w:rPr>
          <w:rFonts w:hint="eastAsia" w:ascii="仿宋" w:hAnsi="仿宋" w:eastAsia="仿宋" w:cs="仿宋"/>
          <w:sz w:val="24"/>
        </w:rPr>
        <w:t>49</w:t>
      </w:r>
    </w:p>
    <w:p>
      <w:pPr>
        <w:tabs>
          <w:tab w:val="right" w:leader="dot" w:pos="8494"/>
        </w:tabs>
        <w:spacing w:line="300" w:lineRule="exact"/>
        <w:ind w:firstLine="480" w:firstLineChars="200"/>
        <w:rPr>
          <w:rFonts w:ascii="仿宋" w:hAnsi="仿宋" w:eastAsia="仿宋" w:cs="仿宋"/>
          <w:sz w:val="24"/>
        </w:rPr>
      </w:pPr>
      <w:r>
        <w:rPr>
          <w:rFonts w:ascii="仿宋" w:hAnsi="仿宋" w:eastAsia="仿宋" w:cs="仿宋"/>
          <w:sz w:val="24"/>
        </w:rPr>
        <w:t>（报价部分）索 引</w:t>
      </w:r>
      <w:r>
        <w:rPr>
          <w:rFonts w:hint="eastAsia" w:ascii="仿宋" w:hAnsi="仿宋" w:eastAsia="仿宋" w:cs="仿宋"/>
          <w:sz w:val="24"/>
        </w:rPr>
        <w:tab/>
      </w:r>
      <w:r>
        <w:rPr>
          <w:rFonts w:hint="eastAsia" w:ascii="仿宋" w:hAnsi="仿宋" w:eastAsia="仿宋" w:cs="仿宋"/>
          <w:sz w:val="24"/>
        </w:rPr>
        <w:t>51</w:t>
      </w:r>
    </w:p>
    <w:p>
      <w:pPr>
        <w:tabs>
          <w:tab w:val="right" w:leader="dot" w:pos="8494"/>
        </w:tabs>
        <w:spacing w:line="300" w:lineRule="exact"/>
        <w:ind w:firstLine="960" w:firstLineChars="400"/>
        <w:rPr>
          <w:rFonts w:ascii="仿宋" w:hAnsi="仿宋" w:eastAsia="仿宋" w:cs="仿宋"/>
          <w:sz w:val="24"/>
        </w:rPr>
      </w:pPr>
      <w:r>
        <w:rPr>
          <w:rFonts w:ascii="仿宋" w:hAnsi="仿宋" w:eastAsia="仿宋" w:cs="仿宋"/>
          <w:sz w:val="24"/>
        </w:rPr>
        <w:t>报价一览表</w:t>
      </w:r>
      <w:r>
        <w:rPr>
          <w:rFonts w:hint="eastAsia" w:ascii="仿宋" w:hAnsi="仿宋" w:eastAsia="仿宋" w:cs="仿宋"/>
          <w:sz w:val="24"/>
        </w:rPr>
        <w:tab/>
      </w:r>
      <w:r>
        <w:rPr>
          <w:rFonts w:hint="eastAsia" w:ascii="仿宋" w:hAnsi="仿宋" w:eastAsia="仿宋" w:cs="仿宋"/>
          <w:sz w:val="24"/>
        </w:rPr>
        <w:t>52</w:t>
      </w:r>
    </w:p>
    <w:p>
      <w:pPr>
        <w:tabs>
          <w:tab w:val="right" w:leader="dot" w:pos="8494"/>
        </w:tabs>
        <w:spacing w:line="300" w:lineRule="exact"/>
        <w:ind w:firstLine="960" w:firstLineChars="400"/>
        <w:rPr>
          <w:rFonts w:ascii="仿宋" w:hAnsi="仿宋" w:eastAsia="仿宋" w:cs="仿宋"/>
          <w:sz w:val="24"/>
        </w:rPr>
      </w:pPr>
      <w:r>
        <w:rPr>
          <w:rFonts w:ascii="仿宋" w:hAnsi="仿宋" w:eastAsia="仿宋" w:cs="仿宋"/>
          <w:sz w:val="24"/>
        </w:rPr>
        <w:t>详细报价书</w:t>
      </w:r>
      <w:r>
        <w:rPr>
          <w:rFonts w:hint="eastAsia" w:ascii="仿宋" w:hAnsi="仿宋" w:eastAsia="仿宋" w:cs="仿宋"/>
          <w:sz w:val="24"/>
        </w:rPr>
        <w:tab/>
      </w:r>
      <w:r>
        <w:rPr>
          <w:rFonts w:hint="eastAsia" w:ascii="仿宋" w:hAnsi="仿宋" w:eastAsia="仿宋" w:cs="仿宋"/>
          <w:sz w:val="24"/>
        </w:rPr>
        <w:t>53</w:t>
      </w:r>
    </w:p>
    <w:p>
      <w:pPr>
        <w:tabs>
          <w:tab w:val="right" w:leader="dot" w:pos="8494"/>
        </w:tabs>
        <w:spacing w:line="300" w:lineRule="exact"/>
        <w:ind w:firstLine="960" w:firstLineChars="400"/>
        <w:rPr>
          <w:rFonts w:ascii="仿宋" w:hAnsi="仿宋" w:eastAsia="仿宋" w:cs="仿宋"/>
          <w:sz w:val="24"/>
        </w:rPr>
      </w:pPr>
      <w:r>
        <w:rPr>
          <w:rFonts w:ascii="仿宋" w:hAnsi="仿宋" w:eastAsia="仿宋" w:cs="仿宋"/>
          <w:sz w:val="24"/>
        </w:rPr>
        <w:t>供应商提交符合政府采购政策的证明材料（若有</w:t>
      </w:r>
      <w:r>
        <w:rPr>
          <w:rFonts w:hint="eastAsia" w:ascii="仿宋" w:hAnsi="仿宋" w:eastAsia="仿宋" w:cs="仿宋"/>
          <w:sz w:val="24"/>
        </w:rPr>
        <w:t>）</w:t>
      </w:r>
      <w:r>
        <w:rPr>
          <w:rFonts w:hint="eastAsia" w:ascii="仿宋" w:hAnsi="仿宋" w:eastAsia="仿宋" w:cs="仿宋"/>
          <w:sz w:val="24"/>
        </w:rPr>
        <w:tab/>
      </w:r>
      <w:r>
        <w:rPr>
          <w:rFonts w:hint="eastAsia" w:ascii="仿宋" w:hAnsi="仿宋" w:eastAsia="仿宋" w:cs="仿宋"/>
          <w:sz w:val="24"/>
        </w:rPr>
        <w:t>54</w:t>
      </w:r>
    </w:p>
    <w:p>
      <w:pPr>
        <w:tabs>
          <w:tab w:val="right" w:leader="dot" w:pos="8494"/>
        </w:tabs>
        <w:spacing w:line="300" w:lineRule="exact"/>
        <w:ind w:firstLine="480" w:firstLineChars="200"/>
        <w:rPr>
          <w:rFonts w:ascii="仿宋" w:hAnsi="仿宋" w:eastAsia="仿宋" w:cs="仿宋"/>
          <w:sz w:val="24"/>
        </w:rPr>
      </w:pPr>
      <w:r>
        <w:rPr>
          <w:rFonts w:ascii="仿宋" w:hAnsi="仿宋" w:eastAsia="仿宋" w:cs="仿宋"/>
          <w:sz w:val="24"/>
        </w:rPr>
        <w:t>（技术商务部分）索 引</w:t>
      </w:r>
      <w:r>
        <w:rPr>
          <w:rFonts w:hint="eastAsia" w:ascii="仿宋" w:hAnsi="仿宋" w:eastAsia="仿宋" w:cs="仿宋"/>
          <w:sz w:val="24"/>
        </w:rPr>
        <w:tab/>
      </w:r>
      <w:r>
        <w:rPr>
          <w:rFonts w:hint="eastAsia" w:ascii="仿宋" w:hAnsi="仿宋" w:eastAsia="仿宋" w:cs="仿宋"/>
          <w:sz w:val="24"/>
        </w:rPr>
        <w:t>58</w:t>
      </w:r>
    </w:p>
    <w:p>
      <w:pPr>
        <w:tabs>
          <w:tab w:val="right" w:leader="dot" w:pos="8494"/>
        </w:tabs>
        <w:spacing w:line="300" w:lineRule="exact"/>
        <w:ind w:firstLine="960" w:firstLineChars="400"/>
        <w:rPr>
          <w:rFonts w:ascii="仿宋" w:hAnsi="仿宋" w:eastAsia="仿宋" w:cs="仿宋"/>
          <w:sz w:val="24"/>
        </w:rPr>
      </w:pPr>
      <w:r>
        <w:rPr>
          <w:rFonts w:ascii="仿宋" w:hAnsi="仿宋" w:eastAsia="仿宋" w:cs="仿宋"/>
          <w:sz w:val="24"/>
        </w:rPr>
        <w:t>标的说明一览表</w:t>
      </w:r>
      <w:r>
        <w:rPr>
          <w:rFonts w:hint="eastAsia" w:ascii="仿宋" w:hAnsi="仿宋" w:eastAsia="仿宋" w:cs="仿宋"/>
          <w:sz w:val="24"/>
        </w:rPr>
        <w:tab/>
      </w:r>
      <w:r>
        <w:rPr>
          <w:rFonts w:hint="eastAsia" w:ascii="仿宋" w:hAnsi="仿宋" w:eastAsia="仿宋" w:cs="仿宋"/>
          <w:sz w:val="24"/>
        </w:rPr>
        <w:t>60</w:t>
      </w:r>
    </w:p>
    <w:p>
      <w:pPr>
        <w:tabs>
          <w:tab w:val="right" w:leader="dot" w:pos="8494"/>
        </w:tabs>
        <w:spacing w:line="300" w:lineRule="exact"/>
        <w:ind w:firstLine="960" w:firstLineChars="400"/>
        <w:rPr>
          <w:rFonts w:ascii="仿宋" w:hAnsi="仿宋" w:eastAsia="仿宋" w:cs="仿宋"/>
          <w:sz w:val="24"/>
        </w:rPr>
      </w:pPr>
      <w:r>
        <w:rPr>
          <w:rFonts w:ascii="仿宋" w:hAnsi="仿宋" w:eastAsia="仿宋" w:cs="仿宋"/>
          <w:sz w:val="24"/>
        </w:rPr>
        <w:t>技术和服务要求响应表</w:t>
      </w:r>
      <w:r>
        <w:rPr>
          <w:rFonts w:hint="eastAsia" w:ascii="仿宋" w:hAnsi="仿宋" w:eastAsia="仿宋" w:cs="仿宋"/>
          <w:sz w:val="24"/>
        </w:rPr>
        <w:tab/>
      </w:r>
      <w:r>
        <w:rPr>
          <w:rFonts w:hint="eastAsia" w:ascii="仿宋" w:hAnsi="仿宋" w:eastAsia="仿宋" w:cs="仿宋"/>
          <w:sz w:val="24"/>
        </w:rPr>
        <w:t>61</w:t>
      </w:r>
    </w:p>
    <w:p>
      <w:pPr>
        <w:tabs>
          <w:tab w:val="right" w:leader="dot" w:pos="8494"/>
        </w:tabs>
        <w:spacing w:line="300" w:lineRule="exact"/>
        <w:ind w:firstLine="960" w:firstLineChars="400"/>
        <w:rPr>
          <w:rFonts w:ascii="仿宋" w:hAnsi="仿宋" w:eastAsia="仿宋" w:cs="仿宋"/>
          <w:sz w:val="24"/>
        </w:rPr>
      </w:pPr>
      <w:r>
        <w:rPr>
          <w:rFonts w:ascii="仿宋" w:hAnsi="仿宋" w:eastAsia="仿宋" w:cs="仿宋"/>
          <w:sz w:val="24"/>
        </w:rPr>
        <w:t>商务条件和其它事项响应表</w:t>
      </w:r>
      <w:r>
        <w:rPr>
          <w:rFonts w:hint="eastAsia" w:ascii="仿宋" w:hAnsi="仿宋" w:eastAsia="仿宋" w:cs="仿宋"/>
          <w:sz w:val="24"/>
        </w:rPr>
        <w:tab/>
      </w:r>
      <w:r>
        <w:rPr>
          <w:rFonts w:hint="eastAsia" w:ascii="仿宋" w:hAnsi="仿宋" w:eastAsia="仿宋" w:cs="仿宋"/>
          <w:sz w:val="24"/>
        </w:rPr>
        <w:t>62</w:t>
      </w:r>
    </w:p>
    <w:p>
      <w:pPr>
        <w:tabs>
          <w:tab w:val="right" w:leader="dot" w:pos="8494"/>
        </w:tabs>
        <w:spacing w:line="300" w:lineRule="exact"/>
        <w:ind w:firstLine="960" w:firstLineChars="400"/>
        <w:rPr>
          <w:rFonts w:ascii="仿宋" w:hAnsi="仿宋" w:eastAsia="仿宋" w:cs="仿宋"/>
          <w:sz w:val="24"/>
        </w:rPr>
      </w:pPr>
      <w:r>
        <w:rPr>
          <w:rFonts w:ascii="仿宋" w:hAnsi="仿宋" w:eastAsia="仿宋" w:cs="仿宋"/>
          <w:sz w:val="24"/>
        </w:rPr>
        <w:t>相关技术、商务、服务响应承诺及资料</w:t>
      </w:r>
      <w:r>
        <w:rPr>
          <w:rFonts w:hint="eastAsia" w:ascii="仿宋" w:hAnsi="仿宋" w:eastAsia="仿宋" w:cs="仿宋"/>
          <w:sz w:val="24"/>
        </w:rPr>
        <w:tab/>
      </w:r>
      <w:r>
        <w:rPr>
          <w:rFonts w:hint="eastAsia" w:ascii="仿宋" w:hAnsi="仿宋" w:eastAsia="仿宋" w:cs="仿宋"/>
          <w:sz w:val="24"/>
        </w:rPr>
        <w:t>63</w:t>
      </w:r>
    </w:p>
    <w:p>
      <w:pPr>
        <w:numPr>
          <w:ilvl w:val="0"/>
          <w:numId w:val="3"/>
        </w:numPr>
        <w:tabs>
          <w:tab w:val="right" w:leader="dot" w:pos="8494"/>
        </w:tabs>
        <w:spacing w:line="300" w:lineRule="exact"/>
        <w:rPr>
          <w:rFonts w:ascii="仿宋" w:hAnsi="仿宋" w:eastAsia="仿宋" w:cs="仿宋"/>
          <w:b/>
          <w:sz w:val="24"/>
        </w:rPr>
      </w:pPr>
      <w:r>
        <w:rPr>
          <w:rFonts w:hint="eastAsia" w:ascii="仿宋" w:hAnsi="仿宋" w:eastAsia="仿宋" w:cs="仿宋"/>
          <w:b/>
          <w:sz w:val="24"/>
        </w:rPr>
        <w:t xml:space="preserve"> 退保函格式</w:t>
      </w:r>
      <w:r>
        <w:rPr>
          <w:rFonts w:hint="eastAsia" w:ascii="仿宋" w:hAnsi="仿宋" w:eastAsia="仿宋" w:cs="仿宋"/>
          <w:bCs/>
          <w:sz w:val="24"/>
        </w:rPr>
        <w:tab/>
      </w:r>
      <w:r>
        <w:rPr>
          <w:rFonts w:hint="eastAsia" w:ascii="仿宋" w:hAnsi="仿宋" w:eastAsia="仿宋" w:cs="仿宋"/>
          <w:bCs/>
          <w:sz w:val="24"/>
        </w:rPr>
        <w:t>65</w:t>
      </w:r>
    </w:p>
    <w:p>
      <w:pPr>
        <w:spacing w:line="280" w:lineRule="exact"/>
        <w:ind w:firstLine="361" w:firstLineChars="150"/>
        <w:rPr>
          <w:rFonts w:ascii="仿宋" w:hAnsi="仿宋" w:eastAsia="仿宋" w:cs="仿宋"/>
          <w:b/>
          <w:sz w:val="24"/>
        </w:rPr>
      </w:pPr>
    </w:p>
    <w:p>
      <w:pPr>
        <w:pStyle w:val="5"/>
        <w:spacing w:line="360" w:lineRule="exact"/>
        <w:rPr>
          <w:rFonts w:ascii="仿宋" w:hAnsi="仿宋" w:eastAsia="仿宋" w:cs="仿宋"/>
          <w:sz w:val="24"/>
        </w:rPr>
      </w:pPr>
      <w:r>
        <w:rPr>
          <w:rFonts w:hint="eastAsia" w:ascii="仿宋" w:hAnsi="仿宋" w:eastAsia="仿宋" w:cs="仿宋"/>
          <w:sz w:val="24"/>
        </w:rPr>
        <w:t>注：本谈判文件（不含封面、目录）共</w:t>
      </w:r>
      <w:r>
        <w:rPr>
          <w:rFonts w:hint="eastAsia" w:ascii="仿宋" w:hAnsi="仿宋" w:eastAsia="仿宋" w:cs="仿宋"/>
          <w:sz w:val="24"/>
          <w:u w:val="single"/>
        </w:rPr>
        <w:t>65</w:t>
      </w:r>
      <w:r>
        <w:rPr>
          <w:rFonts w:hint="eastAsia" w:ascii="仿宋" w:hAnsi="仿宋" w:eastAsia="仿宋" w:cs="仿宋"/>
          <w:sz w:val="24"/>
        </w:rPr>
        <w:t>页，请供应商领取谈判文件时自行核对，如发现缺、损等情况，自领取谈判文件之日起二日内向福建省筑远投资咨询有限公司提出，否则，由此造成的一切后果由供应商自负。</w:t>
      </w:r>
    </w:p>
    <w:p>
      <w:pPr>
        <w:pStyle w:val="12"/>
        <w:widowControl/>
        <w:spacing w:line="280" w:lineRule="exact"/>
        <w:jc w:val="center"/>
        <w:rPr>
          <w:rStyle w:val="17"/>
          <w:rFonts w:ascii="仿宋" w:hAnsi="仿宋" w:eastAsia="仿宋" w:cs="仿宋"/>
          <w:sz w:val="32"/>
          <w:szCs w:val="32"/>
        </w:rPr>
        <w:sectPr>
          <w:footerReference r:id="rId3" w:type="default"/>
          <w:pgSz w:w="11906" w:h="16838"/>
          <w:pgMar w:top="1417" w:right="1417" w:bottom="1417" w:left="1417" w:header="851" w:footer="992" w:gutter="0"/>
          <w:pgNumType w:start="1"/>
          <w:cols w:space="720" w:num="1"/>
          <w:docGrid w:type="lines" w:linePitch="312" w:charSpace="0"/>
        </w:sectPr>
      </w:pPr>
    </w:p>
    <w:p>
      <w:pPr>
        <w:pStyle w:val="12"/>
        <w:widowControl/>
        <w:spacing w:line="560" w:lineRule="exact"/>
        <w:jc w:val="center"/>
        <w:rPr>
          <w:rFonts w:ascii="仿宋" w:hAnsi="仿宋" w:eastAsia="仿宋" w:cs="仿宋"/>
          <w:sz w:val="36"/>
          <w:szCs w:val="36"/>
        </w:rPr>
      </w:pPr>
      <w:r>
        <w:rPr>
          <w:rStyle w:val="17"/>
          <w:rFonts w:hint="eastAsia" w:ascii="仿宋" w:hAnsi="仿宋" w:eastAsia="仿宋" w:cs="仿宋"/>
          <w:sz w:val="32"/>
          <w:szCs w:val="32"/>
        </w:rPr>
        <w:t>第一章   采购公告</w:t>
      </w:r>
    </w:p>
    <w:p>
      <w:pPr>
        <w:pStyle w:val="12"/>
        <w:widowControl/>
        <w:spacing w:line="560" w:lineRule="exact"/>
        <w:jc w:val="center"/>
        <w:rPr>
          <w:rFonts w:ascii="仿宋" w:hAnsi="仿宋" w:eastAsia="仿宋" w:cs="仿宋"/>
          <w:sz w:val="28"/>
          <w:szCs w:val="28"/>
        </w:rPr>
      </w:pPr>
      <w:r>
        <w:rPr>
          <w:rStyle w:val="17"/>
          <w:rFonts w:hint="eastAsia" w:ascii="仿宋" w:hAnsi="仿宋" w:eastAsia="仿宋" w:cs="仿宋"/>
          <w:sz w:val="28"/>
          <w:szCs w:val="28"/>
        </w:rPr>
        <w:t>竞争性谈判采购公告</w:t>
      </w:r>
    </w:p>
    <w:p>
      <w:pPr>
        <w:pStyle w:val="12"/>
        <w:widowControl/>
        <w:spacing w:line="430" w:lineRule="exact"/>
        <w:ind w:firstLine="482" w:firstLineChars="200"/>
        <w:rPr>
          <w:rFonts w:ascii="仿宋" w:hAnsi="仿宋" w:eastAsia="仿宋" w:cs="仿宋"/>
        </w:rPr>
      </w:pPr>
      <w:r>
        <w:rPr>
          <w:rFonts w:hint="eastAsia" w:ascii="仿宋" w:hAnsi="仿宋" w:eastAsia="仿宋" w:cs="仿宋"/>
          <w:b/>
          <w:bCs/>
          <w:lang w:eastAsia="zh-CN"/>
        </w:rPr>
        <w:t>泉州师范学院</w:t>
      </w:r>
      <w:r>
        <w:rPr>
          <w:rFonts w:hint="eastAsia" w:ascii="仿宋" w:hAnsi="仿宋" w:eastAsia="仿宋" w:cs="仿宋"/>
        </w:rPr>
        <w:t>已参照政府采购相关法律法规，经相应程序确定采用</w:t>
      </w:r>
      <w:r>
        <w:rPr>
          <w:rFonts w:hint="eastAsia" w:ascii="仿宋" w:hAnsi="仿宋" w:eastAsia="仿宋" w:cs="仿宋"/>
          <w:b/>
          <w:bCs/>
        </w:rPr>
        <w:t>竞争性谈判</w:t>
      </w:r>
      <w:r>
        <w:rPr>
          <w:rFonts w:hint="eastAsia" w:ascii="仿宋" w:hAnsi="仿宋" w:eastAsia="仿宋" w:cs="仿宋"/>
        </w:rPr>
        <w:t>方式组织</w:t>
      </w:r>
      <w:r>
        <w:rPr>
          <w:rFonts w:hint="eastAsia" w:ascii="仿宋" w:hAnsi="仿宋" w:eastAsia="仿宋" w:cs="仿宋"/>
          <w:b/>
          <w:bCs/>
          <w:lang w:eastAsia="zh-CN"/>
        </w:rPr>
        <w:t>泉州师范学院图书馆密集藏书架等采购项目</w:t>
      </w:r>
      <w:r>
        <w:rPr>
          <w:rFonts w:hint="eastAsia" w:ascii="仿宋" w:hAnsi="仿宋" w:eastAsia="仿宋" w:cs="仿宋"/>
        </w:rPr>
        <w:t>（以下简称：“本项目”）的政府采购活动，现欢迎国内合格的供应商前来参加。本项目由采购人委托</w:t>
      </w:r>
      <w:r>
        <w:rPr>
          <w:rFonts w:hint="eastAsia" w:ascii="仿宋" w:hAnsi="仿宋" w:eastAsia="仿宋" w:cs="仿宋"/>
          <w:b/>
          <w:bCs/>
        </w:rPr>
        <w:t>福建省筑远投资咨询有限公司</w:t>
      </w:r>
      <w:r>
        <w:rPr>
          <w:rFonts w:hint="eastAsia" w:ascii="仿宋" w:hAnsi="仿宋" w:eastAsia="仿宋" w:cs="仿宋"/>
        </w:rPr>
        <w:t>开展竞争性谈判活动。</w:t>
      </w:r>
    </w:p>
    <w:p>
      <w:pPr>
        <w:pStyle w:val="12"/>
        <w:widowControl/>
        <w:spacing w:line="430" w:lineRule="exact"/>
        <w:ind w:firstLine="480" w:firstLineChars="200"/>
        <w:rPr>
          <w:rFonts w:hint="eastAsia" w:ascii="仿宋" w:hAnsi="仿宋" w:eastAsia="仿宋" w:cs="仿宋"/>
          <w:shd w:val="clear" w:color="auto" w:fill="FFFFFF"/>
          <w:lang w:eastAsia="zh-CN"/>
        </w:rPr>
      </w:pPr>
      <w:r>
        <w:rPr>
          <w:rFonts w:hint="eastAsia" w:ascii="仿宋" w:hAnsi="仿宋" w:eastAsia="仿宋" w:cs="仿宋"/>
          <w:shd w:val="clear" w:color="auto" w:fill="FFFFFF"/>
        </w:rPr>
        <w:t>1.项目名称：</w:t>
      </w:r>
      <w:r>
        <w:rPr>
          <w:rFonts w:hint="eastAsia" w:ascii="仿宋" w:hAnsi="仿宋" w:eastAsia="仿宋" w:cs="仿宋"/>
          <w:shd w:val="clear" w:color="auto" w:fill="FFFFFF"/>
          <w:lang w:eastAsia="zh-CN"/>
        </w:rPr>
        <w:t>泉州师范学院图书馆密集藏书架采购项目</w:t>
      </w:r>
    </w:p>
    <w:p>
      <w:pPr>
        <w:pStyle w:val="12"/>
        <w:widowControl/>
        <w:spacing w:line="430" w:lineRule="exact"/>
        <w:ind w:firstLine="480" w:firstLineChars="200"/>
        <w:rPr>
          <w:rFonts w:hint="eastAsia" w:ascii="仿宋" w:hAnsi="仿宋" w:eastAsia="仿宋" w:cs="仿宋"/>
          <w:shd w:val="clear" w:color="auto" w:fill="FFFFFF"/>
          <w:lang w:eastAsia="zh-CN"/>
        </w:rPr>
      </w:pPr>
      <w:r>
        <w:rPr>
          <w:rFonts w:hint="eastAsia" w:ascii="仿宋" w:hAnsi="仿宋" w:eastAsia="仿宋" w:cs="仿宋"/>
          <w:shd w:val="clear" w:color="auto" w:fill="FFFFFF"/>
        </w:rPr>
        <w:t>2.项目编号：</w:t>
      </w:r>
      <w:r>
        <w:rPr>
          <w:rFonts w:hint="eastAsia" w:ascii="仿宋" w:hAnsi="仿宋" w:eastAsia="仿宋" w:cs="仿宋"/>
          <w:shd w:val="clear" w:color="auto" w:fill="FFFFFF"/>
          <w:lang w:eastAsia="zh-CN"/>
        </w:rPr>
        <w:t>ZYCGZ2022016</w:t>
      </w:r>
    </w:p>
    <w:p>
      <w:pPr>
        <w:pStyle w:val="12"/>
        <w:widowControl/>
        <w:spacing w:line="430" w:lineRule="exact"/>
        <w:ind w:firstLine="480" w:firstLineChars="200"/>
        <w:rPr>
          <w:rFonts w:ascii="仿宋" w:hAnsi="仿宋" w:eastAsia="仿宋" w:cs="仿宋"/>
        </w:rPr>
      </w:pPr>
      <w:r>
        <w:rPr>
          <w:rFonts w:hint="eastAsia" w:ascii="仿宋" w:hAnsi="仿宋" w:eastAsia="仿宋" w:cs="仿宋"/>
        </w:rPr>
        <w:t>3.采购标的一览表：</w:t>
      </w:r>
    </w:p>
    <w:p>
      <w:pPr>
        <w:pStyle w:val="12"/>
        <w:widowControl/>
        <w:spacing w:line="430" w:lineRule="exact"/>
        <w:jc w:val="right"/>
        <w:rPr>
          <w:rFonts w:ascii="仿宋" w:hAnsi="仿宋" w:eastAsia="仿宋" w:cs="仿宋"/>
        </w:rPr>
      </w:pPr>
      <w:r>
        <w:rPr>
          <w:rFonts w:hint="eastAsia" w:ascii="仿宋" w:hAnsi="仿宋" w:eastAsia="仿宋" w:cs="仿宋"/>
        </w:rPr>
        <w:t xml:space="preserve">金额单位：人民币元 </w:t>
      </w:r>
    </w:p>
    <w:tbl>
      <w:tblPr>
        <w:tblStyle w:val="15"/>
        <w:tblW w:w="9416" w:type="dxa"/>
        <w:jc w:val="center"/>
        <w:tblCellSpacing w:w="20" w:type="dxa"/>
        <w:tblBorders>
          <w:top w:val="outset" w:color="auto" w:sz="2" w:space="0"/>
          <w:left w:val="outset" w:color="auto" w:sz="2" w:space="0"/>
          <w:bottom w:val="outset" w:color="auto" w:sz="2" w:space="0"/>
          <w:right w:val="outset" w:color="auto" w:sz="2" w:space="0"/>
          <w:insideH w:val="outset" w:color="auto" w:sz="2" w:space="0"/>
          <w:insideV w:val="outset" w:color="auto" w:sz="2" w:space="0"/>
        </w:tblBorders>
        <w:tblLayout w:type="fixed"/>
        <w:tblCellMar>
          <w:top w:w="0" w:type="dxa"/>
          <w:left w:w="108" w:type="dxa"/>
          <w:bottom w:w="0" w:type="dxa"/>
          <w:right w:w="108" w:type="dxa"/>
        </w:tblCellMar>
      </w:tblPr>
      <w:tblGrid>
        <w:gridCol w:w="832"/>
        <w:gridCol w:w="806"/>
        <w:gridCol w:w="2366"/>
        <w:gridCol w:w="834"/>
        <w:gridCol w:w="1243"/>
        <w:gridCol w:w="938"/>
        <w:gridCol w:w="1226"/>
        <w:gridCol w:w="1171"/>
      </w:tblGrid>
      <w:tr>
        <w:tblPrEx>
          <w:tblBorders>
            <w:top w:val="outset" w:color="auto" w:sz="2" w:space="0"/>
            <w:left w:val="outset" w:color="auto" w:sz="2" w:space="0"/>
            <w:bottom w:val="outset" w:color="auto" w:sz="2" w:space="0"/>
            <w:right w:val="outset" w:color="auto" w:sz="2" w:space="0"/>
            <w:insideH w:val="outset" w:color="auto" w:sz="2" w:space="0"/>
            <w:insideV w:val="outset" w:color="auto" w:sz="2" w:space="0"/>
          </w:tblBorders>
          <w:tblCellMar>
            <w:top w:w="0" w:type="dxa"/>
            <w:left w:w="108" w:type="dxa"/>
            <w:bottom w:w="0" w:type="dxa"/>
            <w:right w:w="108" w:type="dxa"/>
          </w:tblCellMar>
        </w:tblPrEx>
        <w:trPr>
          <w:trHeight w:val="865" w:hRule="atLeast"/>
          <w:tblCellSpacing w:w="20" w:type="dxa"/>
          <w:jc w:val="center"/>
        </w:trPr>
        <w:tc>
          <w:tcPr>
            <w:tcW w:w="772" w:type="dxa"/>
            <w:vAlign w:val="center"/>
          </w:tcPr>
          <w:p>
            <w:pPr>
              <w:widowControl/>
              <w:spacing w:line="430" w:lineRule="exact"/>
              <w:jc w:val="center"/>
              <w:textAlignment w:val="top"/>
              <w:rPr>
                <w:rFonts w:ascii="仿宋" w:hAnsi="仿宋" w:eastAsia="仿宋" w:cs="仿宋"/>
                <w:b/>
                <w:bCs/>
                <w:sz w:val="24"/>
              </w:rPr>
            </w:pPr>
            <w:r>
              <w:rPr>
                <w:rFonts w:hint="eastAsia" w:ascii="仿宋" w:hAnsi="仿宋" w:eastAsia="仿宋" w:cs="仿宋"/>
                <w:b/>
                <w:bCs/>
                <w:kern w:val="0"/>
                <w:sz w:val="24"/>
              </w:rPr>
              <w:t>合同包</w:t>
            </w:r>
          </w:p>
        </w:tc>
        <w:tc>
          <w:tcPr>
            <w:tcW w:w="766" w:type="dxa"/>
            <w:vAlign w:val="center"/>
          </w:tcPr>
          <w:p>
            <w:pPr>
              <w:widowControl/>
              <w:spacing w:line="430" w:lineRule="exact"/>
              <w:jc w:val="center"/>
              <w:textAlignment w:val="top"/>
              <w:rPr>
                <w:rFonts w:ascii="仿宋" w:hAnsi="仿宋" w:eastAsia="仿宋" w:cs="仿宋"/>
                <w:b/>
                <w:bCs/>
                <w:sz w:val="24"/>
              </w:rPr>
            </w:pPr>
            <w:r>
              <w:rPr>
                <w:rFonts w:hint="eastAsia" w:ascii="仿宋" w:hAnsi="仿宋" w:eastAsia="仿宋" w:cs="仿宋"/>
                <w:b/>
                <w:bCs/>
                <w:kern w:val="0"/>
                <w:sz w:val="24"/>
              </w:rPr>
              <w:t>品目号</w:t>
            </w:r>
          </w:p>
        </w:tc>
        <w:tc>
          <w:tcPr>
            <w:tcW w:w="2326" w:type="dxa"/>
            <w:vAlign w:val="center"/>
          </w:tcPr>
          <w:p>
            <w:pPr>
              <w:widowControl/>
              <w:spacing w:line="430" w:lineRule="exact"/>
              <w:jc w:val="center"/>
              <w:textAlignment w:val="top"/>
              <w:rPr>
                <w:rFonts w:ascii="仿宋" w:hAnsi="仿宋" w:eastAsia="仿宋" w:cs="仿宋"/>
                <w:b/>
                <w:bCs/>
                <w:sz w:val="24"/>
              </w:rPr>
            </w:pPr>
            <w:r>
              <w:rPr>
                <w:rFonts w:hint="eastAsia" w:ascii="仿宋" w:hAnsi="仿宋" w:eastAsia="仿宋" w:cs="仿宋"/>
                <w:b/>
                <w:bCs/>
                <w:kern w:val="0"/>
                <w:sz w:val="24"/>
              </w:rPr>
              <w:t>采购标的</w:t>
            </w:r>
          </w:p>
        </w:tc>
        <w:tc>
          <w:tcPr>
            <w:tcW w:w="794" w:type="dxa"/>
            <w:vAlign w:val="center"/>
          </w:tcPr>
          <w:p>
            <w:pPr>
              <w:widowControl/>
              <w:spacing w:line="430" w:lineRule="exact"/>
              <w:jc w:val="center"/>
              <w:textAlignment w:val="top"/>
              <w:rPr>
                <w:rFonts w:ascii="仿宋" w:hAnsi="仿宋" w:eastAsia="仿宋" w:cs="仿宋"/>
                <w:b/>
                <w:bCs/>
                <w:sz w:val="24"/>
              </w:rPr>
            </w:pPr>
            <w:r>
              <w:rPr>
                <w:rFonts w:hint="eastAsia" w:ascii="仿宋" w:hAnsi="仿宋" w:eastAsia="仿宋" w:cs="仿宋"/>
                <w:b/>
                <w:bCs/>
                <w:kern w:val="0"/>
                <w:sz w:val="24"/>
              </w:rPr>
              <w:t>数量</w:t>
            </w:r>
          </w:p>
        </w:tc>
        <w:tc>
          <w:tcPr>
            <w:tcW w:w="1203" w:type="dxa"/>
            <w:vAlign w:val="center"/>
          </w:tcPr>
          <w:p>
            <w:pPr>
              <w:widowControl/>
              <w:spacing w:line="430" w:lineRule="exact"/>
              <w:jc w:val="center"/>
              <w:textAlignment w:val="top"/>
              <w:rPr>
                <w:rFonts w:ascii="仿宋" w:hAnsi="仿宋" w:eastAsia="仿宋" w:cs="仿宋"/>
                <w:b/>
                <w:bCs/>
                <w:kern w:val="0"/>
                <w:sz w:val="24"/>
              </w:rPr>
            </w:pPr>
            <w:r>
              <w:rPr>
                <w:rFonts w:hint="eastAsia" w:ascii="仿宋" w:hAnsi="仿宋" w:eastAsia="仿宋" w:cs="仿宋"/>
                <w:b/>
                <w:bCs/>
                <w:kern w:val="0"/>
                <w:sz w:val="24"/>
              </w:rPr>
              <w:t>合同包</w:t>
            </w:r>
          </w:p>
          <w:p>
            <w:pPr>
              <w:widowControl/>
              <w:spacing w:line="430" w:lineRule="exact"/>
              <w:jc w:val="center"/>
              <w:textAlignment w:val="top"/>
              <w:rPr>
                <w:rFonts w:ascii="仿宋" w:hAnsi="仿宋" w:eastAsia="仿宋" w:cs="仿宋"/>
                <w:b/>
                <w:bCs/>
                <w:sz w:val="24"/>
              </w:rPr>
            </w:pPr>
            <w:r>
              <w:rPr>
                <w:rFonts w:hint="eastAsia" w:ascii="仿宋" w:hAnsi="仿宋" w:eastAsia="仿宋" w:cs="仿宋"/>
                <w:b/>
                <w:bCs/>
                <w:kern w:val="0"/>
                <w:sz w:val="24"/>
              </w:rPr>
              <w:t>预算</w:t>
            </w:r>
          </w:p>
        </w:tc>
        <w:tc>
          <w:tcPr>
            <w:tcW w:w="898" w:type="dxa"/>
            <w:vAlign w:val="center"/>
          </w:tcPr>
          <w:p>
            <w:pPr>
              <w:widowControl/>
              <w:spacing w:line="430" w:lineRule="exact"/>
              <w:jc w:val="center"/>
              <w:textAlignment w:val="top"/>
              <w:rPr>
                <w:rFonts w:ascii="仿宋" w:hAnsi="仿宋" w:eastAsia="仿宋" w:cs="仿宋"/>
                <w:b/>
                <w:bCs/>
                <w:sz w:val="24"/>
              </w:rPr>
            </w:pPr>
            <w:r>
              <w:rPr>
                <w:rFonts w:hint="eastAsia" w:ascii="仿宋" w:hAnsi="仿宋" w:eastAsia="仿宋" w:cs="仿宋"/>
                <w:b/>
                <w:bCs/>
                <w:kern w:val="0"/>
                <w:sz w:val="24"/>
              </w:rPr>
              <w:t>允许进口</w:t>
            </w:r>
          </w:p>
        </w:tc>
        <w:tc>
          <w:tcPr>
            <w:tcW w:w="1186" w:type="dxa"/>
            <w:vAlign w:val="center"/>
          </w:tcPr>
          <w:p>
            <w:pPr>
              <w:widowControl/>
              <w:spacing w:line="430" w:lineRule="exact"/>
              <w:jc w:val="center"/>
              <w:textAlignment w:val="top"/>
              <w:rPr>
                <w:rFonts w:ascii="仿宋" w:hAnsi="仿宋" w:eastAsia="仿宋" w:cs="仿宋"/>
                <w:b/>
                <w:bCs/>
                <w:sz w:val="24"/>
              </w:rPr>
            </w:pPr>
            <w:r>
              <w:rPr>
                <w:rFonts w:hint="eastAsia" w:ascii="仿宋" w:hAnsi="仿宋" w:eastAsia="仿宋" w:cs="仿宋"/>
                <w:b/>
                <w:bCs/>
                <w:sz w:val="24"/>
              </w:rPr>
              <w:t>最高</w:t>
            </w:r>
          </w:p>
          <w:p>
            <w:pPr>
              <w:widowControl/>
              <w:spacing w:line="430" w:lineRule="exact"/>
              <w:jc w:val="center"/>
              <w:textAlignment w:val="top"/>
              <w:rPr>
                <w:rFonts w:ascii="仿宋" w:hAnsi="仿宋" w:eastAsia="仿宋" w:cs="仿宋"/>
                <w:b/>
                <w:bCs/>
                <w:sz w:val="24"/>
              </w:rPr>
            </w:pPr>
            <w:r>
              <w:rPr>
                <w:rFonts w:hint="eastAsia" w:ascii="仿宋" w:hAnsi="仿宋" w:eastAsia="仿宋" w:cs="仿宋"/>
                <w:b/>
                <w:bCs/>
                <w:sz w:val="24"/>
              </w:rPr>
              <w:t>限价</w:t>
            </w:r>
          </w:p>
        </w:tc>
        <w:tc>
          <w:tcPr>
            <w:tcW w:w="1111" w:type="dxa"/>
            <w:vAlign w:val="center"/>
          </w:tcPr>
          <w:p>
            <w:pPr>
              <w:widowControl/>
              <w:spacing w:line="430" w:lineRule="exact"/>
              <w:jc w:val="center"/>
              <w:textAlignment w:val="top"/>
              <w:rPr>
                <w:rFonts w:ascii="仿宋" w:hAnsi="仿宋" w:eastAsia="仿宋" w:cs="仿宋"/>
                <w:b/>
                <w:bCs/>
                <w:sz w:val="24"/>
              </w:rPr>
            </w:pPr>
            <w:r>
              <w:rPr>
                <w:rFonts w:hint="eastAsia" w:ascii="仿宋" w:hAnsi="仿宋" w:eastAsia="仿宋" w:cs="仿宋"/>
                <w:b/>
                <w:bCs/>
                <w:kern w:val="0"/>
                <w:sz w:val="24"/>
              </w:rPr>
              <w:t>谈判保证金</w:t>
            </w:r>
          </w:p>
        </w:tc>
      </w:tr>
      <w:tr>
        <w:tblPrEx>
          <w:tblBorders>
            <w:top w:val="outset" w:color="auto" w:sz="2" w:space="0"/>
            <w:left w:val="outset" w:color="auto" w:sz="2" w:space="0"/>
            <w:bottom w:val="outset" w:color="auto" w:sz="2" w:space="0"/>
            <w:right w:val="outset" w:color="auto" w:sz="2" w:space="0"/>
            <w:insideH w:val="outset" w:color="auto" w:sz="2" w:space="0"/>
            <w:insideV w:val="outset" w:color="auto" w:sz="2" w:space="0"/>
          </w:tblBorders>
          <w:tblCellMar>
            <w:top w:w="0" w:type="dxa"/>
            <w:left w:w="108" w:type="dxa"/>
            <w:bottom w:w="0" w:type="dxa"/>
            <w:right w:w="108" w:type="dxa"/>
          </w:tblCellMar>
        </w:tblPrEx>
        <w:trPr>
          <w:trHeight w:val="90" w:hRule="atLeast"/>
          <w:tblCellSpacing w:w="20" w:type="dxa"/>
          <w:jc w:val="center"/>
        </w:trPr>
        <w:tc>
          <w:tcPr>
            <w:tcW w:w="772" w:type="dxa"/>
            <w:vMerge w:val="restart"/>
            <w:vAlign w:val="center"/>
          </w:tcPr>
          <w:p>
            <w:pPr>
              <w:pStyle w:val="12"/>
              <w:widowControl/>
              <w:spacing w:line="430" w:lineRule="exact"/>
              <w:jc w:val="center"/>
              <w:rPr>
                <w:rFonts w:ascii="仿宋" w:hAnsi="仿宋" w:eastAsia="仿宋" w:cs="仿宋"/>
              </w:rPr>
            </w:pPr>
            <w:r>
              <w:rPr>
                <w:rFonts w:hint="eastAsia" w:ascii="仿宋" w:hAnsi="仿宋" w:eastAsia="仿宋" w:cs="仿宋"/>
              </w:rPr>
              <w:t>1</w:t>
            </w:r>
          </w:p>
        </w:tc>
        <w:tc>
          <w:tcPr>
            <w:tcW w:w="766" w:type="dxa"/>
            <w:vAlign w:val="center"/>
          </w:tcPr>
          <w:p>
            <w:pPr>
              <w:pStyle w:val="12"/>
              <w:widowControl/>
              <w:spacing w:line="430" w:lineRule="exact"/>
              <w:jc w:val="center"/>
              <w:rPr>
                <w:rFonts w:ascii="仿宋" w:hAnsi="仿宋" w:eastAsia="仿宋" w:cs="仿宋"/>
              </w:rPr>
            </w:pPr>
            <w:r>
              <w:rPr>
                <w:rFonts w:hint="eastAsia" w:ascii="仿宋" w:hAnsi="仿宋" w:eastAsia="仿宋" w:cs="仿宋"/>
              </w:rPr>
              <w:t>1-1</w:t>
            </w:r>
          </w:p>
        </w:tc>
        <w:tc>
          <w:tcPr>
            <w:tcW w:w="2326" w:type="dxa"/>
            <w:vMerge w:val="restart"/>
            <w:vAlign w:val="center"/>
          </w:tcPr>
          <w:p>
            <w:pPr>
              <w:pStyle w:val="12"/>
              <w:widowControl/>
              <w:spacing w:line="430" w:lineRule="exact"/>
              <w:jc w:val="center"/>
              <w:rPr>
                <w:rFonts w:hint="eastAsia" w:ascii="仿宋" w:hAnsi="仿宋" w:eastAsia="仿宋" w:cs="仿宋"/>
                <w:lang w:eastAsia="zh-CN"/>
              </w:rPr>
            </w:pPr>
            <w:r>
              <w:rPr>
                <w:rFonts w:hint="eastAsia" w:ascii="仿宋" w:hAnsi="仿宋" w:eastAsia="仿宋" w:cs="仿宋"/>
                <w:shd w:val="clear" w:color="auto" w:fill="FFFFFF"/>
                <w:lang w:eastAsia="zh-CN"/>
              </w:rPr>
              <w:t>泉州师范学院图书馆密集藏书架等</w:t>
            </w:r>
          </w:p>
        </w:tc>
        <w:tc>
          <w:tcPr>
            <w:tcW w:w="794" w:type="dxa"/>
            <w:vMerge w:val="restart"/>
            <w:vAlign w:val="center"/>
          </w:tcPr>
          <w:p>
            <w:pPr>
              <w:pStyle w:val="12"/>
              <w:widowControl/>
              <w:spacing w:line="430" w:lineRule="exact"/>
              <w:jc w:val="center"/>
              <w:rPr>
                <w:rFonts w:hint="eastAsia" w:ascii="仿宋" w:hAnsi="仿宋" w:eastAsia="仿宋" w:cs="仿宋"/>
                <w:lang w:eastAsia="zh-CN"/>
              </w:rPr>
            </w:pPr>
            <w:r>
              <w:rPr>
                <w:rFonts w:hint="eastAsia" w:ascii="仿宋" w:hAnsi="仿宋" w:eastAsia="仿宋" w:cs="仿宋"/>
              </w:rPr>
              <w:t>1</w:t>
            </w:r>
            <w:r>
              <w:rPr>
                <w:rFonts w:hint="eastAsia" w:ascii="仿宋" w:hAnsi="仿宋" w:eastAsia="仿宋" w:cs="仿宋"/>
                <w:lang w:eastAsia="zh-CN"/>
              </w:rPr>
              <w:t>批</w:t>
            </w:r>
          </w:p>
        </w:tc>
        <w:tc>
          <w:tcPr>
            <w:tcW w:w="1203" w:type="dxa"/>
            <w:vMerge w:val="restart"/>
            <w:vAlign w:val="center"/>
          </w:tcPr>
          <w:p>
            <w:pPr>
              <w:pStyle w:val="12"/>
              <w:widowControl/>
              <w:spacing w:line="430" w:lineRule="exact"/>
              <w:jc w:val="center"/>
              <w:rPr>
                <w:rFonts w:hint="default" w:ascii="仿宋" w:hAnsi="仿宋" w:eastAsia="仿宋" w:cs="仿宋"/>
                <w:lang w:val="en-US" w:eastAsia="zh-CN"/>
              </w:rPr>
            </w:pPr>
            <w:r>
              <w:rPr>
                <w:rFonts w:hint="eastAsia" w:ascii="仿宋" w:hAnsi="仿宋" w:eastAsia="仿宋" w:cs="仿宋"/>
                <w:lang w:val="en-US" w:eastAsia="zh-CN"/>
              </w:rPr>
              <w:t>394855</w:t>
            </w:r>
          </w:p>
        </w:tc>
        <w:tc>
          <w:tcPr>
            <w:tcW w:w="898" w:type="dxa"/>
            <w:vMerge w:val="restart"/>
            <w:vAlign w:val="center"/>
          </w:tcPr>
          <w:p>
            <w:pPr>
              <w:pStyle w:val="12"/>
              <w:widowControl/>
              <w:spacing w:line="430" w:lineRule="exact"/>
              <w:jc w:val="center"/>
              <w:rPr>
                <w:rFonts w:ascii="仿宋" w:hAnsi="仿宋" w:eastAsia="仿宋" w:cs="仿宋"/>
              </w:rPr>
            </w:pPr>
            <w:r>
              <w:rPr>
                <w:rFonts w:hint="eastAsia" w:ascii="仿宋" w:hAnsi="仿宋" w:eastAsia="仿宋" w:cs="仿宋"/>
              </w:rPr>
              <w:t>否</w:t>
            </w:r>
          </w:p>
        </w:tc>
        <w:tc>
          <w:tcPr>
            <w:tcW w:w="1186" w:type="dxa"/>
            <w:vMerge w:val="restart"/>
            <w:vAlign w:val="center"/>
          </w:tcPr>
          <w:p>
            <w:pPr>
              <w:pStyle w:val="12"/>
              <w:widowControl/>
              <w:spacing w:line="430" w:lineRule="exact"/>
              <w:jc w:val="center"/>
              <w:rPr>
                <w:rFonts w:ascii="仿宋" w:hAnsi="仿宋" w:eastAsia="仿宋" w:cs="仿宋"/>
              </w:rPr>
            </w:pPr>
            <w:r>
              <w:rPr>
                <w:rFonts w:hint="eastAsia" w:ascii="仿宋" w:hAnsi="仿宋" w:eastAsia="仿宋" w:cs="仿宋"/>
                <w:lang w:val="en-US" w:eastAsia="zh-CN"/>
              </w:rPr>
              <w:t>394855</w:t>
            </w:r>
            <w:r>
              <w:rPr>
                <w:rFonts w:hint="eastAsia" w:ascii="仿宋" w:hAnsi="仿宋" w:eastAsia="仿宋" w:cs="仿宋"/>
              </w:rPr>
              <w:t xml:space="preserve"> </w:t>
            </w:r>
          </w:p>
        </w:tc>
        <w:tc>
          <w:tcPr>
            <w:tcW w:w="1111" w:type="dxa"/>
            <w:vMerge w:val="restart"/>
            <w:vAlign w:val="center"/>
          </w:tcPr>
          <w:p>
            <w:pPr>
              <w:pStyle w:val="12"/>
              <w:widowControl/>
              <w:spacing w:line="430" w:lineRule="exact"/>
              <w:jc w:val="center"/>
              <w:rPr>
                <w:rFonts w:ascii="仿宋" w:hAnsi="仿宋" w:eastAsia="仿宋" w:cs="仿宋"/>
              </w:rPr>
            </w:pPr>
            <w:r>
              <w:rPr>
                <w:rFonts w:hint="eastAsia" w:ascii="仿宋" w:hAnsi="仿宋" w:eastAsia="仿宋" w:cs="仿宋"/>
              </w:rPr>
              <w:t>0</w:t>
            </w:r>
          </w:p>
        </w:tc>
      </w:tr>
      <w:tr>
        <w:tblPrEx>
          <w:tblBorders>
            <w:top w:val="outset" w:color="auto" w:sz="2" w:space="0"/>
            <w:left w:val="outset" w:color="auto" w:sz="2" w:space="0"/>
            <w:bottom w:val="outset" w:color="auto" w:sz="2" w:space="0"/>
            <w:right w:val="outset" w:color="auto" w:sz="2" w:space="0"/>
            <w:insideH w:val="outset" w:color="auto" w:sz="2" w:space="0"/>
            <w:insideV w:val="outset" w:color="auto" w:sz="2" w:space="0"/>
          </w:tblBorders>
          <w:tblCellMar>
            <w:top w:w="0" w:type="dxa"/>
            <w:left w:w="108" w:type="dxa"/>
            <w:bottom w:w="0" w:type="dxa"/>
            <w:right w:w="108" w:type="dxa"/>
          </w:tblCellMar>
        </w:tblPrEx>
        <w:trPr>
          <w:trHeight w:val="90" w:hRule="atLeast"/>
          <w:tblCellSpacing w:w="20" w:type="dxa"/>
          <w:jc w:val="center"/>
        </w:trPr>
        <w:tc>
          <w:tcPr>
            <w:tcW w:w="772" w:type="dxa"/>
            <w:vMerge w:val="continue"/>
            <w:vAlign w:val="center"/>
          </w:tcPr>
          <w:p>
            <w:pPr>
              <w:pStyle w:val="12"/>
              <w:widowControl/>
              <w:spacing w:line="430" w:lineRule="exact"/>
              <w:jc w:val="center"/>
              <w:rPr>
                <w:rFonts w:hint="eastAsia" w:ascii="仿宋" w:hAnsi="仿宋" w:eastAsia="仿宋" w:cs="仿宋"/>
              </w:rPr>
            </w:pPr>
          </w:p>
        </w:tc>
        <w:tc>
          <w:tcPr>
            <w:tcW w:w="766" w:type="dxa"/>
            <w:vAlign w:val="center"/>
          </w:tcPr>
          <w:p>
            <w:pPr>
              <w:pStyle w:val="12"/>
              <w:widowControl/>
              <w:spacing w:line="430" w:lineRule="exact"/>
              <w:jc w:val="center"/>
              <w:rPr>
                <w:rFonts w:hint="default" w:ascii="仿宋" w:hAnsi="仿宋" w:eastAsia="仿宋" w:cs="仿宋"/>
                <w:lang w:val="en-US" w:eastAsia="zh-CN"/>
              </w:rPr>
            </w:pPr>
            <w:r>
              <w:rPr>
                <w:rFonts w:hint="eastAsia" w:ascii="仿宋" w:hAnsi="仿宋" w:eastAsia="仿宋" w:cs="仿宋"/>
                <w:lang w:val="en-US" w:eastAsia="zh-CN"/>
              </w:rPr>
              <w:t>1-2</w:t>
            </w:r>
          </w:p>
        </w:tc>
        <w:tc>
          <w:tcPr>
            <w:tcW w:w="2326" w:type="dxa"/>
            <w:vMerge w:val="continue"/>
            <w:vAlign w:val="center"/>
          </w:tcPr>
          <w:p>
            <w:pPr>
              <w:pStyle w:val="12"/>
              <w:widowControl/>
              <w:spacing w:line="430" w:lineRule="exact"/>
              <w:jc w:val="center"/>
              <w:rPr>
                <w:rFonts w:hint="eastAsia" w:ascii="仿宋" w:hAnsi="仿宋" w:eastAsia="仿宋" w:cs="仿宋"/>
                <w:shd w:val="clear" w:color="auto" w:fill="FFFFFF"/>
                <w:lang w:eastAsia="zh-CN"/>
              </w:rPr>
            </w:pPr>
          </w:p>
        </w:tc>
        <w:tc>
          <w:tcPr>
            <w:tcW w:w="794" w:type="dxa"/>
            <w:vMerge w:val="continue"/>
            <w:vAlign w:val="center"/>
          </w:tcPr>
          <w:p>
            <w:pPr>
              <w:pStyle w:val="12"/>
              <w:widowControl/>
              <w:spacing w:line="430" w:lineRule="exact"/>
              <w:jc w:val="center"/>
              <w:rPr>
                <w:rFonts w:hint="eastAsia" w:ascii="仿宋" w:hAnsi="仿宋" w:eastAsia="仿宋" w:cs="仿宋"/>
              </w:rPr>
            </w:pPr>
          </w:p>
        </w:tc>
        <w:tc>
          <w:tcPr>
            <w:tcW w:w="1203" w:type="dxa"/>
            <w:vMerge w:val="continue"/>
            <w:vAlign w:val="center"/>
          </w:tcPr>
          <w:p>
            <w:pPr>
              <w:pStyle w:val="12"/>
              <w:widowControl/>
              <w:spacing w:line="430" w:lineRule="exact"/>
              <w:jc w:val="center"/>
              <w:rPr>
                <w:rFonts w:hint="eastAsia" w:ascii="仿宋" w:hAnsi="仿宋" w:eastAsia="仿宋" w:cs="仿宋"/>
              </w:rPr>
            </w:pPr>
          </w:p>
        </w:tc>
        <w:tc>
          <w:tcPr>
            <w:tcW w:w="898" w:type="dxa"/>
            <w:vMerge w:val="continue"/>
            <w:vAlign w:val="center"/>
          </w:tcPr>
          <w:p>
            <w:pPr>
              <w:pStyle w:val="12"/>
              <w:widowControl/>
              <w:spacing w:line="430" w:lineRule="exact"/>
              <w:jc w:val="center"/>
              <w:rPr>
                <w:rFonts w:hint="eastAsia" w:ascii="仿宋" w:hAnsi="仿宋" w:eastAsia="仿宋" w:cs="仿宋"/>
              </w:rPr>
            </w:pPr>
          </w:p>
        </w:tc>
        <w:tc>
          <w:tcPr>
            <w:tcW w:w="1186" w:type="dxa"/>
            <w:vMerge w:val="continue"/>
            <w:vAlign w:val="center"/>
          </w:tcPr>
          <w:p>
            <w:pPr>
              <w:pStyle w:val="12"/>
              <w:widowControl/>
              <w:spacing w:line="430" w:lineRule="exact"/>
              <w:jc w:val="center"/>
              <w:rPr>
                <w:rFonts w:hint="eastAsia" w:ascii="仿宋" w:hAnsi="仿宋" w:eastAsia="仿宋" w:cs="仿宋"/>
              </w:rPr>
            </w:pPr>
          </w:p>
        </w:tc>
        <w:tc>
          <w:tcPr>
            <w:tcW w:w="1111" w:type="dxa"/>
            <w:vMerge w:val="continue"/>
            <w:vAlign w:val="center"/>
          </w:tcPr>
          <w:p>
            <w:pPr>
              <w:pStyle w:val="12"/>
              <w:widowControl/>
              <w:spacing w:line="430" w:lineRule="exact"/>
              <w:jc w:val="center"/>
              <w:rPr>
                <w:rFonts w:hint="eastAsia" w:ascii="仿宋" w:hAnsi="仿宋" w:eastAsia="仿宋" w:cs="仿宋"/>
              </w:rPr>
            </w:pPr>
          </w:p>
        </w:tc>
      </w:tr>
      <w:tr>
        <w:tblPrEx>
          <w:tblBorders>
            <w:top w:val="outset" w:color="auto" w:sz="2" w:space="0"/>
            <w:left w:val="outset" w:color="auto" w:sz="2" w:space="0"/>
            <w:bottom w:val="outset" w:color="auto" w:sz="2" w:space="0"/>
            <w:right w:val="outset" w:color="auto" w:sz="2" w:space="0"/>
            <w:insideH w:val="outset" w:color="auto" w:sz="2" w:space="0"/>
            <w:insideV w:val="outset" w:color="auto" w:sz="2" w:space="0"/>
          </w:tblBorders>
          <w:tblCellMar>
            <w:top w:w="0" w:type="dxa"/>
            <w:left w:w="108" w:type="dxa"/>
            <w:bottom w:w="0" w:type="dxa"/>
            <w:right w:w="108" w:type="dxa"/>
          </w:tblCellMar>
        </w:tblPrEx>
        <w:trPr>
          <w:trHeight w:val="90" w:hRule="atLeast"/>
          <w:tblCellSpacing w:w="20" w:type="dxa"/>
          <w:jc w:val="center"/>
        </w:trPr>
        <w:tc>
          <w:tcPr>
            <w:tcW w:w="772" w:type="dxa"/>
            <w:vMerge w:val="continue"/>
            <w:vAlign w:val="center"/>
          </w:tcPr>
          <w:p>
            <w:pPr>
              <w:pStyle w:val="12"/>
              <w:widowControl/>
              <w:spacing w:line="430" w:lineRule="exact"/>
              <w:jc w:val="center"/>
              <w:rPr>
                <w:rFonts w:hint="eastAsia" w:ascii="仿宋" w:hAnsi="仿宋" w:eastAsia="仿宋" w:cs="仿宋"/>
              </w:rPr>
            </w:pPr>
          </w:p>
        </w:tc>
        <w:tc>
          <w:tcPr>
            <w:tcW w:w="766" w:type="dxa"/>
            <w:vAlign w:val="center"/>
          </w:tcPr>
          <w:p>
            <w:pPr>
              <w:pStyle w:val="12"/>
              <w:widowControl/>
              <w:spacing w:line="430" w:lineRule="exact"/>
              <w:jc w:val="center"/>
              <w:rPr>
                <w:rFonts w:hint="default" w:ascii="仿宋" w:hAnsi="仿宋" w:eastAsia="仿宋" w:cs="仿宋"/>
                <w:lang w:val="en-US" w:eastAsia="zh-CN"/>
              </w:rPr>
            </w:pPr>
            <w:r>
              <w:rPr>
                <w:rFonts w:hint="eastAsia" w:ascii="仿宋" w:hAnsi="仿宋" w:eastAsia="仿宋" w:cs="仿宋"/>
                <w:lang w:val="en-US" w:eastAsia="zh-CN"/>
              </w:rPr>
              <w:t>1-3</w:t>
            </w:r>
          </w:p>
        </w:tc>
        <w:tc>
          <w:tcPr>
            <w:tcW w:w="2326" w:type="dxa"/>
            <w:vMerge w:val="continue"/>
            <w:vAlign w:val="center"/>
          </w:tcPr>
          <w:p>
            <w:pPr>
              <w:pStyle w:val="12"/>
              <w:widowControl/>
              <w:spacing w:line="430" w:lineRule="exact"/>
              <w:jc w:val="center"/>
              <w:rPr>
                <w:rFonts w:hint="eastAsia" w:ascii="仿宋" w:hAnsi="仿宋" w:eastAsia="仿宋" w:cs="仿宋"/>
                <w:shd w:val="clear" w:color="auto" w:fill="FFFFFF"/>
                <w:lang w:eastAsia="zh-CN"/>
              </w:rPr>
            </w:pPr>
          </w:p>
        </w:tc>
        <w:tc>
          <w:tcPr>
            <w:tcW w:w="794" w:type="dxa"/>
            <w:vMerge w:val="continue"/>
            <w:vAlign w:val="center"/>
          </w:tcPr>
          <w:p>
            <w:pPr>
              <w:pStyle w:val="12"/>
              <w:widowControl/>
              <w:spacing w:line="430" w:lineRule="exact"/>
              <w:jc w:val="center"/>
              <w:rPr>
                <w:rFonts w:hint="eastAsia" w:ascii="仿宋" w:hAnsi="仿宋" w:eastAsia="仿宋" w:cs="仿宋"/>
              </w:rPr>
            </w:pPr>
          </w:p>
        </w:tc>
        <w:tc>
          <w:tcPr>
            <w:tcW w:w="1203" w:type="dxa"/>
            <w:vMerge w:val="continue"/>
            <w:vAlign w:val="center"/>
          </w:tcPr>
          <w:p>
            <w:pPr>
              <w:pStyle w:val="12"/>
              <w:widowControl/>
              <w:spacing w:line="430" w:lineRule="exact"/>
              <w:jc w:val="center"/>
              <w:rPr>
                <w:rFonts w:hint="eastAsia" w:ascii="仿宋" w:hAnsi="仿宋" w:eastAsia="仿宋" w:cs="仿宋"/>
              </w:rPr>
            </w:pPr>
          </w:p>
        </w:tc>
        <w:tc>
          <w:tcPr>
            <w:tcW w:w="898" w:type="dxa"/>
            <w:vMerge w:val="continue"/>
            <w:vAlign w:val="center"/>
          </w:tcPr>
          <w:p>
            <w:pPr>
              <w:pStyle w:val="12"/>
              <w:widowControl/>
              <w:spacing w:line="430" w:lineRule="exact"/>
              <w:jc w:val="center"/>
              <w:rPr>
                <w:rFonts w:hint="eastAsia" w:ascii="仿宋" w:hAnsi="仿宋" w:eastAsia="仿宋" w:cs="仿宋"/>
              </w:rPr>
            </w:pPr>
          </w:p>
        </w:tc>
        <w:tc>
          <w:tcPr>
            <w:tcW w:w="1186" w:type="dxa"/>
            <w:vMerge w:val="continue"/>
            <w:vAlign w:val="center"/>
          </w:tcPr>
          <w:p>
            <w:pPr>
              <w:pStyle w:val="12"/>
              <w:widowControl/>
              <w:spacing w:line="430" w:lineRule="exact"/>
              <w:jc w:val="center"/>
              <w:rPr>
                <w:rFonts w:hint="eastAsia" w:ascii="仿宋" w:hAnsi="仿宋" w:eastAsia="仿宋" w:cs="仿宋"/>
              </w:rPr>
            </w:pPr>
          </w:p>
        </w:tc>
        <w:tc>
          <w:tcPr>
            <w:tcW w:w="1111" w:type="dxa"/>
            <w:vMerge w:val="continue"/>
            <w:vAlign w:val="center"/>
          </w:tcPr>
          <w:p>
            <w:pPr>
              <w:pStyle w:val="12"/>
              <w:widowControl/>
              <w:spacing w:line="430" w:lineRule="exact"/>
              <w:jc w:val="center"/>
              <w:rPr>
                <w:rFonts w:hint="eastAsia" w:ascii="仿宋" w:hAnsi="仿宋" w:eastAsia="仿宋" w:cs="仿宋"/>
              </w:rPr>
            </w:pPr>
          </w:p>
        </w:tc>
      </w:tr>
    </w:tbl>
    <w:p>
      <w:pPr>
        <w:pStyle w:val="12"/>
        <w:widowControl/>
        <w:spacing w:line="430" w:lineRule="exact"/>
        <w:ind w:firstLine="480" w:firstLineChars="200"/>
        <w:rPr>
          <w:rFonts w:hint="eastAsia" w:ascii="仿宋" w:hAnsi="仿宋" w:eastAsia="仿宋" w:cs="仿宋"/>
          <w:shd w:val="clear" w:color="auto" w:fill="FFFFFF"/>
        </w:rPr>
      </w:pPr>
      <w:r>
        <w:rPr>
          <w:rFonts w:hint="eastAsia" w:ascii="仿宋" w:hAnsi="仿宋" w:eastAsia="仿宋" w:cs="仿宋"/>
          <w:shd w:val="clear" w:color="auto" w:fill="FFFFFF"/>
        </w:rPr>
        <w:t>4.采购项目需要落实的政府采购政策：进口产品，适用于（无）。节能产品，适用于（无），按照“关于印发节能产品政府采购品目清单的通知”（财库〔2019〕19号）执行。环境标志产品，适用于（包：1），按照“关于印发环境标志产品政府采购品目清单的通知”（财库〔2019〕18号）执行。小型、微型企业，适用于（包：1）。监狱企业，适用于（包：1）。促进残疾人就业 ，适用于（包：1）。信用记录，适用于（包：1），按照下列规定执行：① 信用记录查询的截止时点：信用记录查询的截止时点为本项目递交响应文件截止时间当日；② 信用记录查询渠道：“信用中国”网站（www.creditchina.gov.cn）、中国政府采购网（www.ccgp.gov.cn）；③ 信用记录的查询及证据留存的具体方式：由磋商小组通过上述信用信息查询渠道查询供应商的信用记录，并将查询结果打印后随竞争性磋商文件一并存档；④ 信用信息的使用：磋商小组将对供应商信用记录进行甄别，对存在不良信用记录（包含列入失信被执行人、重大税收违法案件当事人名单、政府采购严重违法失信行为记录名单及其他不符合《中华人 民共和国政府采购法》第二十二条规定条件）的供应商，将认定其资格审查不合格；⑤ 本项目不要求供应商在其响应文件中提供信用记录查询结果（但供应商应在参加采购活动前查询并了解本供应商的信用记录情况）。若供应商自行提供查询结果的，仍以磋商小组查询结果为准；⑥本竞争性磋商文件文件其他章节有关信用记录查询使用的内容与本章内容不一致的，以本章的内容为准。</w:t>
      </w:r>
    </w:p>
    <w:p>
      <w:pPr>
        <w:pStyle w:val="12"/>
        <w:widowControl/>
        <w:spacing w:line="430" w:lineRule="exact"/>
        <w:ind w:firstLine="482" w:firstLineChars="200"/>
        <w:rPr>
          <w:rFonts w:ascii="仿宋" w:hAnsi="仿宋" w:eastAsia="仿宋" w:cs="仿宋"/>
          <w:b/>
          <w:bCs/>
        </w:rPr>
      </w:pPr>
      <w:r>
        <w:rPr>
          <w:rFonts w:hint="eastAsia" w:ascii="仿宋" w:hAnsi="仿宋" w:eastAsia="仿宋" w:cs="仿宋"/>
          <w:b/>
          <w:bCs/>
        </w:rPr>
        <w:t>5.供应商的资格要求</w:t>
      </w:r>
    </w:p>
    <w:p>
      <w:pPr>
        <w:pStyle w:val="12"/>
        <w:widowControl/>
        <w:spacing w:line="430" w:lineRule="exact"/>
        <w:ind w:firstLine="480" w:firstLineChars="200"/>
        <w:rPr>
          <w:rFonts w:ascii="仿宋" w:hAnsi="仿宋" w:eastAsia="仿宋" w:cs="仿宋"/>
          <w:shd w:val="clear" w:color="auto" w:fill="FFFFFF"/>
        </w:rPr>
      </w:pPr>
      <w:r>
        <w:rPr>
          <w:rFonts w:hint="eastAsia" w:ascii="仿宋" w:hAnsi="仿宋" w:eastAsia="仿宋" w:cs="仿宋"/>
          <w:shd w:val="clear" w:color="auto" w:fill="FFFFFF"/>
        </w:rPr>
        <w:t>5.1法定条件：符合《中华人民共和国政府采购法》第二十二条第一款规定的条件。</w:t>
      </w:r>
    </w:p>
    <w:p>
      <w:pPr>
        <w:pStyle w:val="12"/>
        <w:widowControl/>
        <w:spacing w:line="430" w:lineRule="exact"/>
        <w:ind w:firstLine="480" w:firstLineChars="200"/>
        <w:rPr>
          <w:rFonts w:ascii="仿宋" w:hAnsi="仿宋" w:eastAsia="仿宋" w:cs="仿宋"/>
        </w:rPr>
      </w:pPr>
      <w:r>
        <w:rPr>
          <w:rFonts w:hint="eastAsia" w:ascii="仿宋" w:hAnsi="仿宋" w:eastAsia="仿宋" w:cs="仿宋"/>
          <w:shd w:val="clear" w:color="auto" w:fill="FFFFFF"/>
        </w:rPr>
        <w:t>5.2特定条件：</w:t>
      </w:r>
    </w:p>
    <w:p>
      <w:pPr>
        <w:pStyle w:val="12"/>
        <w:widowControl/>
        <w:spacing w:line="430" w:lineRule="exact"/>
        <w:ind w:firstLine="1554" w:firstLineChars="645"/>
        <w:rPr>
          <w:rStyle w:val="17"/>
          <w:rFonts w:ascii="仿宋" w:hAnsi="仿宋" w:eastAsia="仿宋" w:cs="仿宋"/>
          <w:shd w:val="clear" w:color="auto" w:fill="FFFFFF"/>
        </w:rPr>
      </w:pPr>
      <w:r>
        <w:rPr>
          <w:rStyle w:val="17"/>
          <w:rFonts w:hint="eastAsia" w:ascii="仿宋" w:hAnsi="仿宋" w:eastAsia="仿宋" w:cs="仿宋"/>
          <w:shd w:val="clear" w:color="auto" w:fill="FFFFFF"/>
        </w:rPr>
        <w:t>包：1</w:t>
      </w:r>
    </w:p>
    <w:p>
      <w:pPr>
        <w:pStyle w:val="12"/>
        <w:widowControl/>
        <w:spacing w:line="430" w:lineRule="exact"/>
        <w:ind w:firstLine="2026" w:firstLineChars="841"/>
        <w:rPr>
          <w:rFonts w:ascii="仿宋" w:hAnsi="仿宋" w:eastAsia="仿宋" w:cs="仿宋"/>
          <w:shd w:val="clear" w:color="auto" w:fill="FFFFFF"/>
        </w:rPr>
      </w:pPr>
      <w:r>
        <w:rPr>
          <w:rStyle w:val="17"/>
          <w:rFonts w:hint="eastAsia" w:ascii="仿宋" w:hAnsi="仿宋" w:eastAsia="仿宋" w:cs="仿宋"/>
          <w:shd w:val="clear" w:color="auto" w:fill="FFFFFF"/>
        </w:rPr>
        <w:t>无</w:t>
      </w:r>
    </w:p>
    <w:p>
      <w:pPr>
        <w:pStyle w:val="12"/>
        <w:widowControl/>
        <w:spacing w:line="430" w:lineRule="exact"/>
        <w:ind w:firstLine="480"/>
        <w:rPr>
          <w:rFonts w:ascii="仿宋" w:hAnsi="仿宋" w:eastAsia="仿宋" w:cs="仿宋"/>
        </w:rPr>
      </w:pPr>
      <w:r>
        <w:rPr>
          <w:rFonts w:hint="eastAsia" w:ascii="仿宋" w:hAnsi="仿宋" w:eastAsia="仿宋" w:cs="仿宋"/>
          <w:shd w:val="clear" w:color="auto" w:fill="FFFFFF"/>
        </w:rPr>
        <w:t>5.3是否接受联合体形式的响应谈判：不接受</w:t>
      </w:r>
    </w:p>
    <w:p>
      <w:pPr>
        <w:pStyle w:val="12"/>
        <w:widowControl/>
        <w:spacing w:line="430" w:lineRule="exact"/>
        <w:ind w:firstLine="480"/>
        <w:rPr>
          <w:rStyle w:val="17"/>
          <w:rFonts w:ascii="仿宋" w:hAnsi="仿宋" w:eastAsia="仿宋" w:cs="仿宋"/>
          <w:shd w:val="clear" w:color="auto" w:fill="FFFFFF"/>
        </w:rPr>
      </w:pPr>
      <w:r>
        <w:rPr>
          <w:rStyle w:val="17"/>
          <w:rFonts w:hint="eastAsia" w:ascii="仿宋" w:hAnsi="仿宋" w:eastAsia="仿宋" w:cs="仿宋"/>
        </w:rPr>
        <w:t>※</w:t>
      </w:r>
      <w:r>
        <w:rPr>
          <w:rStyle w:val="17"/>
          <w:rFonts w:hint="eastAsia" w:ascii="仿宋" w:hAnsi="仿宋" w:eastAsia="仿宋" w:cs="仿宋"/>
          <w:shd w:val="clear" w:color="auto" w:fill="FFFFFF"/>
        </w:rPr>
        <w:t>根据上述资格要求，供应商响应文件中应提交的“资格证明文件”相关规定和资料要求，详见竞争性谈判须知前附表和谈判文件第五章。</w:t>
      </w:r>
    </w:p>
    <w:p>
      <w:pPr>
        <w:pStyle w:val="12"/>
        <w:widowControl/>
        <w:numPr>
          <w:ilvl w:val="0"/>
          <w:numId w:val="4"/>
        </w:numPr>
        <w:spacing w:line="430" w:lineRule="exact"/>
        <w:ind w:firstLine="480"/>
        <w:rPr>
          <w:rFonts w:ascii="仿宋" w:hAnsi="仿宋" w:eastAsia="仿宋" w:cs="仿宋"/>
        </w:rPr>
      </w:pPr>
      <w:r>
        <w:rPr>
          <w:rFonts w:hint="eastAsia" w:ascii="仿宋" w:hAnsi="仿宋" w:eastAsia="仿宋" w:cs="仿宋"/>
        </w:rPr>
        <w:t>供应商报名期限：为202</w:t>
      </w:r>
      <w:r>
        <w:rPr>
          <w:rFonts w:hint="eastAsia" w:ascii="仿宋" w:hAnsi="仿宋" w:eastAsia="仿宋" w:cs="仿宋"/>
          <w:lang w:val="en-US" w:eastAsia="zh-CN"/>
        </w:rPr>
        <w:t>2</w:t>
      </w:r>
      <w:r>
        <w:rPr>
          <w:rFonts w:hint="eastAsia" w:ascii="仿宋" w:hAnsi="仿宋" w:eastAsia="仿宋" w:cs="仿宋"/>
        </w:rPr>
        <w:t>年</w:t>
      </w:r>
      <w:r>
        <w:rPr>
          <w:rFonts w:hint="eastAsia" w:ascii="仿宋" w:hAnsi="仿宋" w:eastAsia="仿宋" w:cs="仿宋"/>
          <w:lang w:val="en-US" w:eastAsia="zh-CN"/>
        </w:rPr>
        <w:t>08</w:t>
      </w:r>
      <w:r>
        <w:rPr>
          <w:rFonts w:hint="eastAsia" w:ascii="仿宋" w:hAnsi="仿宋" w:eastAsia="仿宋" w:cs="仿宋"/>
        </w:rPr>
        <w:t>月</w:t>
      </w:r>
      <w:r>
        <w:rPr>
          <w:rFonts w:hint="eastAsia" w:ascii="仿宋" w:hAnsi="仿宋" w:eastAsia="仿宋" w:cs="仿宋"/>
          <w:lang w:val="en-US" w:eastAsia="zh-CN"/>
        </w:rPr>
        <w:t>11</w:t>
      </w:r>
      <w:r>
        <w:rPr>
          <w:rFonts w:hint="eastAsia" w:ascii="仿宋" w:hAnsi="仿宋" w:eastAsia="仿宋" w:cs="仿宋"/>
        </w:rPr>
        <w:t>日至202</w:t>
      </w:r>
      <w:r>
        <w:rPr>
          <w:rFonts w:hint="eastAsia" w:ascii="仿宋" w:hAnsi="仿宋" w:eastAsia="仿宋" w:cs="仿宋"/>
          <w:lang w:val="en-US" w:eastAsia="zh-CN"/>
        </w:rPr>
        <w:t>2</w:t>
      </w:r>
      <w:r>
        <w:rPr>
          <w:rFonts w:hint="eastAsia" w:ascii="仿宋" w:hAnsi="仿宋" w:eastAsia="仿宋" w:cs="仿宋"/>
        </w:rPr>
        <w:t>年</w:t>
      </w:r>
      <w:r>
        <w:rPr>
          <w:rFonts w:hint="eastAsia" w:ascii="仿宋" w:hAnsi="仿宋" w:eastAsia="仿宋" w:cs="仿宋"/>
          <w:lang w:val="en-US" w:eastAsia="zh-CN"/>
        </w:rPr>
        <w:t>08</w:t>
      </w:r>
      <w:r>
        <w:rPr>
          <w:rFonts w:hint="eastAsia" w:ascii="仿宋" w:hAnsi="仿宋" w:eastAsia="仿宋" w:cs="仿宋"/>
        </w:rPr>
        <w:t>月</w:t>
      </w:r>
      <w:r>
        <w:rPr>
          <w:rFonts w:hint="eastAsia" w:ascii="仿宋" w:hAnsi="仿宋" w:eastAsia="仿宋" w:cs="仿宋"/>
          <w:lang w:val="en-US" w:eastAsia="zh-CN"/>
        </w:rPr>
        <w:t>16</w:t>
      </w:r>
      <w:r>
        <w:rPr>
          <w:rFonts w:hint="eastAsia" w:ascii="仿宋" w:hAnsi="仿宋" w:eastAsia="仿宋" w:cs="仿宋"/>
        </w:rPr>
        <w:t>日止。欲接受邀请参加谈判的供应商请在上述期限内的工作时间（北京时间）每天上午8:30—12:00时，下午14:30—17:30时。</w:t>
      </w:r>
    </w:p>
    <w:p>
      <w:pPr>
        <w:pStyle w:val="12"/>
        <w:widowControl/>
        <w:spacing w:line="430" w:lineRule="exact"/>
        <w:ind w:firstLine="480" w:firstLineChars="200"/>
        <w:rPr>
          <w:rFonts w:ascii="仿宋" w:hAnsi="仿宋" w:eastAsia="仿宋" w:cs="仿宋"/>
          <w:shd w:val="clear" w:color="auto" w:fill="FFFFFF"/>
        </w:rPr>
      </w:pPr>
      <w:r>
        <w:rPr>
          <w:rFonts w:hint="eastAsia" w:ascii="仿宋" w:hAnsi="仿宋" w:eastAsia="仿宋" w:cs="仿宋"/>
          <w:shd w:val="clear" w:color="auto" w:fill="FFFFFF"/>
        </w:rPr>
        <w:t>6.1如果采购过程中有发出更正公告，采购人将根据实际情况确定是否延长报名期限，则报名截止时间以更正公告中的约定为准。</w:t>
      </w:r>
    </w:p>
    <w:p>
      <w:pPr>
        <w:pStyle w:val="12"/>
        <w:widowControl/>
        <w:numPr>
          <w:ilvl w:val="0"/>
          <w:numId w:val="4"/>
        </w:numPr>
        <w:tabs>
          <w:tab w:val="clear" w:pos="312"/>
        </w:tabs>
        <w:spacing w:line="430" w:lineRule="exact"/>
        <w:ind w:firstLine="480"/>
        <w:rPr>
          <w:rFonts w:ascii="仿宋" w:hAnsi="仿宋" w:eastAsia="仿宋" w:cs="仿宋"/>
          <w:b/>
          <w:bCs/>
        </w:rPr>
      </w:pPr>
      <w:r>
        <w:rPr>
          <w:rFonts w:hint="eastAsia" w:ascii="仿宋" w:hAnsi="仿宋" w:eastAsia="仿宋" w:cs="仿宋"/>
          <w:b/>
          <w:bCs/>
        </w:rPr>
        <w:t>获取谈判文件时间、地点、方式：</w:t>
      </w:r>
    </w:p>
    <w:p>
      <w:pPr>
        <w:pStyle w:val="12"/>
        <w:widowControl/>
        <w:spacing w:line="430" w:lineRule="exact"/>
        <w:ind w:firstLine="480" w:firstLineChars="200"/>
        <w:rPr>
          <w:rFonts w:ascii="仿宋" w:hAnsi="仿宋" w:eastAsia="仿宋" w:cs="仿宋"/>
          <w:shd w:val="clear" w:color="auto" w:fill="FFFFFF"/>
        </w:rPr>
      </w:pPr>
      <w:r>
        <w:rPr>
          <w:rFonts w:hint="eastAsia" w:ascii="仿宋" w:hAnsi="仿宋" w:eastAsia="仿宋" w:cs="仿宋"/>
          <w:shd w:val="clear" w:color="auto" w:fill="FFFFFF"/>
        </w:rPr>
        <w:t>7.1谈判文件的提供期限：为</w:t>
      </w:r>
      <w:r>
        <w:rPr>
          <w:rFonts w:hint="eastAsia" w:ascii="仿宋" w:hAnsi="仿宋" w:eastAsia="仿宋" w:cs="仿宋"/>
        </w:rPr>
        <w:t>202</w:t>
      </w:r>
      <w:r>
        <w:rPr>
          <w:rFonts w:hint="eastAsia" w:ascii="仿宋" w:hAnsi="仿宋" w:eastAsia="仿宋" w:cs="仿宋"/>
          <w:lang w:val="en-US" w:eastAsia="zh-CN"/>
        </w:rPr>
        <w:t>2</w:t>
      </w:r>
      <w:r>
        <w:rPr>
          <w:rFonts w:hint="eastAsia" w:ascii="仿宋" w:hAnsi="仿宋" w:eastAsia="仿宋" w:cs="仿宋"/>
        </w:rPr>
        <w:t>年</w:t>
      </w:r>
      <w:r>
        <w:rPr>
          <w:rFonts w:hint="eastAsia" w:ascii="仿宋" w:hAnsi="仿宋" w:eastAsia="仿宋" w:cs="仿宋"/>
          <w:lang w:val="en-US" w:eastAsia="zh-CN"/>
        </w:rPr>
        <w:t>08</w:t>
      </w:r>
      <w:r>
        <w:rPr>
          <w:rFonts w:hint="eastAsia" w:ascii="仿宋" w:hAnsi="仿宋" w:eastAsia="仿宋" w:cs="仿宋"/>
        </w:rPr>
        <w:t>月</w:t>
      </w:r>
      <w:r>
        <w:rPr>
          <w:rFonts w:hint="eastAsia" w:ascii="仿宋" w:hAnsi="仿宋" w:eastAsia="仿宋" w:cs="仿宋"/>
          <w:lang w:val="en-US" w:eastAsia="zh-CN"/>
        </w:rPr>
        <w:t>11</w:t>
      </w:r>
      <w:r>
        <w:rPr>
          <w:rFonts w:hint="eastAsia" w:ascii="仿宋" w:hAnsi="仿宋" w:eastAsia="仿宋" w:cs="仿宋"/>
        </w:rPr>
        <w:t>日至2021年</w:t>
      </w:r>
      <w:r>
        <w:rPr>
          <w:rFonts w:hint="eastAsia" w:ascii="仿宋" w:hAnsi="仿宋" w:eastAsia="仿宋" w:cs="仿宋"/>
          <w:lang w:val="en-US" w:eastAsia="zh-CN"/>
        </w:rPr>
        <w:t>08</w:t>
      </w:r>
      <w:r>
        <w:rPr>
          <w:rFonts w:hint="eastAsia" w:ascii="仿宋" w:hAnsi="仿宋" w:eastAsia="仿宋" w:cs="仿宋"/>
        </w:rPr>
        <w:t>月</w:t>
      </w:r>
      <w:r>
        <w:rPr>
          <w:rFonts w:hint="eastAsia" w:ascii="仿宋" w:hAnsi="仿宋" w:eastAsia="仿宋" w:cs="仿宋"/>
          <w:lang w:val="en-US" w:eastAsia="zh-CN"/>
        </w:rPr>
        <w:t>16</w:t>
      </w:r>
      <w:r>
        <w:rPr>
          <w:rFonts w:hint="eastAsia" w:ascii="仿宋" w:hAnsi="仿宋" w:eastAsia="仿宋" w:cs="仿宋"/>
        </w:rPr>
        <w:t>日</w:t>
      </w:r>
      <w:r>
        <w:rPr>
          <w:rFonts w:hint="eastAsia" w:ascii="仿宋" w:hAnsi="仿宋" w:eastAsia="仿宋" w:cs="仿宋"/>
          <w:shd w:val="clear" w:color="auto" w:fill="FFFFFF"/>
        </w:rPr>
        <w:t>止。欲接受邀请参加谈判的供应商请在上述期限内的工作时间（北京时间）每天上午8:30—12:00时，</w:t>
      </w:r>
      <w:r>
        <w:rPr>
          <w:rFonts w:hint="eastAsia" w:ascii="仿宋" w:hAnsi="仿宋" w:eastAsia="仿宋" w:cs="仿宋"/>
        </w:rPr>
        <w:t>下午14:30—17:30时</w:t>
      </w:r>
      <w:r>
        <w:rPr>
          <w:rFonts w:hint="eastAsia" w:ascii="仿宋" w:hAnsi="仿宋" w:eastAsia="仿宋" w:cs="仿宋"/>
          <w:shd w:val="clear" w:color="auto" w:fill="FFFFFF"/>
        </w:rPr>
        <w:t>。</w:t>
      </w:r>
    </w:p>
    <w:p>
      <w:pPr>
        <w:pStyle w:val="12"/>
        <w:widowControl/>
        <w:spacing w:line="430" w:lineRule="exact"/>
        <w:ind w:firstLine="480" w:firstLineChars="200"/>
        <w:rPr>
          <w:rFonts w:ascii="仿宋" w:hAnsi="仿宋" w:eastAsia="仿宋" w:cs="仿宋"/>
          <w:shd w:val="clear" w:color="auto" w:fill="FFFFFF"/>
        </w:rPr>
      </w:pPr>
      <w:r>
        <w:rPr>
          <w:rFonts w:hint="eastAsia" w:ascii="仿宋" w:hAnsi="仿宋" w:eastAsia="仿宋" w:cs="仿宋"/>
          <w:shd w:val="clear" w:color="auto" w:fill="FFFFFF"/>
        </w:rPr>
        <w:t>7.2获取地点及方式：到福建省筑远投资咨询有限公司（地址：</w:t>
      </w:r>
      <w:r>
        <w:rPr>
          <w:rFonts w:hint="eastAsia" w:ascii="仿宋" w:hAnsi="仿宋" w:eastAsia="仿宋" w:cs="仿宋"/>
        </w:rPr>
        <w:t>泉州市丰泽区坪山路泉州理工学院思恩楼十楼C区-1</w:t>
      </w:r>
      <w:r>
        <w:rPr>
          <w:rFonts w:hint="eastAsia" w:ascii="仿宋" w:hAnsi="仿宋" w:eastAsia="仿宋" w:cs="仿宋"/>
          <w:shd w:val="clear" w:color="auto" w:fill="FFFFFF"/>
        </w:rPr>
        <w:t>）购买谈判文件方式获取。</w:t>
      </w:r>
    </w:p>
    <w:p>
      <w:pPr>
        <w:pStyle w:val="12"/>
        <w:widowControl/>
        <w:numPr>
          <w:ilvl w:val="0"/>
          <w:numId w:val="4"/>
        </w:numPr>
        <w:tabs>
          <w:tab w:val="clear" w:pos="312"/>
        </w:tabs>
        <w:spacing w:line="430" w:lineRule="exact"/>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谈判文件售价：300元，如需邮寄另加50元，售后不退。没有按约定购买</w:t>
      </w:r>
      <w:r>
        <w:rPr>
          <w:rFonts w:hint="eastAsia" w:ascii="仿宋" w:hAnsi="仿宋" w:eastAsia="仿宋" w:cs="仿宋"/>
          <w:color w:val="000000" w:themeColor="text1"/>
          <w:shd w:val="clear" w:color="auto" w:fill="FFFFFF"/>
          <w14:textFill>
            <w14:solidFill>
              <w14:schemeClr w14:val="tx1"/>
            </w14:solidFill>
          </w14:textFill>
        </w:rPr>
        <w:t>谈判文件</w:t>
      </w:r>
      <w:r>
        <w:rPr>
          <w:rFonts w:hint="eastAsia" w:ascii="仿宋" w:hAnsi="仿宋" w:eastAsia="仿宋" w:cs="仿宋"/>
          <w:color w:val="000000" w:themeColor="text1"/>
          <w14:textFill>
            <w14:solidFill>
              <w14:schemeClr w14:val="tx1"/>
            </w14:solidFill>
          </w14:textFill>
        </w:rPr>
        <w:t>的供应商，谈判将被拒绝。</w:t>
      </w:r>
    </w:p>
    <w:p>
      <w:pPr>
        <w:pStyle w:val="12"/>
        <w:widowControl/>
        <w:numPr>
          <w:ilvl w:val="0"/>
          <w:numId w:val="4"/>
        </w:numPr>
        <w:tabs>
          <w:tab w:val="clear" w:pos="312"/>
        </w:tabs>
        <w:spacing w:line="430" w:lineRule="exact"/>
        <w:ind w:firstLine="480"/>
        <w:rPr>
          <w:rFonts w:ascii="仿宋" w:hAnsi="仿宋" w:eastAsia="仿宋" w:cs="仿宋"/>
          <w:shd w:val="clear" w:color="auto" w:fill="FFFFFF"/>
        </w:rPr>
      </w:pPr>
      <w:r>
        <w:rPr>
          <w:rFonts w:hint="eastAsia" w:ascii="仿宋" w:hAnsi="仿宋" w:eastAsia="仿宋" w:cs="仿宋"/>
          <w:b/>
          <w:bCs/>
          <w:shd w:val="clear" w:color="auto" w:fill="FFFFFF"/>
        </w:rPr>
        <w:t>提交响应文件截止时间及地点：</w:t>
      </w:r>
    </w:p>
    <w:p>
      <w:pPr>
        <w:pStyle w:val="12"/>
        <w:widowControl/>
        <w:spacing w:line="430" w:lineRule="exact"/>
        <w:ind w:left="480"/>
        <w:rPr>
          <w:rFonts w:ascii="仿宋" w:hAnsi="仿宋" w:eastAsia="仿宋" w:cs="仿宋"/>
          <w:shd w:val="clear" w:color="auto" w:fill="FFFFFF"/>
        </w:rPr>
      </w:pPr>
      <w:r>
        <w:rPr>
          <w:rFonts w:hint="eastAsia" w:ascii="仿宋" w:hAnsi="仿宋" w:eastAsia="仿宋" w:cs="仿宋"/>
          <w:shd w:val="clear" w:color="auto" w:fill="FFFFFF"/>
        </w:rPr>
        <w:t>9.1提交响应文件截止时间：202</w:t>
      </w:r>
      <w:r>
        <w:rPr>
          <w:rFonts w:hint="eastAsia" w:ascii="仿宋" w:hAnsi="仿宋" w:eastAsia="仿宋" w:cs="仿宋"/>
          <w:shd w:val="clear" w:color="auto" w:fill="FFFFFF"/>
          <w:lang w:val="en-US" w:eastAsia="zh-CN"/>
        </w:rPr>
        <w:t>2</w:t>
      </w:r>
      <w:r>
        <w:rPr>
          <w:rFonts w:hint="eastAsia" w:ascii="仿宋" w:hAnsi="仿宋" w:eastAsia="仿宋" w:cs="仿宋"/>
          <w:shd w:val="clear" w:color="auto" w:fill="FFFFFF"/>
        </w:rPr>
        <w:t>年</w:t>
      </w:r>
      <w:r>
        <w:rPr>
          <w:rFonts w:hint="eastAsia" w:ascii="仿宋" w:hAnsi="仿宋" w:eastAsia="仿宋" w:cs="仿宋"/>
          <w:shd w:val="clear" w:color="auto" w:fill="FFFFFF"/>
          <w:lang w:val="en-US" w:eastAsia="zh-CN"/>
        </w:rPr>
        <w:t>08</w:t>
      </w:r>
      <w:r>
        <w:rPr>
          <w:rFonts w:hint="eastAsia" w:ascii="仿宋" w:hAnsi="仿宋" w:eastAsia="仿宋" w:cs="仿宋"/>
          <w:shd w:val="clear" w:color="auto" w:fill="FFFFFF"/>
        </w:rPr>
        <w:t>月</w:t>
      </w:r>
      <w:r>
        <w:rPr>
          <w:rFonts w:hint="eastAsia" w:ascii="仿宋" w:hAnsi="仿宋" w:eastAsia="仿宋" w:cs="仿宋"/>
          <w:shd w:val="clear" w:color="auto" w:fill="FFFFFF"/>
          <w:lang w:val="en-US" w:eastAsia="zh-CN"/>
        </w:rPr>
        <w:t>18</w:t>
      </w:r>
      <w:r>
        <w:rPr>
          <w:rFonts w:hint="eastAsia" w:ascii="仿宋" w:hAnsi="仿宋" w:eastAsia="仿宋" w:cs="仿宋"/>
          <w:shd w:val="clear" w:color="auto" w:fill="FFFFFF"/>
        </w:rPr>
        <w:t>日</w:t>
      </w:r>
      <w:r>
        <w:rPr>
          <w:rFonts w:hint="eastAsia" w:ascii="仿宋" w:hAnsi="仿宋" w:eastAsia="仿宋" w:cs="仿宋"/>
          <w:shd w:val="clear" w:color="auto" w:fill="FFFFFF"/>
          <w:lang w:val="en-US" w:eastAsia="zh-CN"/>
        </w:rPr>
        <w:t>上</w:t>
      </w:r>
      <w:r>
        <w:rPr>
          <w:rFonts w:hint="eastAsia" w:ascii="仿宋" w:hAnsi="仿宋" w:eastAsia="仿宋" w:cs="仿宋"/>
          <w:shd w:val="clear" w:color="auto" w:fill="FFFFFF"/>
        </w:rPr>
        <w:t>午</w:t>
      </w:r>
      <w:r>
        <w:rPr>
          <w:rFonts w:hint="eastAsia" w:ascii="仿宋" w:hAnsi="仿宋" w:eastAsia="仿宋" w:cs="仿宋"/>
          <w:shd w:val="clear" w:color="auto" w:fill="FFFFFF"/>
          <w:lang w:val="en-US" w:eastAsia="zh-CN"/>
        </w:rPr>
        <w:t>09</w:t>
      </w:r>
      <w:r>
        <w:rPr>
          <w:rFonts w:hint="eastAsia" w:ascii="仿宋" w:hAnsi="仿宋" w:eastAsia="仿宋" w:cs="仿宋"/>
          <w:shd w:val="clear" w:color="auto" w:fill="FFFFFF"/>
        </w:rPr>
        <w:t>:</w:t>
      </w:r>
      <w:r>
        <w:rPr>
          <w:rFonts w:hint="eastAsia" w:ascii="仿宋" w:hAnsi="仿宋" w:eastAsia="仿宋" w:cs="仿宋"/>
          <w:shd w:val="clear" w:color="auto" w:fill="FFFFFF"/>
          <w:lang w:val="en-US" w:eastAsia="zh-CN"/>
        </w:rPr>
        <w:t>30</w:t>
      </w:r>
      <w:r>
        <w:rPr>
          <w:rFonts w:hint="eastAsia" w:ascii="仿宋" w:hAnsi="仿宋" w:eastAsia="仿宋" w:cs="仿宋"/>
          <w:shd w:val="clear" w:color="auto" w:fill="FFFFFF"/>
        </w:rPr>
        <w:t>(北京时间)。</w:t>
      </w:r>
    </w:p>
    <w:p>
      <w:pPr>
        <w:pStyle w:val="12"/>
        <w:widowControl/>
        <w:spacing w:line="430" w:lineRule="exact"/>
        <w:ind w:firstLine="480" w:firstLineChars="200"/>
        <w:rPr>
          <w:rFonts w:ascii="仿宋" w:hAnsi="仿宋" w:eastAsia="仿宋" w:cs="仿宋"/>
          <w:shd w:val="clear" w:color="auto" w:fill="FFFFFF"/>
        </w:rPr>
      </w:pPr>
      <w:r>
        <w:rPr>
          <w:rFonts w:hint="eastAsia" w:ascii="仿宋" w:hAnsi="仿宋" w:eastAsia="仿宋" w:cs="仿宋"/>
          <w:shd w:val="clear" w:color="auto" w:fill="FFFFFF"/>
        </w:rPr>
        <w:t>9.2响应文件递交地点：</w:t>
      </w:r>
      <w:r>
        <w:rPr>
          <w:rFonts w:hint="eastAsia" w:ascii="仿宋" w:hAnsi="仿宋" w:eastAsia="仿宋" w:cs="仿宋"/>
        </w:rPr>
        <w:t>泉州市丰泽区坪山路泉州理工学院思恩楼十楼C区-1</w:t>
      </w:r>
      <w:r>
        <w:rPr>
          <w:rFonts w:hint="eastAsia" w:ascii="仿宋" w:hAnsi="仿宋" w:eastAsia="仿宋" w:cs="仿宋"/>
          <w:shd w:val="clear" w:color="auto" w:fill="FFFFFF"/>
        </w:rPr>
        <w:t>。</w:t>
      </w:r>
    </w:p>
    <w:p>
      <w:pPr>
        <w:pStyle w:val="12"/>
        <w:widowControl/>
        <w:spacing w:line="430" w:lineRule="exact"/>
        <w:ind w:firstLine="480" w:firstLineChars="200"/>
        <w:rPr>
          <w:rFonts w:ascii="仿宋" w:hAnsi="仿宋" w:eastAsia="仿宋" w:cs="仿宋"/>
          <w:shd w:val="clear" w:color="auto" w:fill="FFFFFF"/>
        </w:rPr>
      </w:pPr>
      <w:r>
        <w:rPr>
          <w:rFonts w:hint="eastAsia" w:ascii="仿宋" w:hAnsi="仿宋" w:eastAsia="仿宋" w:cs="仿宋"/>
          <w:shd w:val="clear" w:color="auto" w:fill="FFFFFF"/>
        </w:rPr>
        <w:t>9.3供应商应在此之前将密封的首次响应文件送达本章第10条载明的地点，逾期送达的或不符合规定的响应文件将被拒绝接收。</w:t>
      </w:r>
    </w:p>
    <w:p>
      <w:pPr>
        <w:pStyle w:val="12"/>
        <w:widowControl/>
        <w:spacing w:line="430" w:lineRule="exact"/>
        <w:ind w:firstLine="482" w:firstLineChars="200"/>
        <w:rPr>
          <w:rFonts w:ascii="仿宋" w:hAnsi="仿宋" w:eastAsia="仿宋" w:cs="仿宋"/>
          <w:b/>
          <w:bCs/>
          <w:shd w:val="clear" w:color="auto" w:fill="FFFFFF"/>
        </w:rPr>
      </w:pPr>
      <w:r>
        <w:rPr>
          <w:rFonts w:hint="eastAsia" w:ascii="仿宋" w:hAnsi="仿宋" w:eastAsia="仿宋" w:cs="仿宋"/>
          <w:b/>
          <w:bCs/>
          <w:shd w:val="clear" w:color="auto" w:fill="FFFFFF"/>
        </w:rPr>
        <w:t>10.谈判时间及地点：</w:t>
      </w:r>
    </w:p>
    <w:p>
      <w:pPr>
        <w:pStyle w:val="12"/>
        <w:widowControl/>
        <w:spacing w:line="430" w:lineRule="exact"/>
        <w:ind w:firstLine="480" w:firstLineChars="200"/>
        <w:rPr>
          <w:rFonts w:ascii="仿宋" w:hAnsi="仿宋" w:eastAsia="仿宋" w:cs="仿宋"/>
          <w:shd w:val="clear" w:color="auto" w:fill="FFFFFF"/>
        </w:rPr>
      </w:pPr>
      <w:r>
        <w:rPr>
          <w:rFonts w:hint="eastAsia" w:ascii="仿宋" w:hAnsi="仿宋" w:eastAsia="仿宋" w:cs="仿宋"/>
          <w:shd w:val="clear" w:color="auto" w:fill="FFFFFF"/>
        </w:rPr>
        <w:t>10.1谈判时间：202</w:t>
      </w:r>
      <w:r>
        <w:rPr>
          <w:rFonts w:hint="eastAsia" w:ascii="仿宋" w:hAnsi="仿宋" w:eastAsia="仿宋" w:cs="仿宋"/>
          <w:shd w:val="clear" w:color="auto" w:fill="FFFFFF"/>
          <w:lang w:val="en-US" w:eastAsia="zh-CN"/>
        </w:rPr>
        <w:t>2</w:t>
      </w:r>
      <w:r>
        <w:rPr>
          <w:rFonts w:hint="eastAsia" w:ascii="仿宋" w:hAnsi="仿宋" w:eastAsia="仿宋" w:cs="仿宋"/>
          <w:shd w:val="clear" w:color="auto" w:fill="FFFFFF"/>
        </w:rPr>
        <w:t>年</w:t>
      </w:r>
      <w:r>
        <w:rPr>
          <w:rFonts w:hint="eastAsia" w:ascii="仿宋" w:hAnsi="仿宋" w:eastAsia="仿宋" w:cs="仿宋"/>
          <w:shd w:val="clear" w:color="auto" w:fill="FFFFFF"/>
          <w:lang w:val="en-US" w:eastAsia="zh-CN"/>
        </w:rPr>
        <w:t>08</w:t>
      </w:r>
      <w:r>
        <w:rPr>
          <w:rFonts w:hint="eastAsia" w:ascii="仿宋" w:hAnsi="仿宋" w:eastAsia="仿宋" w:cs="仿宋"/>
          <w:shd w:val="clear" w:color="auto" w:fill="FFFFFF"/>
        </w:rPr>
        <w:t>月</w:t>
      </w:r>
      <w:r>
        <w:rPr>
          <w:rFonts w:hint="eastAsia" w:ascii="仿宋" w:hAnsi="仿宋" w:eastAsia="仿宋" w:cs="仿宋"/>
          <w:shd w:val="clear" w:color="auto" w:fill="FFFFFF"/>
          <w:lang w:val="en-US" w:eastAsia="zh-CN"/>
        </w:rPr>
        <w:t>18</w:t>
      </w:r>
      <w:r>
        <w:rPr>
          <w:rFonts w:hint="eastAsia" w:ascii="仿宋" w:hAnsi="仿宋" w:eastAsia="仿宋" w:cs="仿宋"/>
          <w:shd w:val="clear" w:color="auto" w:fill="FFFFFF"/>
        </w:rPr>
        <w:t>日</w:t>
      </w:r>
      <w:r>
        <w:rPr>
          <w:rFonts w:hint="eastAsia" w:ascii="仿宋" w:hAnsi="仿宋" w:eastAsia="仿宋" w:cs="仿宋"/>
          <w:shd w:val="clear" w:color="auto" w:fill="FFFFFF"/>
          <w:lang w:val="en-US" w:eastAsia="zh-CN"/>
        </w:rPr>
        <w:t>上</w:t>
      </w:r>
      <w:r>
        <w:rPr>
          <w:rFonts w:hint="eastAsia" w:ascii="仿宋" w:hAnsi="仿宋" w:eastAsia="仿宋" w:cs="仿宋"/>
          <w:shd w:val="clear" w:color="auto" w:fill="FFFFFF"/>
        </w:rPr>
        <w:t>午</w:t>
      </w:r>
      <w:r>
        <w:rPr>
          <w:rFonts w:hint="eastAsia" w:ascii="仿宋" w:hAnsi="仿宋" w:eastAsia="仿宋" w:cs="仿宋"/>
          <w:shd w:val="clear" w:color="auto" w:fill="FFFFFF"/>
          <w:lang w:val="en-US" w:eastAsia="zh-CN"/>
        </w:rPr>
        <w:t>09</w:t>
      </w:r>
      <w:r>
        <w:rPr>
          <w:rFonts w:hint="eastAsia" w:ascii="仿宋" w:hAnsi="仿宋" w:eastAsia="仿宋" w:cs="仿宋"/>
          <w:shd w:val="clear" w:color="auto" w:fill="FFFFFF"/>
        </w:rPr>
        <w:t>:</w:t>
      </w:r>
      <w:r>
        <w:rPr>
          <w:rFonts w:hint="eastAsia" w:ascii="仿宋" w:hAnsi="仿宋" w:eastAsia="仿宋" w:cs="仿宋"/>
          <w:shd w:val="clear" w:color="auto" w:fill="FFFFFF"/>
          <w:lang w:val="en-US" w:eastAsia="zh-CN"/>
        </w:rPr>
        <w:t>30</w:t>
      </w:r>
      <w:r>
        <w:rPr>
          <w:rFonts w:hint="eastAsia" w:ascii="仿宋" w:hAnsi="仿宋" w:eastAsia="仿宋" w:cs="仿宋"/>
          <w:shd w:val="clear" w:color="auto" w:fill="FFFFFF"/>
        </w:rPr>
        <w:t>（北京时间)。</w:t>
      </w:r>
    </w:p>
    <w:p>
      <w:pPr>
        <w:pStyle w:val="12"/>
        <w:widowControl/>
        <w:spacing w:line="430" w:lineRule="exact"/>
        <w:ind w:firstLine="480" w:firstLineChars="200"/>
        <w:rPr>
          <w:rFonts w:ascii="仿宋" w:hAnsi="仿宋" w:eastAsia="仿宋" w:cs="仿宋"/>
          <w:shd w:val="clear" w:color="auto" w:fill="FFFFFF"/>
        </w:rPr>
      </w:pPr>
      <w:r>
        <w:rPr>
          <w:rFonts w:hint="eastAsia" w:ascii="仿宋" w:hAnsi="仿宋" w:eastAsia="仿宋" w:cs="仿宋"/>
          <w:shd w:val="clear" w:color="auto" w:fill="FFFFFF"/>
        </w:rPr>
        <w:t>10.2谈判地点：</w:t>
      </w:r>
      <w:r>
        <w:rPr>
          <w:rFonts w:hint="eastAsia" w:ascii="仿宋" w:hAnsi="仿宋" w:eastAsia="仿宋" w:cs="仿宋"/>
        </w:rPr>
        <w:t>泉州市丰泽区坪山路泉州理工学院思恩楼十楼C区-1</w:t>
      </w:r>
      <w:r>
        <w:rPr>
          <w:rFonts w:hint="eastAsia" w:ascii="仿宋" w:hAnsi="仿宋" w:eastAsia="仿宋" w:cs="仿宋"/>
          <w:shd w:val="clear" w:color="auto" w:fill="FFFFFF"/>
        </w:rPr>
        <w:t>。</w:t>
      </w:r>
    </w:p>
    <w:p>
      <w:pPr>
        <w:pStyle w:val="12"/>
        <w:widowControl/>
        <w:spacing w:line="430" w:lineRule="exact"/>
        <w:ind w:firstLine="480" w:firstLineChars="200"/>
        <w:rPr>
          <w:rFonts w:ascii="仿宋" w:hAnsi="仿宋" w:eastAsia="仿宋" w:cs="仿宋"/>
          <w:shd w:val="clear" w:color="auto" w:fill="FFFFFF"/>
        </w:rPr>
      </w:pPr>
      <w:r>
        <w:rPr>
          <w:rFonts w:hint="eastAsia" w:ascii="仿宋" w:hAnsi="仿宋" w:eastAsia="仿宋" w:cs="仿宋"/>
        </w:rPr>
        <w:t>11.竞争性谈判公告期限：自信息发布媒体公告之日起3个工作日</w:t>
      </w:r>
      <w:r>
        <w:rPr>
          <w:rFonts w:hint="eastAsia" w:ascii="仿宋" w:hAnsi="仿宋" w:eastAsia="仿宋" w:cs="仿宋"/>
          <w:shd w:val="clear" w:color="auto" w:fill="FFFFFF"/>
        </w:rPr>
        <w:t>。</w:t>
      </w:r>
    </w:p>
    <w:p>
      <w:pPr>
        <w:pStyle w:val="12"/>
        <w:spacing w:line="360" w:lineRule="exact"/>
        <w:ind w:firstLine="482" w:firstLineChars="200"/>
        <w:rPr>
          <w:rFonts w:hint="eastAsia" w:ascii="仿宋" w:hAnsi="仿宋" w:eastAsia="仿宋" w:cs="仿宋"/>
          <w:b/>
          <w:bCs/>
          <w:szCs w:val="24"/>
        </w:rPr>
      </w:pPr>
      <w:r>
        <w:rPr>
          <w:rFonts w:hint="eastAsia" w:ascii="仿宋" w:hAnsi="仿宋" w:eastAsia="仿宋" w:cs="仿宋"/>
          <w:b/>
          <w:bCs/>
          <w:szCs w:val="24"/>
        </w:rPr>
        <w:t>12.采购人：泉州师范学院</w:t>
      </w:r>
    </w:p>
    <w:p>
      <w:pPr>
        <w:pStyle w:val="12"/>
        <w:spacing w:line="360" w:lineRule="exact"/>
        <w:ind w:firstLine="480"/>
        <w:rPr>
          <w:rFonts w:ascii="仿宋" w:hAnsi="仿宋" w:eastAsia="仿宋" w:cs="仿宋"/>
          <w:szCs w:val="22"/>
        </w:rPr>
      </w:pPr>
      <w:r>
        <w:rPr>
          <w:rFonts w:hint="eastAsia" w:ascii="仿宋" w:hAnsi="仿宋" w:eastAsia="仿宋" w:cs="仿宋"/>
          <w:szCs w:val="24"/>
        </w:rPr>
        <w:t>地 址：福建省泉州市丰泽区东海大街398号</w:t>
      </w:r>
    </w:p>
    <w:p>
      <w:pPr>
        <w:pStyle w:val="12"/>
        <w:spacing w:line="360" w:lineRule="exact"/>
        <w:ind w:firstLine="480"/>
        <w:rPr>
          <w:rFonts w:ascii="仿宋" w:hAnsi="仿宋" w:eastAsia="仿宋" w:cs="仿宋"/>
        </w:rPr>
      </w:pPr>
      <w:r>
        <w:rPr>
          <w:rFonts w:hint="eastAsia" w:ascii="仿宋" w:hAnsi="仿宋" w:eastAsia="仿宋" w:cs="仿宋"/>
          <w:szCs w:val="24"/>
        </w:rPr>
        <w:t>联系人：陈老师   联系方法：18876553781</w:t>
      </w:r>
    </w:p>
    <w:p>
      <w:pPr>
        <w:pStyle w:val="12"/>
        <w:spacing w:line="360" w:lineRule="exact"/>
        <w:ind w:firstLine="480"/>
        <w:rPr>
          <w:rFonts w:hint="eastAsia" w:ascii="仿宋" w:hAnsi="仿宋" w:eastAsia="仿宋" w:cs="仿宋"/>
          <w:b/>
          <w:bCs/>
          <w:szCs w:val="24"/>
        </w:rPr>
      </w:pPr>
    </w:p>
    <w:p>
      <w:pPr>
        <w:pStyle w:val="12"/>
        <w:spacing w:line="360" w:lineRule="exact"/>
        <w:ind w:firstLine="480"/>
        <w:rPr>
          <w:rFonts w:ascii="仿宋" w:hAnsi="仿宋" w:eastAsia="仿宋" w:cs="仿宋"/>
          <w:b/>
          <w:bCs/>
          <w:szCs w:val="24"/>
        </w:rPr>
      </w:pPr>
      <w:r>
        <w:rPr>
          <w:rFonts w:hint="eastAsia" w:ascii="仿宋" w:hAnsi="仿宋" w:eastAsia="仿宋" w:cs="仿宋"/>
          <w:b/>
          <w:bCs/>
          <w:szCs w:val="24"/>
        </w:rPr>
        <w:t>13.代理机构：福建省筑远投资咨询有限公司</w:t>
      </w:r>
    </w:p>
    <w:p>
      <w:pPr>
        <w:pStyle w:val="12"/>
        <w:spacing w:line="360" w:lineRule="exact"/>
        <w:ind w:firstLine="480"/>
        <w:rPr>
          <w:rFonts w:hint="eastAsia" w:ascii="仿宋" w:hAnsi="仿宋" w:eastAsia="仿宋" w:cs="仿宋"/>
          <w:szCs w:val="24"/>
          <w:shd w:val="clear" w:color="auto" w:fill="FFFFFF"/>
        </w:rPr>
      </w:pPr>
      <w:r>
        <w:rPr>
          <w:rFonts w:hint="eastAsia" w:ascii="仿宋" w:hAnsi="仿宋" w:eastAsia="仿宋" w:cs="仿宋"/>
          <w:szCs w:val="24"/>
        </w:rPr>
        <w:t>地 址：</w:t>
      </w:r>
      <w:r>
        <w:rPr>
          <w:rFonts w:hint="eastAsia" w:ascii="仿宋" w:hAnsi="仿宋" w:eastAsia="仿宋" w:cs="仿宋"/>
          <w:szCs w:val="24"/>
          <w:shd w:val="clear" w:color="auto" w:fill="FFFFFF"/>
        </w:rPr>
        <w:t>泉州市丰泽区泉州理工学院思恩楼十楼C区-1</w:t>
      </w:r>
    </w:p>
    <w:p>
      <w:pPr>
        <w:pStyle w:val="12"/>
        <w:spacing w:line="360" w:lineRule="exact"/>
        <w:ind w:firstLine="480" w:firstLineChars="200"/>
        <w:rPr>
          <w:rFonts w:ascii="宋体" w:hAnsi="宋体" w:eastAsia="仿宋" w:cs="宋体"/>
          <w:color w:val="000000"/>
          <w:sz w:val="27"/>
          <w:szCs w:val="27"/>
        </w:rPr>
      </w:pPr>
      <w:r>
        <w:rPr>
          <w:rFonts w:hint="eastAsia" w:ascii="仿宋" w:hAnsi="仿宋" w:eastAsia="仿宋" w:cs="仿宋"/>
          <w:szCs w:val="24"/>
        </w:rPr>
        <w:t>联系人：刘先生   联系方法：0595-28865518</w:t>
      </w:r>
    </w:p>
    <w:p>
      <w:pPr>
        <w:pStyle w:val="12"/>
        <w:widowControl/>
        <w:spacing w:line="430" w:lineRule="exact"/>
        <w:ind w:firstLine="480"/>
        <w:rPr>
          <w:rFonts w:ascii="仿宋" w:hAnsi="仿宋" w:eastAsia="仿宋" w:cs="仿宋"/>
        </w:rPr>
      </w:pPr>
    </w:p>
    <w:p>
      <w:pPr>
        <w:pStyle w:val="12"/>
        <w:widowControl/>
        <w:spacing w:line="430" w:lineRule="exact"/>
        <w:ind w:firstLine="480"/>
        <w:rPr>
          <w:rFonts w:ascii="仿宋" w:hAnsi="仿宋" w:eastAsia="仿宋" w:cs="仿宋"/>
        </w:rPr>
      </w:pPr>
    </w:p>
    <w:p>
      <w:pPr>
        <w:pStyle w:val="12"/>
        <w:widowControl/>
        <w:spacing w:line="380" w:lineRule="exact"/>
        <w:jc w:val="both"/>
        <w:rPr>
          <w:rFonts w:ascii="仿宋" w:hAnsi="仿宋" w:eastAsia="仿宋" w:cs="仿宋"/>
          <w:b/>
          <w:bCs/>
        </w:rPr>
      </w:pPr>
      <w:r>
        <w:rPr>
          <w:rFonts w:hint="eastAsia" w:ascii="仿宋" w:hAnsi="仿宋" w:eastAsia="仿宋" w:cs="仿宋"/>
          <w:b/>
          <w:bCs/>
        </w:rPr>
        <w:t>附1：账户信息</w:t>
      </w:r>
    </w:p>
    <w:tbl>
      <w:tblPr>
        <w:tblStyle w:val="15"/>
        <w:tblW w:w="0" w:type="auto"/>
        <w:jc w:val="center"/>
        <w:tblCellSpacing w:w="20" w:type="dxa"/>
        <w:tblBorders>
          <w:top w:val="outset" w:color="auto" w:sz="2" w:space="0"/>
          <w:left w:val="outset" w:color="auto" w:sz="2" w:space="0"/>
          <w:bottom w:val="outset" w:color="auto" w:sz="2" w:space="0"/>
          <w:right w:val="outset" w:color="auto" w:sz="2" w:space="0"/>
          <w:insideH w:val="outset" w:color="auto" w:sz="2" w:space="0"/>
          <w:insideV w:val="outset" w:color="auto" w:sz="2" w:space="0"/>
        </w:tblBorders>
        <w:tblLayout w:type="fixed"/>
        <w:tblCellMar>
          <w:top w:w="0" w:type="dxa"/>
          <w:left w:w="108" w:type="dxa"/>
          <w:bottom w:w="0" w:type="dxa"/>
          <w:right w:w="108" w:type="dxa"/>
        </w:tblCellMar>
      </w:tblPr>
      <w:tblGrid>
        <w:gridCol w:w="9154"/>
      </w:tblGrid>
      <w:tr>
        <w:tblPrEx>
          <w:tblBorders>
            <w:top w:val="outset" w:color="auto" w:sz="2" w:space="0"/>
            <w:left w:val="outset" w:color="auto" w:sz="2" w:space="0"/>
            <w:bottom w:val="outset" w:color="auto" w:sz="2" w:space="0"/>
            <w:right w:val="outset" w:color="auto" w:sz="2" w:space="0"/>
            <w:insideH w:val="outset" w:color="auto" w:sz="2" w:space="0"/>
            <w:insideV w:val="outset" w:color="auto" w:sz="2" w:space="0"/>
          </w:tblBorders>
          <w:tblCellMar>
            <w:top w:w="0" w:type="dxa"/>
            <w:left w:w="108" w:type="dxa"/>
            <w:bottom w:w="0" w:type="dxa"/>
            <w:right w:w="108" w:type="dxa"/>
          </w:tblCellMar>
        </w:tblPrEx>
        <w:trPr>
          <w:tblCellSpacing w:w="20" w:type="dxa"/>
          <w:jc w:val="center"/>
        </w:trPr>
        <w:tc>
          <w:tcPr>
            <w:tcW w:w="9074" w:type="dxa"/>
            <w:vAlign w:val="center"/>
          </w:tcPr>
          <w:p>
            <w:pPr>
              <w:pStyle w:val="12"/>
              <w:widowControl/>
              <w:spacing w:line="400" w:lineRule="exact"/>
              <w:jc w:val="center"/>
              <w:rPr>
                <w:rFonts w:ascii="仿宋" w:hAnsi="仿宋" w:eastAsia="仿宋" w:cs="仿宋"/>
                <w:b/>
                <w:bCs/>
              </w:rPr>
            </w:pPr>
            <w:r>
              <w:rPr>
                <w:rStyle w:val="17"/>
                <w:rFonts w:hint="eastAsia" w:ascii="仿宋" w:hAnsi="仿宋" w:eastAsia="仿宋" w:cs="仿宋"/>
              </w:rPr>
              <w:t>投标保证金账户</w:t>
            </w:r>
          </w:p>
        </w:tc>
      </w:tr>
      <w:tr>
        <w:tblPrEx>
          <w:tblBorders>
            <w:top w:val="outset" w:color="auto" w:sz="2" w:space="0"/>
            <w:left w:val="outset" w:color="auto" w:sz="2" w:space="0"/>
            <w:bottom w:val="outset" w:color="auto" w:sz="2" w:space="0"/>
            <w:right w:val="outset" w:color="auto" w:sz="2" w:space="0"/>
            <w:insideH w:val="outset" w:color="auto" w:sz="2" w:space="0"/>
            <w:insideV w:val="outset" w:color="auto" w:sz="2" w:space="0"/>
          </w:tblBorders>
          <w:tblCellMar>
            <w:top w:w="0" w:type="dxa"/>
            <w:left w:w="108" w:type="dxa"/>
            <w:bottom w:w="0" w:type="dxa"/>
            <w:right w:w="108" w:type="dxa"/>
          </w:tblCellMar>
        </w:tblPrEx>
        <w:trPr>
          <w:trHeight w:val="389" w:hRule="atLeast"/>
          <w:tblCellSpacing w:w="20" w:type="dxa"/>
          <w:jc w:val="center"/>
        </w:trPr>
        <w:tc>
          <w:tcPr>
            <w:tcW w:w="9074" w:type="dxa"/>
            <w:vAlign w:val="center"/>
          </w:tcPr>
          <w:p>
            <w:pPr>
              <w:pStyle w:val="12"/>
              <w:spacing w:line="330" w:lineRule="exact"/>
              <w:jc w:val="both"/>
              <w:rPr>
                <w:rFonts w:ascii="仿宋" w:hAnsi="仿宋" w:eastAsia="仿宋" w:cs="仿宋"/>
                <w:b/>
                <w:bCs/>
              </w:rPr>
            </w:pPr>
            <w:r>
              <w:rPr>
                <w:rFonts w:hint="eastAsia" w:ascii="仿宋" w:hAnsi="仿宋" w:eastAsia="仿宋" w:cs="仿宋"/>
              </w:rPr>
              <w:t>开户名称：</w:t>
            </w:r>
            <w:r>
              <w:rPr>
                <w:rFonts w:hint="eastAsia" w:ascii="仿宋" w:hAnsi="仿宋" w:eastAsia="仿宋" w:cs="仿宋"/>
                <w:u w:val="single"/>
                <w:shd w:val="clear" w:color="auto" w:fill="FFFFFF"/>
              </w:rPr>
              <w:t>福建省筑远投资咨询有限公司</w:t>
            </w:r>
          </w:p>
        </w:tc>
      </w:tr>
      <w:tr>
        <w:tblPrEx>
          <w:tblBorders>
            <w:top w:val="outset" w:color="auto" w:sz="2" w:space="0"/>
            <w:left w:val="outset" w:color="auto" w:sz="2" w:space="0"/>
            <w:bottom w:val="outset" w:color="auto" w:sz="2" w:space="0"/>
            <w:right w:val="outset" w:color="auto" w:sz="2" w:space="0"/>
            <w:insideH w:val="outset" w:color="auto" w:sz="2" w:space="0"/>
            <w:insideV w:val="outset" w:color="auto" w:sz="2" w:space="0"/>
          </w:tblBorders>
          <w:tblCellMar>
            <w:top w:w="0" w:type="dxa"/>
            <w:left w:w="108" w:type="dxa"/>
            <w:bottom w:w="0" w:type="dxa"/>
            <w:right w:w="108" w:type="dxa"/>
          </w:tblCellMar>
        </w:tblPrEx>
        <w:trPr>
          <w:trHeight w:val="518" w:hRule="atLeast"/>
          <w:tblCellSpacing w:w="20" w:type="dxa"/>
          <w:jc w:val="center"/>
        </w:trPr>
        <w:tc>
          <w:tcPr>
            <w:tcW w:w="9074" w:type="dxa"/>
            <w:vAlign w:val="center"/>
          </w:tcPr>
          <w:p>
            <w:pPr>
              <w:pStyle w:val="12"/>
              <w:spacing w:line="330" w:lineRule="exact"/>
              <w:jc w:val="both"/>
              <w:rPr>
                <w:rFonts w:ascii="仿宋" w:hAnsi="仿宋" w:eastAsia="仿宋" w:cs="仿宋"/>
                <w:b/>
                <w:bCs/>
              </w:rPr>
            </w:pPr>
            <w:r>
              <w:rPr>
                <w:rFonts w:hint="eastAsia" w:ascii="仿宋" w:hAnsi="仿宋" w:eastAsia="仿宋" w:cs="仿宋"/>
              </w:rPr>
              <w:t>开户银行：</w:t>
            </w:r>
            <w:r>
              <w:rPr>
                <w:rFonts w:hint="eastAsia" w:ascii="仿宋" w:hAnsi="仿宋" w:eastAsia="仿宋" w:cs="仿宋"/>
                <w:u w:val="single"/>
              </w:rPr>
              <w:t>民生银行泉州分行营业部</w:t>
            </w:r>
          </w:p>
        </w:tc>
      </w:tr>
      <w:tr>
        <w:tblPrEx>
          <w:tblBorders>
            <w:top w:val="outset" w:color="auto" w:sz="2" w:space="0"/>
            <w:left w:val="outset" w:color="auto" w:sz="2" w:space="0"/>
            <w:bottom w:val="outset" w:color="auto" w:sz="2" w:space="0"/>
            <w:right w:val="outset" w:color="auto" w:sz="2" w:space="0"/>
            <w:insideH w:val="outset" w:color="auto" w:sz="2" w:space="0"/>
            <w:insideV w:val="outset" w:color="auto" w:sz="2" w:space="0"/>
          </w:tblBorders>
          <w:tblCellMar>
            <w:top w:w="0" w:type="dxa"/>
            <w:left w:w="108" w:type="dxa"/>
            <w:bottom w:w="0" w:type="dxa"/>
            <w:right w:w="108" w:type="dxa"/>
          </w:tblCellMar>
        </w:tblPrEx>
        <w:trPr>
          <w:trHeight w:val="447" w:hRule="atLeast"/>
          <w:tblCellSpacing w:w="20" w:type="dxa"/>
          <w:jc w:val="center"/>
        </w:trPr>
        <w:tc>
          <w:tcPr>
            <w:tcW w:w="9074" w:type="dxa"/>
            <w:vAlign w:val="center"/>
          </w:tcPr>
          <w:p>
            <w:pPr>
              <w:pStyle w:val="12"/>
              <w:spacing w:line="330" w:lineRule="exact"/>
              <w:jc w:val="both"/>
              <w:rPr>
                <w:rFonts w:ascii="仿宋" w:hAnsi="仿宋" w:eastAsia="仿宋" w:cs="仿宋"/>
                <w:b/>
                <w:bCs/>
              </w:rPr>
            </w:pPr>
            <w:r>
              <w:rPr>
                <w:rFonts w:hint="eastAsia" w:ascii="仿宋" w:hAnsi="仿宋" w:eastAsia="仿宋" w:cs="仿宋"/>
              </w:rPr>
              <w:t>银行账号：</w:t>
            </w:r>
            <w:r>
              <w:rPr>
                <w:rFonts w:hint="eastAsia" w:ascii="仿宋" w:hAnsi="仿宋" w:eastAsia="仿宋" w:cs="仿宋"/>
                <w:u w:val="single"/>
              </w:rPr>
              <w:t>160 6879 35</w:t>
            </w:r>
          </w:p>
        </w:tc>
      </w:tr>
      <w:tr>
        <w:tblPrEx>
          <w:tblBorders>
            <w:top w:val="outset" w:color="auto" w:sz="2" w:space="0"/>
            <w:left w:val="outset" w:color="auto" w:sz="2" w:space="0"/>
            <w:bottom w:val="outset" w:color="auto" w:sz="2" w:space="0"/>
            <w:right w:val="outset" w:color="auto" w:sz="2" w:space="0"/>
            <w:insideH w:val="outset" w:color="auto" w:sz="2" w:space="0"/>
            <w:insideV w:val="outset" w:color="auto" w:sz="2" w:space="0"/>
          </w:tblBorders>
          <w:tblCellMar>
            <w:top w:w="0" w:type="dxa"/>
            <w:left w:w="108" w:type="dxa"/>
            <w:bottom w:w="0" w:type="dxa"/>
            <w:right w:w="108" w:type="dxa"/>
          </w:tblCellMar>
        </w:tblPrEx>
        <w:trPr>
          <w:tblCellSpacing w:w="20" w:type="dxa"/>
          <w:jc w:val="center"/>
        </w:trPr>
        <w:tc>
          <w:tcPr>
            <w:tcW w:w="9074" w:type="dxa"/>
            <w:vAlign w:val="center"/>
          </w:tcPr>
          <w:p>
            <w:pPr>
              <w:pStyle w:val="12"/>
              <w:widowControl/>
              <w:spacing w:line="400" w:lineRule="exact"/>
              <w:jc w:val="center"/>
              <w:rPr>
                <w:rFonts w:ascii="仿宋" w:hAnsi="仿宋" w:eastAsia="仿宋" w:cs="仿宋"/>
                <w:b/>
                <w:bCs/>
              </w:rPr>
            </w:pPr>
            <w:r>
              <w:rPr>
                <w:rStyle w:val="17"/>
                <w:rFonts w:hint="eastAsia" w:ascii="仿宋" w:hAnsi="仿宋" w:eastAsia="仿宋" w:cs="仿宋"/>
              </w:rPr>
              <w:t>特 别 提 示</w:t>
            </w:r>
          </w:p>
        </w:tc>
      </w:tr>
      <w:tr>
        <w:tblPrEx>
          <w:tblBorders>
            <w:top w:val="outset" w:color="auto" w:sz="2" w:space="0"/>
            <w:left w:val="outset" w:color="auto" w:sz="2" w:space="0"/>
            <w:bottom w:val="outset" w:color="auto" w:sz="2" w:space="0"/>
            <w:right w:val="outset" w:color="auto" w:sz="2" w:space="0"/>
            <w:insideH w:val="outset" w:color="auto" w:sz="2" w:space="0"/>
            <w:insideV w:val="outset" w:color="auto" w:sz="2" w:space="0"/>
          </w:tblBorders>
          <w:tblCellMar>
            <w:top w:w="0" w:type="dxa"/>
            <w:left w:w="108" w:type="dxa"/>
            <w:bottom w:w="0" w:type="dxa"/>
            <w:right w:w="108" w:type="dxa"/>
          </w:tblCellMar>
        </w:tblPrEx>
        <w:trPr>
          <w:tblCellSpacing w:w="20" w:type="dxa"/>
          <w:jc w:val="center"/>
        </w:trPr>
        <w:tc>
          <w:tcPr>
            <w:tcW w:w="9074" w:type="dxa"/>
          </w:tcPr>
          <w:p>
            <w:pPr>
              <w:pStyle w:val="12"/>
              <w:widowControl/>
              <w:spacing w:line="400" w:lineRule="exact"/>
              <w:jc w:val="both"/>
              <w:rPr>
                <w:rFonts w:ascii="仿宋" w:hAnsi="仿宋" w:eastAsia="仿宋" w:cs="仿宋"/>
              </w:rPr>
            </w:pPr>
            <w:r>
              <w:rPr>
                <w:rFonts w:hint="eastAsia" w:ascii="仿宋" w:hAnsi="仿宋" w:eastAsia="仿宋" w:cs="仿宋"/>
              </w:rPr>
              <w:t>1、投标人应认真核对账户信息，将投标保证金汇入以上账户，并自行承担因汇错投标保证金而产生的一切后果。</w:t>
            </w:r>
          </w:p>
          <w:p>
            <w:pPr>
              <w:pStyle w:val="12"/>
              <w:widowControl/>
              <w:spacing w:line="400" w:lineRule="exact"/>
              <w:jc w:val="both"/>
              <w:rPr>
                <w:rFonts w:ascii="仿宋" w:hAnsi="仿宋" w:eastAsia="仿宋" w:cs="仿宋"/>
              </w:rPr>
            </w:pPr>
            <w:r>
              <w:rPr>
                <w:rFonts w:hint="eastAsia" w:ascii="仿宋" w:hAnsi="仿宋" w:eastAsia="仿宋" w:cs="仿宋"/>
              </w:rPr>
              <w:t>2、投标人在转账或电汇的凭证上应按照以下格式注明，以便核对：“（招标编号：***、合同包：***）的投标保证金”。</w:t>
            </w:r>
          </w:p>
          <w:p>
            <w:pPr>
              <w:pStyle w:val="12"/>
              <w:widowControl/>
              <w:spacing w:line="400" w:lineRule="exact"/>
              <w:jc w:val="both"/>
              <w:rPr>
                <w:rFonts w:ascii="仿宋" w:hAnsi="仿宋" w:eastAsia="仿宋" w:cs="仿宋"/>
                <w:bCs/>
              </w:rPr>
            </w:pPr>
            <w:r>
              <w:rPr>
                <w:rFonts w:hint="eastAsia" w:ascii="仿宋" w:hAnsi="仿宋" w:eastAsia="仿宋" w:cs="仿宋"/>
              </w:rPr>
              <w:t>3、投标保证金</w:t>
            </w:r>
            <w:r>
              <w:rPr>
                <w:rFonts w:hint="eastAsia" w:ascii="仿宋" w:hAnsi="仿宋" w:eastAsia="仿宋" w:cs="仿宋"/>
                <w:bCs/>
              </w:rPr>
              <w:t>于投标截止时间前到达提供的账户上，交纳投标保证金单位名称必须与参加投标的投标人名称一致。</w:t>
            </w:r>
          </w:p>
          <w:p>
            <w:pPr>
              <w:pStyle w:val="12"/>
              <w:widowControl/>
              <w:spacing w:line="400" w:lineRule="exact"/>
              <w:jc w:val="both"/>
              <w:rPr>
                <w:rFonts w:ascii="仿宋" w:hAnsi="仿宋" w:eastAsia="仿宋" w:cs="仿宋"/>
                <w:b/>
                <w:bCs/>
              </w:rPr>
            </w:pPr>
            <w:r>
              <w:rPr>
                <w:rFonts w:hint="eastAsia" w:ascii="仿宋" w:hAnsi="仿宋" w:eastAsia="仿宋" w:cs="仿宋"/>
                <w:bCs/>
              </w:rPr>
              <w:t>4、未按以上规定提交投标保证金的投标，以无效标处理。</w:t>
            </w:r>
          </w:p>
        </w:tc>
      </w:tr>
    </w:tbl>
    <w:p>
      <w:pPr>
        <w:pStyle w:val="12"/>
        <w:widowControl/>
        <w:spacing w:line="400" w:lineRule="exact"/>
        <w:jc w:val="both"/>
        <w:rPr>
          <w:rFonts w:ascii="仿宋" w:hAnsi="仿宋" w:eastAsia="仿宋" w:cs="仿宋"/>
          <w:b/>
          <w:bCs/>
        </w:rPr>
      </w:pPr>
    </w:p>
    <w:tbl>
      <w:tblPr>
        <w:tblStyle w:val="15"/>
        <w:tblW w:w="0" w:type="auto"/>
        <w:jc w:val="center"/>
        <w:tblCellSpacing w:w="20" w:type="dxa"/>
        <w:tblBorders>
          <w:top w:val="outset" w:color="auto" w:sz="2" w:space="0"/>
          <w:left w:val="outset" w:color="auto" w:sz="2" w:space="0"/>
          <w:bottom w:val="outset" w:color="auto" w:sz="2" w:space="0"/>
          <w:right w:val="outset" w:color="auto" w:sz="2" w:space="0"/>
          <w:insideH w:val="outset" w:color="auto" w:sz="2" w:space="0"/>
          <w:insideV w:val="outset" w:color="auto" w:sz="2" w:space="0"/>
        </w:tblBorders>
        <w:tblLayout w:type="fixed"/>
        <w:tblCellMar>
          <w:top w:w="0" w:type="dxa"/>
          <w:left w:w="108" w:type="dxa"/>
          <w:bottom w:w="0" w:type="dxa"/>
          <w:right w:w="108" w:type="dxa"/>
        </w:tblCellMar>
      </w:tblPr>
      <w:tblGrid>
        <w:gridCol w:w="9124"/>
      </w:tblGrid>
      <w:tr>
        <w:tblPrEx>
          <w:tblBorders>
            <w:top w:val="outset" w:color="auto" w:sz="2" w:space="0"/>
            <w:left w:val="outset" w:color="auto" w:sz="2" w:space="0"/>
            <w:bottom w:val="outset" w:color="auto" w:sz="2" w:space="0"/>
            <w:right w:val="outset" w:color="auto" w:sz="2" w:space="0"/>
            <w:insideH w:val="outset" w:color="auto" w:sz="2" w:space="0"/>
            <w:insideV w:val="outset" w:color="auto" w:sz="2" w:space="0"/>
          </w:tblBorders>
          <w:tblCellMar>
            <w:top w:w="0" w:type="dxa"/>
            <w:left w:w="108" w:type="dxa"/>
            <w:bottom w:w="0" w:type="dxa"/>
            <w:right w:w="108" w:type="dxa"/>
          </w:tblCellMar>
        </w:tblPrEx>
        <w:trPr>
          <w:tblCellSpacing w:w="20" w:type="dxa"/>
          <w:jc w:val="center"/>
        </w:trPr>
        <w:tc>
          <w:tcPr>
            <w:tcW w:w="9044" w:type="dxa"/>
            <w:vAlign w:val="center"/>
          </w:tcPr>
          <w:p>
            <w:pPr>
              <w:pStyle w:val="12"/>
              <w:widowControl/>
              <w:spacing w:line="400" w:lineRule="exact"/>
              <w:jc w:val="center"/>
              <w:rPr>
                <w:rFonts w:ascii="仿宋" w:hAnsi="仿宋" w:eastAsia="仿宋" w:cs="仿宋"/>
              </w:rPr>
            </w:pPr>
            <w:r>
              <w:rPr>
                <w:rStyle w:val="17"/>
                <w:rFonts w:hint="eastAsia" w:ascii="仿宋" w:hAnsi="仿宋" w:eastAsia="仿宋" w:cs="仿宋"/>
              </w:rPr>
              <w:t>购买招标文件或缴纳采购代理服务费账户</w:t>
            </w:r>
          </w:p>
        </w:tc>
      </w:tr>
      <w:tr>
        <w:tblPrEx>
          <w:tblBorders>
            <w:top w:val="outset" w:color="auto" w:sz="2" w:space="0"/>
            <w:left w:val="outset" w:color="auto" w:sz="2" w:space="0"/>
            <w:bottom w:val="outset" w:color="auto" w:sz="2" w:space="0"/>
            <w:right w:val="outset" w:color="auto" w:sz="2" w:space="0"/>
            <w:insideH w:val="outset" w:color="auto" w:sz="2" w:space="0"/>
            <w:insideV w:val="outset" w:color="auto" w:sz="2" w:space="0"/>
          </w:tblBorders>
          <w:tblCellMar>
            <w:top w:w="0" w:type="dxa"/>
            <w:left w:w="108" w:type="dxa"/>
            <w:bottom w:w="0" w:type="dxa"/>
            <w:right w:w="108" w:type="dxa"/>
          </w:tblCellMar>
        </w:tblPrEx>
        <w:trPr>
          <w:tblCellSpacing w:w="20" w:type="dxa"/>
          <w:jc w:val="center"/>
        </w:trPr>
        <w:tc>
          <w:tcPr>
            <w:tcW w:w="9044" w:type="dxa"/>
          </w:tcPr>
          <w:p>
            <w:pPr>
              <w:pStyle w:val="12"/>
              <w:widowControl/>
              <w:spacing w:line="400" w:lineRule="exact"/>
              <w:jc w:val="both"/>
              <w:rPr>
                <w:rFonts w:ascii="仿宋" w:hAnsi="仿宋" w:eastAsia="仿宋" w:cs="仿宋"/>
              </w:rPr>
            </w:pPr>
            <w:r>
              <w:rPr>
                <w:rFonts w:hint="eastAsia" w:ascii="仿宋" w:hAnsi="仿宋" w:eastAsia="仿宋" w:cs="仿宋"/>
              </w:rPr>
              <w:t>开户名称：</w:t>
            </w:r>
            <w:r>
              <w:rPr>
                <w:rFonts w:hint="eastAsia" w:ascii="仿宋" w:hAnsi="仿宋" w:eastAsia="仿宋" w:cs="仿宋"/>
                <w:u w:val="single"/>
                <w:shd w:val="clear" w:color="auto" w:fill="FFFFFF"/>
              </w:rPr>
              <w:t>福建省筑远投资咨询有限公司</w:t>
            </w:r>
          </w:p>
        </w:tc>
      </w:tr>
      <w:tr>
        <w:tblPrEx>
          <w:tblBorders>
            <w:top w:val="outset" w:color="auto" w:sz="2" w:space="0"/>
            <w:left w:val="outset" w:color="auto" w:sz="2" w:space="0"/>
            <w:bottom w:val="outset" w:color="auto" w:sz="2" w:space="0"/>
            <w:right w:val="outset" w:color="auto" w:sz="2" w:space="0"/>
            <w:insideH w:val="outset" w:color="auto" w:sz="2" w:space="0"/>
            <w:insideV w:val="outset" w:color="auto" w:sz="2" w:space="0"/>
          </w:tblBorders>
          <w:tblCellMar>
            <w:top w:w="0" w:type="dxa"/>
            <w:left w:w="108" w:type="dxa"/>
            <w:bottom w:w="0" w:type="dxa"/>
            <w:right w:w="108" w:type="dxa"/>
          </w:tblCellMar>
        </w:tblPrEx>
        <w:trPr>
          <w:tblCellSpacing w:w="20" w:type="dxa"/>
          <w:jc w:val="center"/>
        </w:trPr>
        <w:tc>
          <w:tcPr>
            <w:tcW w:w="9044" w:type="dxa"/>
          </w:tcPr>
          <w:p>
            <w:pPr>
              <w:pStyle w:val="12"/>
              <w:widowControl/>
              <w:spacing w:line="400" w:lineRule="exact"/>
              <w:jc w:val="both"/>
              <w:rPr>
                <w:rFonts w:ascii="仿宋" w:hAnsi="仿宋" w:eastAsia="仿宋" w:cs="仿宋"/>
              </w:rPr>
            </w:pPr>
            <w:r>
              <w:rPr>
                <w:rFonts w:hint="eastAsia" w:ascii="仿宋" w:hAnsi="仿宋" w:eastAsia="仿宋" w:cs="仿宋"/>
              </w:rPr>
              <w:t>开户银行：</w:t>
            </w:r>
            <w:r>
              <w:rPr>
                <w:rFonts w:hint="eastAsia" w:ascii="仿宋" w:hAnsi="仿宋" w:eastAsia="仿宋" w:cs="仿宋"/>
                <w:u w:val="single"/>
              </w:rPr>
              <w:t>中国民生银行股份有限公司泉州鲤城支行</w:t>
            </w:r>
          </w:p>
        </w:tc>
      </w:tr>
      <w:tr>
        <w:tblPrEx>
          <w:tblBorders>
            <w:top w:val="outset" w:color="auto" w:sz="2" w:space="0"/>
            <w:left w:val="outset" w:color="auto" w:sz="2" w:space="0"/>
            <w:bottom w:val="outset" w:color="auto" w:sz="2" w:space="0"/>
            <w:right w:val="outset" w:color="auto" w:sz="2" w:space="0"/>
            <w:insideH w:val="outset" w:color="auto" w:sz="2" w:space="0"/>
            <w:insideV w:val="outset" w:color="auto" w:sz="2" w:space="0"/>
          </w:tblBorders>
          <w:tblCellMar>
            <w:top w:w="0" w:type="dxa"/>
            <w:left w:w="108" w:type="dxa"/>
            <w:bottom w:w="0" w:type="dxa"/>
            <w:right w:w="108" w:type="dxa"/>
          </w:tblCellMar>
        </w:tblPrEx>
        <w:trPr>
          <w:tblCellSpacing w:w="20" w:type="dxa"/>
          <w:jc w:val="center"/>
        </w:trPr>
        <w:tc>
          <w:tcPr>
            <w:tcW w:w="9044" w:type="dxa"/>
          </w:tcPr>
          <w:p>
            <w:pPr>
              <w:pStyle w:val="12"/>
              <w:widowControl/>
              <w:spacing w:line="400" w:lineRule="exact"/>
              <w:jc w:val="both"/>
              <w:rPr>
                <w:rFonts w:ascii="仿宋" w:hAnsi="仿宋" w:eastAsia="仿宋" w:cs="仿宋"/>
              </w:rPr>
            </w:pPr>
            <w:r>
              <w:rPr>
                <w:rFonts w:hint="eastAsia" w:ascii="仿宋" w:hAnsi="仿宋" w:eastAsia="仿宋" w:cs="仿宋"/>
              </w:rPr>
              <w:t>银行账号：</w:t>
            </w:r>
            <w:r>
              <w:rPr>
                <w:rFonts w:hint="eastAsia" w:ascii="仿宋" w:hAnsi="仿宋" w:eastAsia="仿宋" w:cs="仿宋"/>
                <w:u w:val="single"/>
              </w:rPr>
              <w:t>156 8163 86</w:t>
            </w:r>
          </w:p>
        </w:tc>
      </w:tr>
      <w:tr>
        <w:tblPrEx>
          <w:tblBorders>
            <w:top w:val="outset" w:color="auto" w:sz="2" w:space="0"/>
            <w:left w:val="outset" w:color="auto" w:sz="2" w:space="0"/>
            <w:bottom w:val="outset" w:color="auto" w:sz="2" w:space="0"/>
            <w:right w:val="outset" w:color="auto" w:sz="2" w:space="0"/>
            <w:insideH w:val="outset" w:color="auto" w:sz="2" w:space="0"/>
            <w:insideV w:val="outset" w:color="auto" w:sz="2" w:space="0"/>
          </w:tblBorders>
          <w:tblCellMar>
            <w:top w:w="0" w:type="dxa"/>
            <w:left w:w="108" w:type="dxa"/>
            <w:bottom w:w="0" w:type="dxa"/>
            <w:right w:w="108" w:type="dxa"/>
          </w:tblCellMar>
        </w:tblPrEx>
        <w:trPr>
          <w:tblCellSpacing w:w="20" w:type="dxa"/>
          <w:jc w:val="center"/>
        </w:trPr>
        <w:tc>
          <w:tcPr>
            <w:tcW w:w="9044" w:type="dxa"/>
            <w:vAlign w:val="center"/>
          </w:tcPr>
          <w:p>
            <w:pPr>
              <w:pStyle w:val="12"/>
              <w:widowControl/>
              <w:spacing w:line="400" w:lineRule="exact"/>
              <w:jc w:val="center"/>
              <w:rPr>
                <w:rFonts w:ascii="仿宋" w:hAnsi="仿宋" w:eastAsia="仿宋" w:cs="仿宋"/>
              </w:rPr>
            </w:pPr>
            <w:r>
              <w:rPr>
                <w:rStyle w:val="17"/>
                <w:rFonts w:hint="eastAsia" w:ascii="仿宋" w:hAnsi="仿宋" w:eastAsia="仿宋" w:cs="仿宋"/>
              </w:rPr>
              <w:t>特 别 提 示</w:t>
            </w:r>
          </w:p>
        </w:tc>
      </w:tr>
      <w:tr>
        <w:tblPrEx>
          <w:tblBorders>
            <w:top w:val="outset" w:color="auto" w:sz="2" w:space="0"/>
            <w:left w:val="outset" w:color="auto" w:sz="2" w:space="0"/>
            <w:bottom w:val="outset" w:color="auto" w:sz="2" w:space="0"/>
            <w:right w:val="outset" w:color="auto" w:sz="2" w:space="0"/>
            <w:insideH w:val="outset" w:color="auto" w:sz="2" w:space="0"/>
            <w:insideV w:val="outset" w:color="auto" w:sz="2" w:space="0"/>
          </w:tblBorders>
          <w:tblCellMar>
            <w:top w:w="0" w:type="dxa"/>
            <w:left w:w="108" w:type="dxa"/>
            <w:bottom w:w="0" w:type="dxa"/>
            <w:right w:w="108" w:type="dxa"/>
          </w:tblCellMar>
        </w:tblPrEx>
        <w:trPr>
          <w:tblCellSpacing w:w="20" w:type="dxa"/>
          <w:jc w:val="center"/>
        </w:trPr>
        <w:tc>
          <w:tcPr>
            <w:tcW w:w="9044" w:type="dxa"/>
          </w:tcPr>
          <w:p>
            <w:pPr>
              <w:pStyle w:val="12"/>
              <w:widowControl/>
              <w:spacing w:line="400" w:lineRule="exact"/>
              <w:jc w:val="both"/>
              <w:rPr>
                <w:rFonts w:ascii="仿宋" w:hAnsi="仿宋" w:eastAsia="仿宋" w:cs="仿宋"/>
              </w:rPr>
            </w:pPr>
            <w:r>
              <w:rPr>
                <w:rFonts w:hint="eastAsia" w:ascii="仿宋" w:hAnsi="仿宋" w:eastAsia="仿宋" w:cs="仿宋"/>
              </w:rPr>
              <w:t>1、投标人应认真核对账户信息，将购买招标文件或缴纳采购代理服务费汇入以上账户，并自行承担因汇错而产生的一切后果。</w:t>
            </w:r>
          </w:p>
        </w:tc>
      </w:tr>
    </w:tbl>
    <w:p>
      <w:pPr>
        <w:pStyle w:val="12"/>
        <w:widowControl/>
        <w:spacing w:line="500" w:lineRule="exact"/>
        <w:jc w:val="center"/>
        <w:rPr>
          <w:rFonts w:ascii="仿宋" w:hAnsi="仿宋" w:eastAsia="仿宋" w:cs="仿宋"/>
        </w:rPr>
      </w:pPr>
    </w:p>
    <w:p>
      <w:pPr>
        <w:pStyle w:val="12"/>
        <w:widowControl/>
        <w:spacing w:line="500" w:lineRule="exact"/>
        <w:jc w:val="center"/>
        <w:rPr>
          <w:rFonts w:ascii="仿宋" w:hAnsi="仿宋" w:eastAsia="仿宋" w:cs="仿宋"/>
        </w:rPr>
      </w:pPr>
      <w:r>
        <w:rPr>
          <w:rFonts w:hint="eastAsia" w:ascii="仿宋" w:hAnsi="仿宋" w:eastAsia="仿宋" w:cs="仿宋"/>
        </w:rPr>
        <w:t> </w:t>
      </w:r>
    </w:p>
    <w:p>
      <w:pPr>
        <w:pStyle w:val="12"/>
        <w:widowControl/>
        <w:spacing w:line="500" w:lineRule="exact"/>
        <w:jc w:val="center"/>
        <w:rPr>
          <w:rFonts w:ascii="仿宋" w:hAnsi="仿宋" w:eastAsia="仿宋" w:cs="仿宋"/>
        </w:rPr>
      </w:pPr>
    </w:p>
    <w:p>
      <w:pPr>
        <w:pStyle w:val="12"/>
        <w:widowControl/>
        <w:spacing w:line="500" w:lineRule="exact"/>
        <w:jc w:val="center"/>
        <w:rPr>
          <w:rFonts w:ascii="仿宋" w:hAnsi="仿宋" w:eastAsia="仿宋" w:cs="仿宋"/>
        </w:rPr>
      </w:pPr>
    </w:p>
    <w:p>
      <w:pPr>
        <w:pStyle w:val="12"/>
        <w:widowControl/>
        <w:spacing w:line="500" w:lineRule="exact"/>
        <w:jc w:val="center"/>
        <w:rPr>
          <w:rFonts w:ascii="仿宋" w:hAnsi="仿宋" w:eastAsia="仿宋" w:cs="仿宋"/>
        </w:rPr>
      </w:pPr>
    </w:p>
    <w:p>
      <w:pPr>
        <w:pStyle w:val="12"/>
        <w:widowControl/>
        <w:spacing w:line="500" w:lineRule="exact"/>
        <w:jc w:val="center"/>
        <w:rPr>
          <w:rFonts w:ascii="仿宋" w:hAnsi="仿宋" w:eastAsia="仿宋" w:cs="仿宋"/>
        </w:rPr>
      </w:pPr>
    </w:p>
    <w:p>
      <w:pPr>
        <w:pStyle w:val="12"/>
        <w:widowControl/>
        <w:spacing w:line="500" w:lineRule="exact"/>
        <w:jc w:val="center"/>
        <w:rPr>
          <w:rFonts w:ascii="仿宋" w:hAnsi="仿宋" w:eastAsia="仿宋" w:cs="仿宋"/>
          <w:sz w:val="32"/>
          <w:szCs w:val="32"/>
        </w:rPr>
      </w:pPr>
      <w:r>
        <w:rPr>
          <w:rStyle w:val="17"/>
          <w:rFonts w:hint="eastAsia" w:ascii="仿宋" w:hAnsi="仿宋" w:eastAsia="仿宋" w:cs="仿宋"/>
          <w:sz w:val="32"/>
          <w:szCs w:val="32"/>
        </w:rPr>
        <w:t>第二章  竞争性谈判须知</w:t>
      </w:r>
    </w:p>
    <w:p>
      <w:pPr>
        <w:pStyle w:val="12"/>
        <w:widowControl/>
        <w:numPr>
          <w:ilvl w:val="0"/>
          <w:numId w:val="5"/>
        </w:numPr>
        <w:spacing w:line="500" w:lineRule="exact"/>
        <w:jc w:val="center"/>
        <w:rPr>
          <w:rStyle w:val="17"/>
          <w:rFonts w:ascii="仿宋" w:hAnsi="仿宋" w:eastAsia="仿宋" w:cs="仿宋"/>
          <w:sz w:val="28"/>
          <w:szCs w:val="28"/>
        </w:rPr>
      </w:pPr>
      <w:r>
        <w:rPr>
          <w:rStyle w:val="17"/>
          <w:rFonts w:hint="eastAsia" w:ascii="仿宋" w:hAnsi="仿宋" w:eastAsia="仿宋" w:cs="仿宋"/>
          <w:sz w:val="28"/>
          <w:szCs w:val="28"/>
        </w:rPr>
        <w:t> 竞争性谈判须知前附表</w:t>
      </w:r>
    </w:p>
    <w:p>
      <w:pPr>
        <w:pStyle w:val="12"/>
        <w:widowControl/>
        <w:spacing w:line="500" w:lineRule="exact"/>
        <w:ind w:firstLine="482" w:firstLineChars="200"/>
        <w:rPr>
          <w:rStyle w:val="17"/>
          <w:rFonts w:ascii="仿宋" w:hAnsi="仿宋" w:eastAsia="仿宋" w:cs="仿宋"/>
        </w:rPr>
      </w:pPr>
      <w:r>
        <w:rPr>
          <w:rStyle w:val="17"/>
          <w:rFonts w:hint="eastAsia" w:ascii="仿宋" w:hAnsi="仿宋" w:eastAsia="仿宋" w:cs="仿宋"/>
        </w:rPr>
        <w:t>竞争性谈判须知前附表是对竞争性谈判须知的补充和细化，二者如有矛盾，以前附表中的要求和规定为准。</w:t>
      </w:r>
    </w:p>
    <w:tbl>
      <w:tblPr>
        <w:tblStyle w:val="15"/>
        <w:tblW w:w="9378" w:type="dxa"/>
        <w:jc w:val="center"/>
        <w:tblCellSpacing w:w="20" w:type="dxa"/>
        <w:tblBorders>
          <w:top w:val="outset" w:color="auto" w:sz="2" w:space="0"/>
          <w:left w:val="outset" w:color="auto" w:sz="2" w:space="0"/>
          <w:bottom w:val="outset" w:color="auto" w:sz="2" w:space="0"/>
          <w:right w:val="outset" w:color="auto" w:sz="2" w:space="0"/>
          <w:insideH w:val="outset" w:color="auto" w:sz="2" w:space="0"/>
          <w:insideV w:val="outset" w:color="auto" w:sz="2" w:space="0"/>
        </w:tblBorders>
        <w:tblLayout w:type="autofit"/>
        <w:tblCellMar>
          <w:top w:w="0" w:type="dxa"/>
          <w:left w:w="108" w:type="dxa"/>
          <w:bottom w:w="0" w:type="dxa"/>
          <w:right w:w="108" w:type="dxa"/>
        </w:tblCellMar>
      </w:tblPr>
      <w:tblGrid>
        <w:gridCol w:w="527"/>
        <w:gridCol w:w="1106"/>
        <w:gridCol w:w="7745"/>
      </w:tblGrid>
      <w:tr>
        <w:tblPrEx>
          <w:tblBorders>
            <w:top w:val="outset" w:color="auto" w:sz="2" w:space="0"/>
            <w:left w:val="outset" w:color="auto" w:sz="2" w:space="0"/>
            <w:bottom w:val="outset" w:color="auto" w:sz="2" w:space="0"/>
            <w:right w:val="outset" w:color="auto" w:sz="2" w:space="0"/>
            <w:insideH w:val="outset" w:color="auto" w:sz="2" w:space="0"/>
            <w:insideV w:val="outset" w:color="auto" w:sz="2" w:space="0"/>
          </w:tblBorders>
          <w:tblCellMar>
            <w:top w:w="0" w:type="dxa"/>
            <w:left w:w="108" w:type="dxa"/>
            <w:bottom w:w="0" w:type="dxa"/>
            <w:right w:w="108" w:type="dxa"/>
          </w:tblCellMar>
        </w:tblPrEx>
        <w:trPr>
          <w:tblCellSpacing w:w="20" w:type="dxa"/>
          <w:jc w:val="center"/>
        </w:trPr>
        <w:tc>
          <w:tcPr>
            <w:tcW w:w="464" w:type="dxa"/>
            <w:vAlign w:val="center"/>
          </w:tcPr>
          <w:p>
            <w:pPr>
              <w:pStyle w:val="12"/>
              <w:widowControl/>
              <w:spacing w:line="450" w:lineRule="exact"/>
              <w:jc w:val="center"/>
              <w:rPr>
                <w:rStyle w:val="17"/>
                <w:rFonts w:ascii="仿宋" w:hAnsi="仿宋" w:eastAsia="仿宋" w:cs="仿宋"/>
              </w:rPr>
            </w:pPr>
            <w:r>
              <w:rPr>
                <w:rStyle w:val="17"/>
                <w:rFonts w:hint="eastAsia" w:ascii="仿宋" w:hAnsi="仿宋" w:eastAsia="仿宋" w:cs="仿宋"/>
              </w:rPr>
              <w:t>项号</w:t>
            </w:r>
          </w:p>
        </w:tc>
        <w:tc>
          <w:tcPr>
            <w:tcW w:w="1007" w:type="dxa"/>
            <w:vAlign w:val="center"/>
          </w:tcPr>
          <w:p>
            <w:pPr>
              <w:pStyle w:val="12"/>
              <w:widowControl/>
              <w:spacing w:line="450" w:lineRule="exact"/>
              <w:jc w:val="center"/>
              <w:rPr>
                <w:rStyle w:val="17"/>
                <w:rFonts w:ascii="仿宋" w:hAnsi="仿宋" w:eastAsia="仿宋" w:cs="仿宋"/>
              </w:rPr>
            </w:pPr>
            <w:r>
              <w:rPr>
                <w:rStyle w:val="17"/>
                <w:rFonts w:hint="eastAsia" w:ascii="仿宋" w:hAnsi="仿宋" w:eastAsia="仿宋" w:cs="仿宋"/>
              </w:rPr>
              <w:t>条款号</w:t>
            </w:r>
          </w:p>
        </w:tc>
        <w:tc>
          <w:tcPr>
            <w:tcW w:w="7747" w:type="dxa"/>
            <w:vAlign w:val="center"/>
          </w:tcPr>
          <w:p>
            <w:pPr>
              <w:pStyle w:val="12"/>
              <w:widowControl/>
              <w:spacing w:line="450" w:lineRule="exact"/>
              <w:jc w:val="center"/>
              <w:rPr>
                <w:rStyle w:val="17"/>
                <w:rFonts w:ascii="仿宋" w:hAnsi="仿宋" w:eastAsia="仿宋" w:cs="仿宋"/>
              </w:rPr>
            </w:pPr>
            <w:r>
              <w:rPr>
                <w:rStyle w:val="17"/>
                <w:rFonts w:hint="eastAsia" w:ascii="仿宋" w:hAnsi="仿宋" w:eastAsia="仿宋" w:cs="仿宋"/>
              </w:rPr>
              <w:t>编列内容</w:t>
            </w:r>
          </w:p>
        </w:tc>
      </w:tr>
      <w:tr>
        <w:tblPrEx>
          <w:tblBorders>
            <w:top w:val="outset" w:color="auto" w:sz="2" w:space="0"/>
            <w:left w:val="outset" w:color="auto" w:sz="2" w:space="0"/>
            <w:bottom w:val="outset" w:color="auto" w:sz="2" w:space="0"/>
            <w:right w:val="outset" w:color="auto" w:sz="2" w:space="0"/>
            <w:insideH w:val="outset" w:color="auto" w:sz="2" w:space="0"/>
            <w:insideV w:val="outset" w:color="auto" w:sz="2" w:space="0"/>
          </w:tblBorders>
          <w:tblCellMar>
            <w:top w:w="0" w:type="dxa"/>
            <w:left w:w="108" w:type="dxa"/>
            <w:bottom w:w="0" w:type="dxa"/>
            <w:right w:w="108" w:type="dxa"/>
          </w:tblCellMar>
        </w:tblPrEx>
        <w:trPr>
          <w:trHeight w:val="754" w:hRule="atLeast"/>
          <w:tblCellSpacing w:w="20" w:type="dxa"/>
          <w:jc w:val="center"/>
        </w:trPr>
        <w:tc>
          <w:tcPr>
            <w:tcW w:w="464" w:type="dxa"/>
            <w:vAlign w:val="center"/>
          </w:tcPr>
          <w:p>
            <w:pPr>
              <w:pStyle w:val="12"/>
              <w:widowControl/>
              <w:spacing w:line="450" w:lineRule="exact"/>
              <w:jc w:val="center"/>
              <w:rPr>
                <w:rStyle w:val="17"/>
                <w:rFonts w:ascii="仿宋" w:hAnsi="仿宋" w:eastAsia="仿宋" w:cs="仿宋"/>
              </w:rPr>
            </w:pPr>
            <w:r>
              <w:rPr>
                <w:rFonts w:hint="eastAsia" w:ascii="仿宋" w:hAnsi="仿宋" w:eastAsia="仿宋" w:cs="仿宋"/>
              </w:rPr>
              <w:t>1</w:t>
            </w:r>
          </w:p>
        </w:tc>
        <w:tc>
          <w:tcPr>
            <w:tcW w:w="1007" w:type="dxa"/>
            <w:vAlign w:val="center"/>
          </w:tcPr>
          <w:p>
            <w:pPr>
              <w:pStyle w:val="12"/>
              <w:widowControl/>
              <w:spacing w:line="450" w:lineRule="exact"/>
              <w:jc w:val="center"/>
              <w:rPr>
                <w:rStyle w:val="17"/>
                <w:rFonts w:ascii="仿宋" w:hAnsi="仿宋" w:eastAsia="仿宋" w:cs="仿宋"/>
              </w:rPr>
            </w:pPr>
            <w:r>
              <w:rPr>
                <w:rFonts w:hint="eastAsia" w:ascii="仿宋" w:hAnsi="仿宋" w:eastAsia="仿宋" w:cs="仿宋"/>
              </w:rPr>
              <w:t>3.2.1</w:t>
            </w:r>
          </w:p>
        </w:tc>
        <w:tc>
          <w:tcPr>
            <w:tcW w:w="7747" w:type="dxa"/>
          </w:tcPr>
          <w:p>
            <w:pPr>
              <w:pStyle w:val="12"/>
              <w:widowControl/>
              <w:spacing w:line="450" w:lineRule="exact"/>
              <w:rPr>
                <w:rFonts w:ascii="仿宋" w:hAnsi="仿宋" w:eastAsia="仿宋" w:cs="仿宋"/>
              </w:rPr>
            </w:pPr>
            <w:r>
              <w:rPr>
                <w:rStyle w:val="17"/>
                <w:rFonts w:hint="eastAsia" w:ascii="仿宋" w:hAnsi="仿宋" w:eastAsia="仿宋" w:cs="仿宋"/>
              </w:rPr>
              <w:t>供应商的资格要求</w:t>
            </w:r>
            <w:r>
              <w:rPr>
                <w:rFonts w:hint="eastAsia" w:ascii="仿宋" w:hAnsi="仿宋" w:eastAsia="仿宋" w:cs="仿宋"/>
              </w:rPr>
              <w:t>：见谈判文件第一章“采购公告”</w:t>
            </w:r>
          </w:p>
          <w:p>
            <w:pPr>
              <w:pStyle w:val="12"/>
              <w:widowControl/>
              <w:spacing w:line="450" w:lineRule="exact"/>
              <w:rPr>
                <w:rFonts w:ascii="仿宋" w:hAnsi="仿宋" w:eastAsia="仿宋" w:cs="仿宋"/>
                <w:b/>
                <w:bCs/>
              </w:rPr>
            </w:pPr>
            <w:r>
              <w:rPr>
                <w:rFonts w:hint="eastAsia" w:ascii="仿宋" w:hAnsi="仿宋" w:eastAsia="仿宋" w:cs="仿宋"/>
                <w:b/>
                <w:bCs/>
              </w:rPr>
              <w:t>资格证明文件资料要求：</w:t>
            </w:r>
          </w:p>
          <w:tbl>
            <w:tblPr>
              <w:tblStyle w:val="15"/>
              <w:tblW w:w="5000" w:type="pct"/>
              <w:jc w:val="center"/>
              <w:tblCellSpacing w:w="20" w:type="dxa"/>
              <w:tblBorders>
                <w:top w:val="outset" w:color="auto" w:sz="2" w:space="0"/>
                <w:left w:val="outset" w:color="auto" w:sz="2" w:space="0"/>
                <w:bottom w:val="outset" w:color="auto" w:sz="2" w:space="0"/>
                <w:right w:val="outset" w:color="auto" w:sz="2" w:space="0"/>
                <w:insideH w:val="outset" w:color="auto" w:sz="2" w:space="0"/>
                <w:insideV w:val="outset" w:color="auto" w:sz="2" w:space="0"/>
              </w:tblBorders>
              <w:tblLayout w:type="autofit"/>
              <w:tblCellMar>
                <w:top w:w="0" w:type="dxa"/>
                <w:left w:w="0" w:type="dxa"/>
                <w:bottom w:w="0" w:type="dxa"/>
                <w:right w:w="0" w:type="dxa"/>
              </w:tblCellMar>
            </w:tblPr>
            <w:tblGrid>
              <w:gridCol w:w="2888"/>
              <w:gridCol w:w="4566"/>
            </w:tblGrid>
            <w:tr>
              <w:tblPrEx>
                <w:tblBorders>
                  <w:top w:val="outset" w:color="auto" w:sz="2" w:space="0"/>
                  <w:left w:val="outset" w:color="auto" w:sz="2" w:space="0"/>
                  <w:bottom w:val="outset" w:color="auto" w:sz="2" w:space="0"/>
                  <w:right w:val="outset" w:color="auto" w:sz="2" w:space="0"/>
                  <w:insideH w:val="outset" w:color="auto" w:sz="2" w:space="0"/>
                  <w:insideV w:val="outset" w:color="auto" w:sz="2" w:space="0"/>
                </w:tblBorders>
                <w:tblCellMar>
                  <w:top w:w="0" w:type="dxa"/>
                  <w:left w:w="0" w:type="dxa"/>
                  <w:bottom w:w="0" w:type="dxa"/>
                  <w:right w:w="0" w:type="dxa"/>
                </w:tblCellMar>
              </w:tblPrEx>
              <w:trPr>
                <w:tblHeader/>
                <w:tblCellSpacing w:w="20" w:type="dxa"/>
                <w:jc w:val="center"/>
              </w:trPr>
              <w:tc>
                <w:tcPr>
                  <w:tcW w:w="1898" w:type="pct"/>
                  <w:vAlign w:val="center"/>
                </w:tcPr>
                <w:p>
                  <w:pPr>
                    <w:widowControl/>
                    <w:spacing w:line="450" w:lineRule="exact"/>
                    <w:jc w:val="center"/>
                    <w:textAlignment w:val="top"/>
                    <w:rPr>
                      <w:rFonts w:ascii="仿宋" w:hAnsi="仿宋" w:eastAsia="仿宋" w:cs="仿宋"/>
                      <w:b/>
                      <w:sz w:val="24"/>
                    </w:rPr>
                  </w:pPr>
                  <w:r>
                    <w:rPr>
                      <w:rFonts w:hint="eastAsia" w:ascii="仿宋" w:hAnsi="仿宋" w:eastAsia="仿宋" w:cs="仿宋"/>
                      <w:b/>
                      <w:kern w:val="0"/>
                      <w:sz w:val="24"/>
                    </w:rPr>
                    <w:t>明 细</w:t>
                  </w:r>
                </w:p>
              </w:tc>
              <w:tc>
                <w:tcPr>
                  <w:tcW w:w="3024" w:type="pct"/>
                  <w:vAlign w:val="center"/>
                </w:tcPr>
                <w:p>
                  <w:pPr>
                    <w:widowControl/>
                    <w:spacing w:line="450" w:lineRule="exact"/>
                    <w:jc w:val="center"/>
                    <w:textAlignment w:val="top"/>
                    <w:rPr>
                      <w:rFonts w:ascii="仿宋" w:hAnsi="仿宋" w:eastAsia="仿宋" w:cs="仿宋"/>
                      <w:b/>
                      <w:sz w:val="24"/>
                    </w:rPr>
                  </w:pPr>
                  <w:r>
                    <w:rPr>
                      <w:rFonts w:hint="eastAsia" w:ascii="仿宋" w:hAnsi="仿宋" w:eastAsia="仿宋" w:cs="仿宋"/>
                      <w:b/>
                      <w:kern w:val="0"/>
                      <w:sz w:val="24"/>
                    </w:rPr>
                    <w:t>描 述</w:t>
                  </w:r>
                </w:p>
              </w:tc>
            </w:tr>
            <w:tr>
              <w:tblPrEx>
                <w:tblBorders>
                  <w:top w:val="outset" w:color="auto" w:sz="2" w:space="0"/>
                  <w:left w:val="outset" w:color="auto" w:sz="2" w:space="0"/>
                  <w:bottom w:val="outset" w:color="auto" w:sz="2" w:space="0"/>
                  <w:right w:val="outset" w:color="auto" w:sz="2" w:space="0"/>
                  <w:insideH w:val="outset" w:color="auto" w:sz="2" w:space="0"/>
                  <w:insideV w:val="outset" w:color="auto" w:sz="2" w:space="0"/>
                </w:tblBorders>
                <w:tblCellMar>
                  <w:top w:w="0" w:type="dxa"/>
                  <w:left w:w="0" w:type="dxa"/>
                  <w:bottom w:w="0" w:type="dxa"/>
                  <w:right w:w="0" w:type="dxa"/>
                </w:tblCellMar>
              </w:tblPrEx>
              <w:trPr>
                <w:tblCellSpacing w:w="20" w:type="dxa"/>
                <w:jc w:val="center"/>
              </w:trPr>
              <w:tc>
                <w:tcPr>
                  <w:tcW w:w="1898" w:type="pct"/>
                  <w:vAlign w:val="center"/>
                </w:tcPr>
                <w:p>
                  <w:pPr>
                    <w:widowControl/>
                    <w:spacing w:line="450" w:lineRule="exact"/>
                    <w:textAlignment w:val="top"/>
                    <w:rPr>
                      <w:rFonts w:ascii="仿宋" w:hAnsi="仿宋" w:eastAsia="仿宋" w:cs="仿宋"/>
                      <w:sz w:val="24"/>
                    </w:rPr>
                  </w:pPr>
                  <w:r>
                    <w:rPr>
                      <w:rFonts w:hint="eastAsia" w:ascii="仿宋" w:hAnsi="仿宋" w:eastAsia="仿宋" w:cs="仿宋"/>
                      <w:kern w:val="0"/>
                      <w:sz w:val="24"/>
                    </w:rPr>
                    <w:t>a1谈判响应声明</w:t>
                  </w:r>
                </w:p>
              </w:tc>
              <w:tc>
                <w:tcPr>
                  <w:tcW w:w="3024" w:type="pct"/>
                  <w:vAlign w:val="center"/>
                </w:tcPr>
                <w:p>
                  <w:pPr>
                    <w:widowControl/>
                    <w:spacing w:line="450" w:lineRule="exact"/>
                    <w:textAlignment w:val="top"/>
                    <w:rPr>
                      <w:rFonts w:ascii="仿宋" w:hAnsi="仿宋" w:eastAsia="仿宋" w:cs="仿宋"/>
                      <w:sz w:val="24"/>
                    </w:rPr>
                  </w:pPr>
                  <w:r>
                    <w:rPr>
                      <w:rFonts w:hint="eastAsia" w:ascii="仿宋" w:hAnsi="仿宋" w:eastAsia="仿宋" w:cs="仿宋"/>
                      <w:kern w:val="0"/>
                      <w:sz w:val="24"/>
                    </w:rPr>
                    <w:t>_</w:t>
                  </w:r>
                </w:p>
              </w:tc>
            </w:tr>
            <w:tr>
              <w:tblPrEx>
                <w:tblBorders>
                  <w:top w:val="outset" w:color="auto" w:sz="2" w:space="0"/>
                  <w:left w:val="outset" w:color="auto" w:sz="2" w:space="0"/>
                  <w:bottom w:val="outset" w:color="auto" w:sz="2" w:space="0"/>
                  <w:right w:val="outset" w:color="auto" w:sz="2" w:space="0"/>
                  <w:insideH w:val="outset" w:color="auto" w:sz="2" w:space="0"/>
                  <w:insideV w:val="outset" w:color="auto" w:sz="2" w:space="0"/>
                </w:tblBorders>
                <w:tblCellMar>
                  <w:top w:w="0" w:type="dxa"/>
                  <w:left w:w="0" w:type="dxa"/>
                  <w:bottom w:w="0" w:type="dxa"/>
                  <w:right w:w="0" w:type="dxa"/>
                </w:tblCellMar>
              </w:tblPrEx>
              <w:trPr>
                <w:tblCellSpacing w:w="20" w:type="dxa"/>
                <w:jc w:val="center"/>
              </w:trPr>
              <w:tc>
                <w:tcPr>
                  <w:tcW w:w="1898" w:type="pct"/>
                  <w:vAlign w:val="center"/>
                </w:tcPr>
                <w:p>
                  <w:pPr>
                    <w:widowControl/>
                    <w:spacing w:line="450" w:lineRule="exact"/>
                    <w:textAlignment w:val="top"/>
                    <w:rPr>
                      <w:rFonts w:ascii="仿宋" w:hAnsi="仿宋" w:eastAsia="仿宋" w:cs="仿宋"/>
                      <w:sz w:val="24"/>
                    </w:rPr>
                  </w:pPr>
                  <w:r>
                    <w:rPr>
                      <w:rFonts w:hint="eastAsia" w:ascii="仿宋" w:hAnsi="仿宋" w:eastAsia="仿宋" w:cs="仿宋"/>
                      <w:kern w:val="0"/>
                      <w:sz w:val="24"/>
                    </w:rPr>
                    <w:t>a2单位负责人授权书</w:t>
                  </w:r>
                </w:p>
              </w:tc>
              <w:tc>
                <w:tcPr>
                  <w:tcW w:w="3024" w:type="pct"/>
                  <w:vAlign w:val="center"/>
                </w:tcPr>
                <w:p>
                  <w:pPr>
                    <w:widowControl/>
                    <w:spacing w:line="450" w:lineRule="exact"/>
                    <w:textAlignment w:val="top"/>
                    <w:rPr>
                      <w:rFonts w:ascii="仿宋" w:hAnsi="仿宋" w:eastAsia="仿宋" w:cs="仿宋"/>
                      <w:sz w:val="24"/>
                    </w:rPr>
                  </w:pPr>
                  <w:r>
                    <w:rPr>
                      <w:rFonts w:hint="eastAsia" w:ascii="仿宋" w:hAnsi="仿宋" w:eastAsia="仿宋" w:cs="仿宋"/>
                      <w:kern w:val="0"/>
                      <w:sz w:val="24"/>
                    </w:rPr>
                    <w:t>_</w:t>
                  </w:r>
                </w:p>
              </w:tc>
            </w:tr>
            <w:tr>
              <w:tblPrEx>
                <w:tblBorders>
                  <w:top w:val="outset" w:color="auto" w:sz="2" w:space="0"/>
                  <w:left w:val="outset" w:color="auto" w:sz="2" w:space="0"/>
                  <w:bottom w:val="outset" w:color="auto" w:sz="2" w:space="0"/>
                  <w:right w:val="outset" w:color="auto" w:sz="2" w:space="0"/>
                  <w:insideH w:val="outset" w:color="auto" w:sz="2" w:space="0"/>
                  <w:insideV w:val="outset" w:color="auto" w:sz="2" w:space="0"/>
                </w:tblBorders>
                <w:tblCellMar>
                  <w:top w:w="0" w:type="dxa"/>
                  <w:left w:w="0" w:type="dxa"/>
                  <w:bottom w:w="0" w:type="dxa"/>
                  <w:right w:w="0" w:type="dxa"/>
                </w:tblCellMar>
              </w:tblPrEx>
              <w:trPr>
                <w:tblCellSpacing w:w="20" w:type="dxa"/>
                <w:jc w:val="center"/>
              </w:trPr>
              <w:tc>
                <w:tcPr>
                  <w:tcW w:w="1898" w:type="pct"/>
                  <w:vAlign w:val="center"/>
                </w:tcPr>
                <w:p>
                  <w:pPr>
                    <w:widowControl/>
                    <w:spacing w:line="450" w:lineRule="exact"/>
                    <w:textAlignment w:val="top"/>
                    <w:rPr>
                      <w:rFonts w:ascii="仿宋" w:hAnsi="仿宋" w:eastAsia="仿宋" w:cs="仿宋"/>
                      <w:sz w:val="24"/>
                    </w:rPr>
                  </w:pPr>
                  <w:r>
                    <w:rPr>
                      <w:rFonts w:hint="eastAsia" w:ascii="仿宋" w:hAnsi="仿宋" w:eastAsia="仿宋" w:cs="仿宋"/>
                      <w:kern w:val="0"/>
                      <w:sz w:val="24"/>
                    </w:rPr>
                    <w:t>a3法人或者其他组织的营业执照等证明文件，自然人的身份证明</w:t>
                  </w:r>
                </w:p>
              </w:tc>
              <w:tc>
                <w:tcPr>
                  <w:tcW w:w="3024" w:type="pct"/>
                  <w:vAlign w:val="center"/>
                </w:tcPr>
                <w:p>
                  <w:pPr>
                    <w:widowControl/>
                    <w:spacing w:line="450" w:lineRule="exact"/>
                    <w:textAlignment w:val="top"/>
                    <w:rPr>
                      <w:rFonts w:ascii="仿宋" w:hAnsi="仿宋" w:eastAsia="仿宋" w:cs="仿宋"/>
                      <w:sz w:val="24"/>
                    </w:rPr>
                  </w:pPr>
                  <w:r>
                    <w:rPr>
                      <w:rFonts w:hint="eastAsia" w:ascii="仿宋" w:hAnsi="仿宋" w:eastAsia="仿宋" w:cs="仿宋"/>
                      <w:kern w:val="0"/>
                      <w:sz w:val="24"/>
                    </w:rPr>
                    <w:t>供应商是企业或个体工商户的，则提供工商部门注册的有效的营业执照复印件；供应商是事业单位的，则提供有效的“事业单位法人证书”复印件；供应商是非企业专业服务机构的，则提供执业许可等证明材料；供应商是自然人的，则提供自然人的身份证明复印件</w:t>
                  </w:r>
                </w:p>
              </w:tc>
            </w:tr>
            <w:tr>
              <w:tblPrEx>
                <w:tblBorders>
                  <w:top w:val="outset" w:color="auto" w:sz="2" w:space="0"/>
                  <w:left w:val="outset" w:color="auto" w:sz="2" w:space="0"/>
                  <w:bottom w:val="outset" w:color="auto" w:sz="2" w:space="0"/>
                  <w:right w:val="outset" w:color="auto" w:sz="2" w:space="0"/>
                  <w:insideH w:val="outset" w:color="auto" w:sz="2" w:space="0"/>
                  <w:insideV w:val="outset" w:color="auto" w:sz="2" w:space="0"/>
                </w:tblBorders>
                <w:tblCellMar>
                  <w:top w:w="0" w:type="dxa"/>
                  <w:left w:w="0" w:type="dxa"/>
                  <w:bottom w:w="0" w:type="dxa"/>
                  <w:right w:w="0" w:type="dxa"/>
                </w:tblCellMar>
              </w:tblPrEx>
              <w:trPr>
                <w:tblCellSpacing w:w="20" w:type="dxa"/>
                <w:jc w:val="center"/>
              </w:trPr>
              <w:tc>
                <w:tcPr>
                  <w:tcW w:w="1898" w:type="pct"/>
                  <w:vAlign w:val="center"/>
                </w:tcPr>
                <w:p>
                  <w:pPr>
                    <w:widowControl/>
                    <w:spacing w:line="450" w:lineRule="exact"/>
                    <w:textAlignment w:val="top"/>
                    <w:rPr>
                      <w:rFonts w:ascii="仿宋" w:hAnsi="仿宋" w:eastAsia="仿宋" w:cs="仿宋"/>
                      <w:sz w:val="24"/>
                    </w:rPr>
                  </w:pPr>
                  <w:r>
                    <w:rPr>
                      <w:rFonts w:hint="eastAsia" w:ascii="仿宋" w:hAnsi="仿宋" w:eastAsia="仿宋" w:cs="仿宋"/>
                      <w:kern w:val="0"/>
                      <w:sz w:val="24"/>
                    </w:rPr>
                    <w:t>a4财务状况报告</w:t>
                  </w:r>
                </w:p>
              </w:tc>
              <w:tc>
                <w:tcPr>
                  <w:tcW w:w="3024" w:type="pct"/>
                  <w:vAlign w:val="center"/>
                </w:tcPr>
                <w:p>
                  <w:pPr>
                    <w:widowControl/>
                    <w:spacing w:line="450" w:lineRule="exact"/>
                    <w:textAlignment w:val="top"/>
                    <w:rPr>
                      <w:rFonts w:ascii="仿宋" w:hAnsi="仿宋" w:eastAsia="仿宋" w:cs="仿宋"/>
                      <w:sz w:val="24"/>
                    </w:rPr>
                  </w:pPr>
                  <w:r>
                    <w:rPr>
                      <w:rFonts w:hint="eastAsia" w:ascii="仿宋" w:hAnsi="仿宋" w:eastAsia="仿宋" w:cs="仿宋"/>
                      <w:kern w:val="0"/>
                      <w:sz w:val="24"/>
                    </w:rPr>
                    <w:t>提供谈判供应商上一年度或上一季度财务报告，至少包括“资产负债表、利润表、现金流量表”；或者提供开户许可证和提交响应文件截止时间前六个月内基本开户银行出具的资信证明；或者提供财政部门认可的政府采购专业担保机构出具的投标担保函</w:t>
                  </w:r>
                </w:p>
              </w:tc>
            </w:tr>
            <w:tr>
              <w:tblPrEx>
                <w:tblBorders>
                  <w:top w:val="outset" w:color="auto" w:sz="2" w:space="0"/>
                  <w:left w:val="outset" w:color="auto" w:sz="2" w:space="0"/>
                  <w:bottom w:val="outset" w:color="auto" w:sz="2" w:space="0"/>
                  <w:right w:val="outset" w:color="auto" w:sz="2" w:space="0"/>
                  <w:insideH w:val="outset" w:color="auto" w:sz="2" w:space="0"/>
                  <w:insideV w:val="outset" w:color="auto" w:sz="2" w:space="0"/>
                </w:tblBorders>
                <w:tblCellMar>
                  <w:top w:w="0" w:type="dxa"/>
                  <w:left w:w="0" w:type="dxa"/>
                  <w:bottom w:w="0" w:type="dxa"/>
                  <w:right w:w="0" w:type="dxa"/>
                </w:tblCellMar>
              </w:tblPrEx>
              <w:trPr>
                <w:tblCellSpacing w:w="20" w:type="dxa"/>
                <w:jc w:val="center"/>
              </w:trPr>
              <w:tc>
                <w:tcPr>
                  <w:tcW w:w="1898" w:type="pct"/>
                  <w:vAlign w:val="center"/>
                </w:tcPr>
                <w:p>
                  <w:pPr>
                    <w:widowControl/>
                    <w:spacing w:line="450" w:lineRule="exact"/>
                    <w:textAlignment w:val="top"/>
                    <w:rPr>
                      <w:rFonts w:ascii="仿宋" w:hAnsi="仿宋" w:eastAsia="仿宋" w:cs="仿宋"/>
                      <w:sz w:val="24"/>
                    </w:rPr>
                  </w:pPr>
                  <w:r>
                    <w:rPr>
                      <w:rFonts w:hint="eastAsia" w:ascii="仿宋" w:hAnsi="仿宋" w:eastAsia="仿宋" w:cs="仿宋"/>
                      <w:kern w:val="0"/>
                      <w:sz w:val="24"/>
                    </w:rPr>
                    <w:t>a5依法缴纳税收的相关材料</w:t>
                  </w:r>
                </w:p>
              </w:tc>
              <w:tc>
                <w:tcPr>
                  <w:tcW w:w="3024" w:type="pct"/>
                  <w:vAlign w:val="center"/>
                </w:tcPr>
                <w:p>
                  <w:pPr>
                    <w:widowControl/>
                    <w:spacing w:line="450" w:lineRule="exact"/>
                    <w:textAlignment w:val="top"/>
                    <w:rPr>
                      <w:rFonts w:ascii="仿宋" w:hAnsi="仿宋" w:eastAsia="仿宋" w:cs="仿宋"/>
                      <w:sz w:val="24"/>
                    </w:rPr>
                  </w:pPr>
                  <w:r>
                    <w:rPr>
                      <w:rFonts w:hint="eastAsia" w:ascii="仿宋" w:hAnsi="仿宋" w:eastAsia="仿宋" w:cs="仿宋"/>
                      <w:kern w:val="0"/>
                      <w:sz w:val="24"/>
                    </w:rPr>
                    <w:t>提供提交响应文件截止时间前六个月任一个月的依法缴纳税收的凭据；或者提供依法免税的相应证明文件</w:t>
                  </w:r>
                </w:p>
              </w:tc>
            </w:tr>
            <w:tr>
              <w:tblPrEx>
                <w:tblBorders>
                  <w:top w:val="outset" w:color="auto" w:sz="2" w:space="0"/>
                  <w:left w:val="outset" w:color="auto" w:sz="2" w:space="0"/>
                  <w:bottom w:val="outset" w:color="auto" w:sz="2" w:space="0"/>
                  <w:right w:val="outset" w:color="auto" w:sz="2" w:space="0"/>
                  <w:insideH w:val="outset" w:color="auto" w:sz="2" w:space="0"/>
                  <w:insideV w:val="outset" w:color="auto" w:sz="2" w:space="0"/>
                </w:tblBorders>
                <w:tblCellMar>
                  <w:top w:w="0" w:type="dxa"/>
                  <w:left w:w="0" w:type="dxa"/>
                  <w:bottom w:w="0" w:type="dxa"/>
                  <w:right w:w="0" w:type="dxa"/>
                </w:tblCellMar>
              </w:tblPrEx>
              <w:trPr>
                <w:tblCellSpacing w:w="20" w:type="dxa"/>
                <w:jc w:val="center"/>
              </w:trPr>
              <w:tc>
                <w:tcPr>
                  <w:tcW w:w="1898" w:type="pct"/>
                  <w:vAlign w:val="center"/>
                </w:tcPr>
                <w:p>
                  <w:pPr>
                    <w:widowControl/>
                    <w:spacing w:line="450" w:lineRule="exact"/>
                    <w:textAlignment w:val="top"/>
                    <w:rPr>
                      <w:rFonts w:ascii="仿宋" w:hAnsi="仿宋" w:eastAsia="仿宋" w:cs="仿宋"/>
                      <w:sz w:val="24"/>
                    </w:rPr>
                  </w:pPr>
                  <w:r>
                    <w:rPr>
                      <w:rFonts w:hint="eastAsia" w:ascii="仿宋" w:hAnsi="仿宋" w:eastAsia="仿宋" w:cs="仿宋"/>
                      <w:kern w:val="0"/>
                      <w:sz w:val="24"/>
                    </w:rPr>
                    <w:t>a7具备履行合同所必需的设备和专业技术能力的材料</w:t>
                  </w:r>
                </w:p>
              </w:tc>
              <w:tc>
                <w:tcPr>
                  <w:tcW w:w="3024" w:type="pct"/>
                  <w:vAlign w:val="center"/>
                </w:tcPr>
                <w:p>
                  <w:pPr>
                    <w:widowControl/>
                    <w:spacing w:line="450" w:lineRule="exact"/>
                    <w:textAlignment w:val="top"/>
                    <w:rPr>
                      <w:rFonts w:ascii="仿宋" w:hAnsi="仿宋" w:eastAsia="仿宋" w:cs="仿宋"/>
                      <w:sz w:val="24"/>
                    </w:rPr>
                  </w:pPr>
                  <w:r>
                    <w:rPr>
                      <w:rFonts w:hint="eastAsia" w:ascii="仿宋" w:hAnsi="仿宋" w:eastAsia="仿宋" w:cs="仿宋"/>
                      <w:kern w:val="0"/>
                      <w:sz w:val="24"/>
                    </w:rPr>
                    <w:t>由招标人根据采购需求在第一章“资格要求特定条件”中详细列明</w:t>
                  </w:r>
                </w:p>
              </w:tc>
            </w:tr>
            <w:tr>
              <w:tblPrEx>
                <w:tblBorders>
                  <w:top w:val="outset" w:color="auto" w:sz="2" w:space="0"/>
                  <w:left w:val="outset" w:color="auto" w:sz="2" w:space="0"/>
                  <w:bottom w:val="outset" w:color="auto" w:sz="2" w:space="0"/>
                  <w:right w:val="outset" w:color="auto" w:sz="2" w:space="0"/>
                  <w:insideH w:val="outset" w:color="auto" w:sz="2" w:space="0"/>
                  <w:insideV w:val="outset" w:color="auto" w:sz="2" w:space="0"/>
                </w:tblBorders>
                <w:tblCellMar>
                  <w:top w:w="0" w:type="dxa"/>
                  <w:left w:w="0" w:type="dxa"/>
                  <w:bottom w:w="0" w:type="dxa"/>
                  <w:right w:w="0" w:type="dxa"/>
                </w:tblCellMar>
              </w:tblPrEx>
              <w:trPr>
                <w:tblCellSpacing w:w="20" w:type="dxa"/>
                <w:jc w:val="center"/>
              </w:trPr>
              <w:tc>
                <w:tcPr>
                  <w:tcW w:w="1898" w:type="pct"/>
                  <w:vAlign w:val="center"/>
                </w:tcPr>
                <w:p>
                  <w:pPr>
                    <w:widowControl/>
                    <w:spacing w:line="450" w:lineRule="exact"/>
                    <w:textAlignment w:val="top"/>
                    <w:rPr>
                      <w:rFonts w:ascii="仿宋" w:hAnsi="仿宋" w:eastAsia="仿宋" w:cs="仿宋"/>
                      <w:sz w:val="24"/>
                    </w:rPr>
                  </w:pPr>
                  <w:r>
                    <w:rPr>
                      <w:rFonts w:hint="eastAsia" w:ascii="仿宋" w:hAnsi="仿宋" w:eastAsia="仿宋" w:cs="仿宋"/>
                      <w:kern w:val="0"/>
                      <w:sz w:val="24"/>
                    </w:rPr>
                    <w:t>a8参加政府采购活动前3年内在经营活动中没有重大违法记录的书面声明</w:t>
                  </w:r>
                </w:p>
              </w:tc>
              <w:tc>
                <w:tcPr>
                  <w:tcW w:w="4602" w:type="dxa"/>
                  <w:vAlign w:val="top"/>
                </w:tcPr>
                <w:p>
                  <w:pPr>
                    <w:spacing w:line="400" w:lineRule="exact"/>
                    <w:jc w:val="left"/>
                    <w:rPr>
                      <w:rFonts w:ascii="仿宋" w:hAnsi="仿宋" w:eastAsia="仿宋" w:cs="仿宋"/>
                      <w:kern w:val="0"/>
                      <w:sz w:val="24"/>
                      <w:szCs w:val="24"/>
                    </w:rPr>
                  </w:pPr>
                  <w:r>
                    <w:rPr>
                      <w:rFonts w:hint="eastAsia" w:ascii="仿宋" w:hAnsi="仿宋" w:eastAsia="仿宋" w:cs="仿宋"/>
                      <w:kern w:val="0"/>
                      <w:sz w:val="24"/>
                      <w:szCs w:val="24"/>
                    </w:rPr>
                    <w:t>“重大违法记录”指供应商因违法经营受到刑事处罚或责令停产停业、吊销许可证或执照、较大数额罚款等行政处罚。</w:t>
                  </w:r>
                </w:p>
                <w:p>
                  <w:pPr>
                    <w:spacing w:line="400" w:lineRule="exact"/>
                    <w:jc w:val="left"/>
                    <w:rPr>
                      <w:rFonts w:ascii="仿宋" w:hAnsi="仿宋" w:eastAsia="仿宋" w:cs="仿宋"/>
                      <w:kern w:val="0"/>
                      <w:sz w:val="24"/>
                      <w:szCs w:val="24"/>
                    </w:rPr>
                  </w:pPr>
                  <w:r>
                    <w:rPr>
                      <w:rFonts w:hint="eastAsia" w:ascii="仿宋" w:hAnsi="仿宋" w:eastAsia="仿宋" w:cs="仿宋"/>
                      <w:kern w:val="0"/>
                      <w:sz w:val="24"/>
                      <w:szCs w:val="24"/>
                    </w:rPr>
                    <w:t>响应文件正本中的本声明应为原件。</w:t>
                  </w:r>
                </w:p>
                <w:p>
                  <w:pPr>
                    <w:spacing w:line="400" w:lineRule="exact"/>
                    <w:jc w:val="left"/>
                    <w:rPr>
                      <w:rFonts w:ascii="仿宋" w:hAnsi="仿宋" w:eastAsia="仿宋" w:cs="仿宋"/>
                      <w:sz w:val="24"/>
                    </w:rPr>
                  </w:pPr>
                  <w:r>
                    <w:rPr>
                      <w:rFonts w:hint="eastAsia" w:ascii="仿宋" w:hAnsi="仿宋" w:eastAsia="仿宋" w:cs="仿宋"/>
                      <w:kern w:val="0"/>
                      <w:sz w:val="24"/>
                      <w:szCs w:val="24"/>
                    </w:rPr>
                    <w:t>※供应商应按照竞争性磋商文件第五章规定提供。</w:t>
                  </w:r>
                </w:p>
              </w:tc>
            </w:tr>
            <w:tr>
              <w:tblPrEx>
                <w:tblBorders>
                  <w:top w:val="outset" w:color="auto" w:sz="2" w:space="0"/>
                  <w:left w:val="outset" w:color="auto" w:sz="2" w:space="0"/>
                  <w:bottom w:val="outset" w:color="auto" w:sz="2" w:space="0"/>
                  <w:right w:val="outset" w:color="auto" w:sz="2" w:space="0"/>
                  <w:insideH w:val="outset" w:color="auto" w:sz="2" w:space="0"/>
                  <w:insideV w:val="outset" w:color="auto" w:sz="2" w:space="0"/>
                </w:tblBorders>
                <w:tblCellMar>
                  <w:top w:w="0" w:type="dxa"/>
                  <w:left w:w="0" w:type="dxa"/>
                  <w:bottom w:w="0" w:type="dxa"/>
                  <w:right w:w="0" w:type="dxa"/>
                </w:tblCellMar>
              </w:tblPrEx>
              <w:trPr>
                <w:tblCellSpacing w:w="20" w:type="dxa"/>
                <w:jc w:val="center"/>
              </w:trPr>
              <w:tc>
                <w:tcPr>
                  <w:tcW w:w="1898" w:type="pct"/>
                  <w:vAlign w:val="center"/>
                </w:tcPr>
                <w:p>
                  <w:pPr>
                    <w:widowControl/>
                    <w:spacing w:line="450" w:lineRule="exact"/>
                    <w:textAlignment w:val="top"/>
                    <w:rPr>
                      <w:rFonts w:ascii="仿宋" w:hAnsi="仿宋" w:eastAsia="仿宋" w:cs="仿宋"/>
                      <w:sz w:val="24"/>
                    </w:rPr>
                  </w:pPr>
                  <w:r>
                    <w:rPr>
                      <w:rFonts w:hint="eastAsia" w:ascii="仿宋" w:hAnsi="仿宋" w:eastAsia="仿宋" w:cs="仿宋"/>
                      <w:kern w:val="0"/>
                      <w:sz w:val="24"/>
                    </w:rPr>
                    <w:t>a9参加政府采购活动前3年内无行贿犯罪记录的书面声明</w:t>
                  </w:r>
                </w:p>
              </w:tc>
              <w:tc>
                <w:tcPr>
                  <w:tcW w:w="4602" w:type="dxa"/>
                  <w:vAlign w:val="top"/>
                </w:tcPr>
                <w:p>
                  <w:pPr>
                    <w:spacing w:line="400" w:lineRule="exact"/>
                    <w:jc w:val="left"/>
                    <w:rPr>
                      <w:rFonts w:ascii="仿宋" w:hAnsi="仿宋" w:eastAsia="仿宋" w:cs="仿宋"/>
                      <w:kern w:val="0"/>
                      <w:sz w:val="24"/>
                      <w:szCs w:val="24"/>
                    </w:rPr>
                  </w:pPr>
                  <w:r>
                    <w:rPr>
                      <w:rFonts w:hint="eastAsia" w:ascii="仿宋" w:hAnsi="仿宋" w:eastAsia="仿宋" w:cs="仿宋"/>
                      <w:kern w:val="0"/>
                      <w:sz w:val="24"/>
                      <w:szCs w:val="24"/>
                    </w:rPr>
                    <w:t>1、“行贿犯罪记录”指供应商及单位负责人因行贿受到刑事处罚。</w:t>
                  </w:r>
                </w:p>
                <w:p>
                  <w:pPr>
                    <w:spacing w:line="400" w:lineRule="exact"/>
                    <w:jc w:val="left"/>
                    <w:rPr>
                      <w:rFonts w:ascii="仿宋" w:hAnsi="仿宋" w:eastAsia="仿宋" w:cs="仿宋"/>
                      <w:kern w:val="0"/>
                      <w:sz w:val="24"/>
                      <w:szCs w:val="24"/>
                    </w:rPr>
                  </w:pPr>
                  <w:r>
                    <w:rPr>
                      <w:rFonts w:hint="eastAsia" w:ascii="仿宋" w:hAnsi="仿宋" w:eastAsia="仿宋" w:cs="仿宋"/>
                      <w:kern w:val="0"/>
                      <w:sz w:val="24"/>
                      <w:szCs w:val="24"/>
                    </w:rPr>
                    <w:t>2、响应文件正本中的本声明应为原件。</w:t>
                  </w:r>
                </w:p>
                <w:p>
                  <w:pPr>
                    <w:spacing w:line="400" w:lineRule="exact"/>
                    <w:jc w:val="left"/>
                    <w:rPr>
                      <w:rFonts w:ascii="仿宋" w:hAnsi="仿宋" w:eastAsia="仿宋" w:cs="仿宋"/>
                      <w:sz w:val="24"/>
                    </w:rPr>
                  </w:pPr>
                  <w:r>
                    <w:rPr>
                      <w:rFonts w:hint="eastAsia" w:ascii="仿宋" w:hAnsi="仿宋" w:eastAsia="仿宋" w:cs="仿宋"/>
                      <w:kern w:val="0"/>
                      <w:sz w:val="24"/>
                      <w:szCs w:val="24"/>
                    </w:rPr>
                    <w:t>※供应商应按照竞争性磋商文件第五章规定提供。</w:t>
                  </w:r>
                </w:p>
              </w:tc>
            </w:tr>
            <w:tr>
              <w:tblPrEx>
                <w:tblBorders>
                  <w:top w:val="outset" w:color="auto" w:sz="2" w:space="0"/>
                  <w:left w:val="outset" w:color="auto" w:sz="2" w:space="0"/>
                  <w:bottom w:val="outset" w:color="auto" w:sz="2" w:space="0"/>
                  <w:right w:val="outset" w:color="auto" w:sz="2" w:space="0"/>
                  <w:insideH w:val="outset" w:color="auto" w:sz="2" w:space="0"/>
                  <w:insideV w:val="outset" w:color="auto" w:sz="2" w:space="0"/>
                </w:tblBorders>
                <w:tblCellMar>
                  <w:top w:w="0" w:type="dxa"/>
                  <w:left w:w="0" w:type="dxa"/>
                  <w:bottom w:w="0" w:type="dxa"/>
                  <w:right w:w="0" w:type="dxa"/>
                </w:tblCellMar>
              </w:tblPrEx>
              <w:trPr>
                <w:tblCellSpacing w:w="20" w:type="dxa"/>
                <w:jc w:val="center"/>
              </w:trPr>
              <w:tc>
                <w:tcPr>
                  <w:tcW w:w="1898" w:type="pct"/>
                  <w:vAlign w:val="center"/>
                </w:tcPr>
                <w:p>
                  <w:pPr>
                    <w:widowControl/>
                    <w:spacing w:line="450" w:lineRule="exact"/>
                    <w:textAlignment w:val="top"/>
                    <w:rPr>
                      <w:rFonts w:ascii="仿宋" w:hAnsi="仿宋" w:eastAsia="仿宋" w:cs="仿宋"/>
                      <w:sz w:val="24"/>
                    </w:rPr>
                  </w:pPr>
                  <w:r>
                    <w:rPr>
                      <w:rFonts w:hint="eastAsia" w:ascii="仿宋" w:hAnsi="仿宋" w:eastAsia="仿宋" w:cs="仿宋"/>
                      <w:kern w:val="0"/>
                      <w:sz w:val="24"/>
                    </w:rPr>
                    <w:t>a10信用信息查询结果</w:t>
                  </w:r>
                </w:p>
              </w:tc>
              <w:tc>
                <w:tcPr>
                  <w:tcW w:w="3024" w:type="pct"/>
                  <w:vAlign w:val="center"/>
                </w:tcPr>
                <w:p>
                  <w:pPr>
                    <w:widowControl/>
                    <w:spacing w:line="450" w:lineRule="exact"/>
                    <w:textAlignment w:val="top"/>
                    <w:rPr>
                      <w:rFonts w:ascii="仿宋" w:hAnsi="仿宋" w:eastAsia="仿宋" w:cs="仿宋"/>
                      <w:sz w:val="24"/>
                    </w:rPr>
                  </w:pPr>
                  <w:r>
                    <w:rPr>
                      <w:rFonts w:hint="eastAsia" w:ascii="仿宋" w:hAnsi="仿宋" w:eastAsia="仿宋" w:cs="仿宋"/>
                      <w:kern w:val="0"/>
                      <w:sz w:val="24"/>
                    </w:rPr>
                    <w:t>_</w:t>
                  </w:r>
                </w:p>
              </w:tc>
            </w:tr>
            <w:tr>
              <w:tblPrEx>
                <w:tblBorders>
                  <w:top w:val="outset" w:color="auto" w:sz="2" w:space="0"/>
                  <w:left w:val="outset" w:color="auto" w:sz="2" w:space="0"/>
                  <w:bottom w:val="outset" w:color="auto" w:sz="2" w:space="0"/>
                  <w:right w:val="outset" w:color="auto" w:sz="2" w:space="0"/>
                  <w:insideH w:val="outset" w:color="auto" w:sz="2" w:space="0"/>
                  <w:insideV w:val="outset" w:color="auto" w:sz="2" w:space="0"/>
                </w:tblBorders>
                <w:tblCellMar>
                  <w:top w:w="0" w:type="dxa"/>
                  <w:left w:w="0" w:type="dxa"/>
                  <w:bottom w:w="0" w:type="dxa"/>
                  <w:right w:w="0" w:type="dxa"/>
                </w:tblCellMar>
              </w:tblPrEx>
              <w:trPr>
                <w:tblCellSpacing w:w="20" w:type="dxa"/>
                <w:jc w:val="center"/>
              </w:trPr>
              <w:tc>
                <w:tcPr>
                  <w:tcW w:w="1898" w:type="pct"/>
                  <w:vAlign w:val="center"/>
                </w:tcPr>
                <w:p>
                  <w:pPr>
                    <w:widowControl/>
                    <w:spacing w:line="450" w:lineRule="exact"/>
                    <w:textAlignment w:val="top"/>
                    <w:rPr>
                      <w:rFonts w:ascii="仿宋" w:hAnsi="仿宋" w:eastAsia="仿宋" w:cs="仿宋"/>
                      <w:sz w:val="24"/>
                    </w:rPr>
                  </w:pPr>
                  <w:r>
                    <w:rPr>
                      <w:rFonts w:hint="eastAsia" w:ascii="仿宋" w:hAnsi="仿宋" w:eastAsia="仿宋" w:cs="仿宋"/>
                      <w:kern w:val="0"/>
                      <w:sz w:val="24"/>
                    </w:rPr>
                    <w:t>a11谈判保证金</w:t>
                  </w:r>
                </w:p>
              </w:tc>
              <w:tc>
                <w:tcPr>
                  <w:tcW w:w="3024" w:type="pct"/>
                  <w:vAlign w:val="center"/>
                </w:tcPr>
                <w:p>
                  <w:pPr>
                    <w:widowControl/>
                    <w:spacing w:line="450" w:lineRule="exact"/>
                    <w:textAlignment w:val="top"/>
                    <w:rPr>
                      <w:rFonts w:ascii="仿宋" w:hAnsi="仿宋" w:eastAsia="仿宋" w:cs="仿宋"/>
                      <w:sz w:val="24"/>
                    </w:rPr>
                  </w:pPr>
                  <w:r>
                    <w:rPr>
                      <w:rFonts w:hint="eastAsia" w:ascii="仿宋" w:hAnsi="仿宋" w:eastAsia="仿宋" w:cs="仿宋"/>
                      <w:kern w:val="0"/>
                      <w:sz w:val="24"/>
                    </w:rPr>
                    <w:t>_</w:t>
                  </w:r>
                </w:p>
              </w:tc>
            </w:tr>
          </w:tbl>
          <w:p>
            <w:pPr>
              <w:pStyle w:val="12"/>
              <w:widowControl/>
              <w:spacing w:line="400" w:lineRule="exact"/>
              <w:rPr>
                <w:rFonts w:ascii="仿宋" w:hAnsi="仿宋" w:eastAsia="仿宋" w:cs="仿宋"/>
              </w:rPr>
            </w:pPr>
            <w:r>
              <w:rPr>
                <w:rFonts w:hint="eastAsia" w:ascii="仿宋" w:hAnsi="仿宋" w:eastAsia="仿宋" w:cs="仿宋"/>
              </w:rPr>
              <w:t>谈判文件第五章对法定资格条件证明资料已有详细规定和要求，供应商按照第五章要求提供。确因国家政府采购新政策规定或项目特点不能适用的或者需要补充增加的，则在特定资格条件中提出具体要求，但不得违反政府采购法律法规。</w:t>
            </w:r>
          </w:p>
          <w:p>
            <w:pPr>
              <w:pStyle w:val="12"/>
              <w:widowControl/>
              <w:spacing w:line="430" w:lineRule="exact"/>
              <w:rPr>
                <w:rFonts w:ascii="仿宋" w:hAnsi="仿宋" w:eastAsia="仿宋" w:cs="仿宋"/>
                <w:b/>
                <w:bCs/>
              </w:rPr>
            </w:pPr>
            <w:r>
              <w:rPr>
                <w:rFonts w:hint="eastAsia" w:ascii="仿宋" w:hAnsi="仿宋" w:eastAsia="仿宋" w:cs="仿宋"/>
                <w:b/>
                <w:bCs/>
              </w:rPr>
              <w:t>特定资格条件：</w:t>
            </w:r>
          </w:p>
          <w:p>
            <w:pPr>
              <w:pStyle w:val="12"/>
              <w:widowControl/>
              <w:spacing w:line="430" w:lineRule="exact"/>
              <w:ind w:firstLine="1202" w:firstLineChars="499"/>
              <w:rPr>
                <w:rStyle w:val="17"/>
                <w:rFonts w:ascii="仿宋" w:hAnsi="仿宋" w:eastAsia="仿宋" w:cs="仿宋"/>
                <w:shd w:val="clear" w:color="auto" w:fill="FFFFFF"/>
              </w:rPr>
            </w:pPr>
            <w:r>
              <w:rPr>
                <w:rStyle w:val="17"/>
                <w:rFonts w:hint="eastAsia" w:ascii="仿宋" w:hAnsi="仿宋" w:eastAsia="仿宋" w:cs="仿宋"/>
                <w:shd w:val="clear" w:color="auto" w:fill="FFFFFF"/>
              </w:rPr>
              <w:t>包：1</w:t>
            </w:r>
          </w:p>
          <w:p>
            <w:pPr>
              <w:pStyle w:val="12"/>
              <w:widowControl/>
              <w:spacing w:line="430" w:lineRule="exact"/>
              <w:ind w:firstLine="1675" w:firstLineChars="695"/>
              <w:rPr>
                <w:rFonts w:ascii="仿宋" w:hAnsi="仿宋" w:eastAsia="仿宋" w:cs="仿宋"/>
                <w:b/>
                <w:shd w:val="clear" w:color="auto" w:fill="FFFFFF"/>
              </w:rPr>
            </w:pPr>
            <w:r>
              <w:rPr>
                <w:rStyle w:val="17"/>
                <w:rFonts w:hint="eastAsia" w:ascii="仿宋" w:hAnsi="仿宋" w:eastAsia="仿宋" w:cs="仿宋"/>
                <w:shd w:val="clear" w:color="auto" w:fill="FFFFFF"/>
              </w:rPr>
              <w:t>无</w:t>
            </w:r>
          </w:p>
        </w:tc>
      </w:tr>
      <w:tr>
        <w:tblPrEx>
          <w:tblBorders>
            <w:top w:val="outset" w:color="auto" w:sz="2" w:space="0"/>
            <w:left w:val="outset" w:color="auto" w:sz="2" w:space="0"/>
            <w:bottom w:val="outset" w:color="auto" w:sz="2" w:space="0"/>
            <w:right w:val="outset" w:color="auto" w:sz="2" w:space="0"/>
            <w:insideH w:val="outset" w:color="auto" w:sz="2" w:space="0"/>
            <w:insideV w:val="outset" w:color="auto" w:sz="2" w:space="0"/>
          </w:tblBorders>
          <w:tblCellMar>
            <w:top w:w="0" w:type="dxa"/>
            <w:left w:w="108" w:type="dxa"/>
            <w:bottom w:w="0" w:type="dxa"/>
            <w:right w:w="108" w:type="dxa"/>
          </w:tblCellMar>
        </w:tblPrEx>
        <w:trPr>
          <w:tblCellSpacing w:w="20" w:type="dxa"/>
          <w:jc w:val="center"/>
        </w:trPr>
        <w:tc>
          <w:tcPr>
            <w:tcW w:w="464" w:type="dxa"/>
          </w:tcPr>
          <w:p>
            <w:pPr>
              <w:pStyle w:val="12"/>
              <w:widowControl/>
              <w:spacing w:line="450" w:lineRule="exact"/>
              <w:jc w:val="center"/>
              <w:rPr>
                <w:rStyle w:val="17"/>
                <w:rFonts w:ascii="仿宋" w:hAnsi="仿宋" w:eastAsia="仿宋" w:cs="仿宋"/>
              </w:rPr>
            </w:pPr>
            <w:r>
              <w:rPr>
                <w:rFonts w:hint="eastAsia" w:ascii="仿宋" w:hAnsi="仿宋" w:eastAsia="仿宋" w:cs="仿宋"/>
              </w:rPr>
              <w:t>2</w:t>
            </w:r>
          </w:p>
        </w:tc>
        <w:tc>
          <w:tcPr>
            <w:tcW w:w="1007" w:type="dxa"/>
          </w:tcPr>
          <w:p>
            <w:pPr>
              <w:pStyle w:val="12"/>
              <w:widowControl/>
              <w:spacing w:line="450" w:lineRule="exact"/>
              <w:jc w:val="center"/>
              <w:rPr>
                <w:rStyle w:val="17"/>
                <w:rFonts w:ascii="仿宋" w:hAnsi="仿宋" w:eastAsia="仿宋" w:cs="仿宋"/>
              </w:rPr>
            </w:pPr>
            <w:r>
              <w:rPr>
                <w:rFonts w:hint="eastAsia" w:ascii="仿宋" w:hAnsi="仿宋" w:eastAsia="仿宋" w:cs="仿宋"/>
              </w:rPr>
              <w:t>3.2.2</w:t>
            </w:r>
          </w:p>
        </w:tc>
        <w:tc>
          <w:tcPr>
            <w:tcW w:w="7747" w:type="dxa"/>
          </w:tcPr>
          <w:p>
            <w:pPr>
              <w:pStyle w:val="12"/>
              <w:widowControl/>
              <w:spacing w:line="450" w:lineRule="exact"/>
              <w:rPr>
                <w:rStyle w:val="17"/>
                <w:rFonts w:ascii="仿宋" w:hAnsi="仿宋" w:eastAsia="仿宋" w:cs="仿宋"/>
              </w:rPr>
            </w:pPr>
            <w:r>
              <w:rPr>
                <w:rStyle w:val="17"/>
                <w:rFonts w:hint="eastAsia" w:ascii="仿宋" w:hAnsi="仿宋" w:eastAsia="仿宋" w:cs="仿宋"/>
              </w:rPr>
              <w:t>是否接受联合体形式的响应谈判：</w:t>
            </w:r>
            <w:r>
              <w:rPr>
                <w:rFonts w:hint="eastAsia" w:ascii="仿宋" w:hAnsi="仿宋" w:eastAsia="仿宋" w:cs="仿宋"/>
              </w:rPr>
              <w:t>不接受</w:t>
            </w:r>
          </w:p>
        </w:tc>
      </w:tr>
      <w:tr>
        <w:tblPrEx>
          <w:tblBorders>
            <w:top w:val="outset" w:color="auto" w:sz="2" w:space="0"/>
            <w:left w:val="outset" w:color="auto" w:sz="2" w:space="0"/>
            <w:bottom w:val="outset" w:color="auto" w:sz="2" w:space="0"/>
            <w:right w:val="outset" w:color="auto" w:sz="2" w:space="0"/>
            <w:insideH w:val="outset" w:color="auto" w:sz="2" w:space="0"/>
            <w:insideV w:val="outset" w:color="auto" w:sz="2" w:space="0"/>
          </w:tblBorders>
          <w:tblCellMar>
            <w:top w:w="0" w:type="dxa"/>
            <w:left w:w="108" w:type="dxa"/>
            <w:bottom w:w="0" w:type="dxa"/>
            <w:right w:w="108" w:type="dxa"/>
          </w:tblCellMar>
        </w:tblPrEx>
        <w:trPr>
          <w:tblCellSpacing w:w="20" w:type="dxa"/>
          <w:jc w:val="center"/>
        </w:trPr>
        <w:tc>
          <w:tcPr>
            <w:tcW w:w="464" w:type="dxa"/>
          </w:tcPr>
          <w:p>
            <w:pPr>
              <w:pStyle w:val="12"/>
              <w:widowControl/>
              <w:spacing w:line="450" w:lineRule="exact"/>
              <w:jc w:val="center"/>
              <w:rPr>
                <w:rStyle w:val="17"/>
                <w:rFonts w:ascii="仿宋" w:hAnsi="仿宋" w:eastAsia="仿宋" w:cs="仿宋"/>
              </w:rPr>
            </w:pPr>
            <w:r>
              <w:rPr>
                <w:rFonts w:hint="eastAsia" w:ascii="仿宋" w:hAnsi="仿宋" w:eastAsia="仿宋" w:cs="仿宋"/>
              </w:rPr>
              <w:t>3</w:t>
            </w:r>
          </w:p>
        </w:tc>
        <w:tc>
          <w:tcPr>
            <w:tcW w:w="1007" w:type="dxa"/>
          </w:tcPr>
          <w:p>
            <w:pPr>
              <w:pStyle w:val="12"/>
              <w:widowControl/>
              <w:spacing w:line="450" w:lineRule="exact"/>
              <w:jc w:val="center"/>
              <w:rPr>
                <w:rStyle w:val="17"/>
                <w:rFonts w:ascii="仿宋" w:hAnsi="仿宋" w:eastAsia="仿宋" w:cs="仿宋"/>
              </w:rPr>
            </w:pPr>
            <w:r>
              <w:rPr>
                <w:rFonts w:hint="eastAsia" w:ascii="仿宋" w:hAnsi="仿宋" w:eastAsia="仿宋" w:cs="仿宋"/>
              </w:rPr>
              <w:t>9.1</w:t>
            </w:r>
          </w:p>
        </w:tc>
        <w:tc>
          <w:tcPr>
            <w:tcW w:w="7747" w:type="dxa"/>
          </w:tcPr>
          <w:p>
            <w:pPr>
              <w:pStyle w:val="12"/>
              <w:widowControl/>
              <w:spacing w:line="450" w:lineRule="exact"/>
              <w:rPr>
                <w:rStyle w:val="17"/>
                <w:rFonts w:ascii="仿宋" w:hAnsi="仿宋" w:eastAsia="仿宋" w:cs="仿宋"/>
              </w:rPr>
            </w:pPr>
            <w:r>
              <w:rPr>
                <w:rStyle w:val="17"/>
                <w:rFonts w:hint="eastAsia" w:ascii="仿宋" w:hAnsi="仿宋" w:eastAsia="仿宋" w:cs="仿宋"/>
              </w:rPr>
              <w:t>响应文件有效期：</w:t>
            </w:r>
            <w:r>
              <w:rPr>
                <w:rFonts w:hint="eastAsia" w:ascii="仿宋" w:hAnsi="仿宋" w:eastAsia="仿宋" w:cs="仿宋"/>
              </w:rPr>
              <w:t>响应文件提交截止时间起60个日历日。</w:t>
            </w:r>
          </w:p>
        </w:tc>
      </w:tr>
      <w:tr>
        <w:tblPrEx>
          <w:tblBorders>
            <w:top w:val="outset" w:color="auto" w:sz="2" w:space="0"/>
            <w:left w:val="outset" w:color="auto" w:sz="2" w:space="0"/>
            <w:bottom w:val="outset" w:color="auto" w:sz="2" w:space="0"/>
            <w:right w:val="outset" w:color="auto" w:sz="2" w:space="0"/>
            <w:insideH w:val="outset" w:color="auto" w:sz="2" w:space="0"/>
            <w:insideV w:val="outset" w:color="auto" w:sz="2" w:space="0"/>
          </w:tblBorders>
          <w:tblCellMar>
            <w:top w:w="0" w:type="dxa"/>
            <w:left w:w="108" w:type="dxa"/>
            <w:bottom w:w="0" w:type="dxa"/>
            <w:right w:w="108" w:type="dxa"/>
          </w:tblCellMar>
        </w:tblPrEx>
        <w:trPr>
          <w:tblCellSpacing w:w="20" w:type="dxa"/>
          <w:jc w:val="center"/>
        </w:trPr>
        <w:tc>
          <w:tcPr>
            <w:tcW w:w="464" w:type="dxa"/>
          </w:tcPr>
          <w:p>
            <w:pPr>
              <w:pStyle w:val="12"/>
              <w:widowControl/>
              <w:spacing w:line="450" w:lineRule="exact"/>
              <w:jc w:val="center"/>
              <w:rPr>
                <w:rStyle w:val="17"/>
                <w:rFonts w:ascii="仿宋" w:hAnsi="仿宋" w:eastAsia="仿宋" w:cs="仿宋"/>
              </w:rPr>
            </w:pPr>
            <w:r>
              <w:rPr>
                <w:rFonts w:hint="eastAsia" w:ascii="仿宋" w:hAnsi="仿宋" w:eastAsia="仿宋" w:cs="仿宋"/>
              </w:rPr>
              <w:t>4</w:t>
            </w:r>
          </w:p>
        </w:tc>
        <w:tc>
          <w:tcPr>
            <w:tcW w:w="1007" w:type="dxa"/>
            <w:vAlign w:val="center"/>
          </w:tcPr>
          <w:p>
            <w:pPr>
              <w:pStyle w:val="12"/>
              <w:widowControl/>
              <w:spacing w:line="450" w:lineRule="exact"/>
              <w:jc w:val="center"/>
              <w:rPr>
                <w:rStyle w:val="17"/>
                <w:rFonts w:ascii="仿宋" w:hAnsi="仿宋" w:eastAsia="仿宋" w:cs="仿宋"/>
              </w:rPr>
            </w:pPr>
            <w:r>
              <w:rPr>
                <w:rFonts w:hint="eastAsia" w:ascii="仿宋" w:hAnsi="仿宋" w:eastAsia="仿宋" w:cs="仿宋"/>
              </w:rPr>
              <w:t>10.1</w:t>
            </w:r>
          </w:p>
        </w:tc>
        <w:tc>
          <w:tcPr>
            <w:tcW w:w="7747" w:type="dxa"/>
          </w:tcPr>
          <w:p>
            <w:pPr>
              <w:pStyle w:val="12"/>
              <w:widowControl/>
              <w:spacing w:line="450" w:lineRule="exact"/>
              <w:rPr>
                <w:rFonts w:ascii="仿宋" w:hAnsi="仿宋" w:eastAsia="仿宋" w:cs="仿宋"/>
              </w:rPr>
            </w:pPr>
            <w:r>
              <w:rPr>
                <w:rStyle w:val="17"/>
                <w:rFonts w:hint="eastAsia" w:ascii="仿宋" w:hAnsi="仿宋" w:eastAsia="仿宋" w:cs="仿宋"/>
              </w:rPr>
              <w:t>提交谈判保证金：</w:t>
            </w:r>
          </w:p>
          <w:p>
            <w:pPr>
              <w:pStyle w:val="12"/>
              <w:widowControl/>
              <w:spacing w:line="450" w:lineRule="exact"/>
              <w:rPr>
                <w:rStyle w:val="17"/>
                <w:rFonts w:ascii="仿宋" w:hAnsi="仿宋" w:eastAsia="仿宋" w:cs="仿宋"/>
              </w:rPr>
            </w:pPr>
            <w:r>
              <w:rPr>
                <w:rFonts w:hint="eastAsia" w:ascii="仿宋" w:hAnsi="仿宋" w:eastAsia="仿宋" w:cs="仿宋"/>
              </w:rPr>
              <w:t>本项目的谈判保证金详见《采购标的一览表》，提交方式为银行转账 ，须于提交响应文件截止时间前到达指定账户为准，是否到达以 银行确认 为准；</w:t>
            </w:r>
          </w:p>
        </w:tc>
      </w:tr>
      <w:tr>
        <w:tblPrEx>
          <w:tblBorders>
            <w:top w:val="outset" w:color="auto" w:sz="2" w:space="0"/>
            <w:left w:val="outset" w:color="auto" w:sz="2" w:space="0"/>
            <w:bottom w:val="outset" w:color="auto" w:sz="2" w:space="0"/>
            <w:right w:val="outset" w:color="auto" w:sz="2" w:space="0"/>
            <w:insideH w:val="outset" w:color="auto" w:sz="2" w:space="0"/>
            <w:insideV w:val="outset" w:color="auto" w:sz="2" w:space="0"/>
          </w:tblBorders>
          <w:tblCellMar>
            <w:top w:w="0" w:type="dxa"/>
            <w:left w:w="108" w:type="dxa"/>
            <w:bottom w:w="0" w:type="dxa"/>
            <w:right w:w="108" w:type="dxa"/>
          </w:tblCellMar>
        </w:tblPrEx>
        <w:trPr>
          <w:tblCellSpacing w:w="20" w:type="dxa"/>
          <w:jc w:val="center"/>
        </w:trPr>
        <w:tc>
          <w:tcPr>
            <w:tcW w:w="464" w:type="dxa"/>
          </w:tcPr>
          <w:p>
            <w:pPr>
              <w:pStyle w:val="12"/>
              <w:widowControl/>
              <w:spacing w:line="450" w:lineRule="exact"/>
              <w:jc w:val="center"/>
              <w:rPr>
                <w:rStyle w:val="17"/>
                <w:rFonts w:ascii="仿宋" w:hAnsi="仿宋" w:eastAsia="仿宋" w:cs="仿宋"/>
              </w:rPr>
            </w:pPr>
            <w:r>
              <w:rPr>
                <w:rFonts w:hint="eastAsia" w:ascii="仿宋" w:hAnsi="仿宋" w:eastAsia="仿宋" w:cs="仿宋"/>
              </w:rPr>
              <w:t>5</w:t>
            </w:r>
          </w:p>
        </w:tc>
        <w:tc>
          <w:tcPr>
            <w:tcW w:w="1007" w:type="dxa"/>
          </w:tcPr>
          <w:p>
            <w:pPr>
              <w:pStyle w:val="12"/>
              <w:widowControl/>
              <w:spacing w:line="450" w:lineRule="exact"/>
              <w:jc w:val="center"/>
              <w:rPr>
                <w:rStyle w:val="17"/>
                <w:rFonts w:ascii="仿宋" w:hAnsi="仿宋" w:eastAsia="仿宋" w:cs="仿宋"/>
              </w:rPr>
            </w:pPr>
            <w:r>
              <w:rPr>
                <w:rFonts w:hint="eastAsia" w:ascii="仿宋" w:hAnsi="仿宋" w:eastAsia="仿宋" w:cs="仿宋"/>
              </w:rPr>
              <w:t>10.3.1</w:t>
            </w:r>
          </w:p>
        </w:tc>
        <w:tc>
          <w:tcPr>
            <w:tcW w:w="7747" w:type="dxa"/>
          </w:tcPr>
          <w:p>
            <w:pPr>
              <w:pStyle w:val="12"/>
              <w:widowControl/>
              <w:spacing w:line="450" w:lineRule="exact"/>
              <w:rPr>
                <w:rStyle w:val="17"/>
                <w:rFonts w:ascii="仿宋" w:hAnsi="仿宋" w:eastAsia="仿宋" w:cs="仿宋"/>
              </w:rPr>
            </w:pPr>
            <w:r>
              <w:rPr>
                <w:rStyle w:val="17"/>
                <w:rFonts w:hint="eastAsia" w:ascii="仿宋" w:hAnsi="仿宋" w:eastAsia="仿宋" w:cs="仿宋"/>
              </w:rPr>
              <w:t>谈判保证金退还的其它要求：</w:t>
            </w:r>
            <w:r>
              <w:rPr>
                <w:rFonts w:hint="eastAsia" w:ascii="仿宋" w:hAnsi="仿宋" w:eastAsia="仿宋" w:cs="仿宋"/>
              </w:rPr>
              <w:t>无。 </w:t>
            </w:r>
          </w:p>
        </w:tc>
      </w:tr>
      <w:tr>
        <w:tblPrEx>
          <w:tblBorders>
            <w:top w:val="outset" w:color="auto" w:sz="2" w:space="0"/>
            <w:left w:val="outset" w:color="auto" w:sz="2" w:space="0"/>
            <w:bottom w:val="outset" w:color="auto" w:sz="2" w:space="0"/>
            <w:right w:val="outset" w:color="auto" w:sz="2" w:space="0"/>
            <w:insideH w:val="outset" w:color="auto" w:sz="2" w:space="0"/>
            <w:insideV w:val="outset" w:color="auto" w:sz="2" w:space="0"/>
          </w:tblBorders>
          <w:tblCellMar>
            <w:top w:w="0" w:type="dxa"/>
            <w:left w:w="108" w:type="dxa"/>
            <w:bottom w:w="0" w:type="dxa"/>
            <w:right w:w="108" w:type="dxa"/>
          </w:tblCellMar>
        </w:tblPrEx>
        <w:trPr>
          <w:tblCellSpacing w:w="20" w:type="dxa"/>
          <w:jc w:val="center"/>
        </w:trPr>
        <w:tc>
          <w:tcPr>
            <w:tcW w:w="464" w:type="dxa"/>
            <w:vAlign w:val="center"/>
          </w:tcPr>
          <w:p>
            <w:pPr>
              <w:pStyle w:val="12"/>
              <w:widowControl/>
              <w:spacing w:line="450" w:lineRule="exact"/>
              <w:jc w:val="center"/>
              <w:rPr>
                <w:rStyle w:val="17"/>
                <w:rFonts w:ascii="仿宋" w:hAnsi="仿宋" w:eastAsia="仿宋" w:cs="仿宋"/>
              </w:rPr>
            </w:pPr>
            <w:r>
              <w:rPr>
                <w:rFonts w:hint="eastAsia" w:ascii="仿宋" w:hAnsi="仿宋" w:eastAsia="仿宋" w:cs="仿宋"/>
              </w:rPr>
              <w:t>6</w:t>
            </w:r>
          </w:p>
        </w:tc>
        <w:tc>
          <w:tcPr>
            <w:tcW w:w="1007" w:type="dxa"/>
            <w:vAlign w:val="center"/>
          </w:tcPr>
          <w:p>
            <w:pPr>
              <w:pStyle w:val="12"/>
              <w:widowControl/>
              <w:spacing w:line="450" w:lineRule="exact"/>
              <w:jc w:val="center"/>
              <w:rPr>
                <w:rStyle w:val="17"/>
                <w:rFonts w:ascii="仿宋" w:hAnsi="仿宋" w:eastAsia="仿宋" w:cs="仿宋"/>
              </w:rPr>
            </w:pPr>
            <w:r>
              <w:rPr>
                <w:rFonts w:hint="eastAsia" w:ascii="仿宋" w:hAnsi="仿宋" w:eastAsia="仿宋" w:cs="仿宋"/>
              </w:rPr>
              <w:t>11.1</w:t>
            </w:r>
          </w:p>
        </w:tc>
        <w:tc>
          <w:tcPr>
            <w:tcW w:w="7747" w:type="dxa"/>
          </w:tcPr>
          <w:p>
            <w:pPr>
              <w:pStyle w:val="12"/>
              <w:widowControl/>
              <w:spacing w:line="450" w:lineRule="exact"/>
              <w:rPr>
                <w:rStyle w:val="17"/>
                <w:rFonts w:ascii="仿宋" w:hAnsi="仿宋" w:eastAsia="仿宋" w:cs="仿宋"/>
              </w:rPr>
            </w:pPr>
            <w:r>
              <w:rPr>
                <w:rStyle w:val="17"/>
                <w:rFonts w:hint="eastAsia" w:ascii="仿宋" w:hAnsi="仿宋" w:eastAsia="仿宋" w:cs="仿宋"/>
              </w:rPr>
              <w:t>响应文件的份数</w:t>
            </w:r>
          </w:p>
          <w:p>
            <w:pPr>
              <w:pStyle w:val="12"/>
              <w:widowControl/>
              <w:spacing w:line="450" w:lineRule="exact"/>
              <w:rPr>
                <w:rStyle w:val="17"/>
                <w:rFonts w:ascii="仿宋" w:hAnsi="仿宋" w:eastAsia="仿宋" w:cs="仿宋"/>
                <w:b w:val="0"/>
                <w:bCs/>
              </w:rPr>
            </w:pPr>
            <w:r>
              <w:rPr>
                <w:rStyle w:val="17"/>
                <w:rFonts w:hint="eastAsia" w:ascii="仿宋" w:hAnsi="仿宋" w:eastAsia="仿宋" w:cs="仿宋"/>
                <w:b w:val="0"/>
                <w:bCs/>
              </w:rPr>
              <w:t>（1）纸质响应文件：</w:t>
            </w:r>
          </w:p>
          <w:p>
            <w:pPr>
              <w:pStyle w:val="12"/>
              <w:widowControl/>
              <w:spacing w:line="450" w:lineRule="exact"/>
              <w:rPr>
                <w:rStyle w:val="17"/>
                <w:rFonts w:ascii="仿宋" w:hAnsi="仿宋" w:eastAsia="仿宋" w:cs="仿宋"/>
                <w:b w:val="0"/>
                <w:bCs/>
              </w:rPr>
            </w:pPr>
            <w:r>
              <w:rPr>
                <w:rStyle w:val="17"/>
                <w:rFonts w:hint="eastAsia" w:ascii="仿宋" w:hAnsi="仿宋" w:eastAsia="仿宋" w:cs="仿宋"/>
                <w:b w:val="0"/>
                <w:bCs/>
              </w:rPr>
              <w:t>① 资格及资信证明部分的正本</w:t>
            </w:r>
            <w:r>
              <w:rPr>
                <w:rStyle w:val="17"/>
                <w:rFonts w:hint="eastAsia" w:ascii="仿宋" w:hAnsi="仿宋" w:eastAsia="仿宋" w:cs="仿宋"/>
                <w:b w:val="0"/>
                <w:bCs/>
                <w:u w:val="single"/>
              </w:rPr>
              <w:t>1</w:t>
            </w:r>
            <w:r>
              <w:rPr>
                <w:rStyle w:val="17"/>
                <w:rFonts w:hint="eastAsia" w:ascii="仿宋" w:hAnsi="仿宋" w:eastAsia="仿宋" w:cs="仿宋"/>
                <w:b w:val="0"/>
                <w:bCs/>
              </w:rPr>
              <w:t>份、副本</w:t>
            </w:r>
            <w:r>
              <w:rPr>
                <w:rStyle w:val="17"/>
                <w:rFonts w:hint="eastAsia" w:ascii="仿宋" w:hAnsi="仿宋" w:eastAsia="仿宋" w:cs="仿宋"/>
                <w:b w:val="0"/>
                <w:bCs/>
                <w:u w:val="single"/>
              </w:rPr>
              <w:t>3</w:t>
            </w:r>
            <w:r>
              <w:rPr>
                <w:rStyle w:val="17"/>
                <w:rFonts w:hint="eastAsia" w:ascii="仿宋" w:hAnsi="仿宋" w:eastAsia="仿宋" w:cs="仿宋"/>
                <w:b w:val="0"/>
                <w:bCs/>
              </w:rPr>
              <w:t>份；报价部分的正本</w:t>
            </w:r>
            <w:r>
              <w:rPr>
                <w:rStyle w:val="17"/>
                <w:rFonts w:hint="eastAsia" w:ascii="仿宋" w:hAnsi="仿宋" w:eastAsia="仿宋" w:cs="仿宋"/>
                <w:b w:val="0"/>
                <w:bCs/>
                <w:u w:val="single"/>
              </w:rPr>
              <w:t>1</w:t>
            </w:r>
            <w:r>
              <w:rPr>
                <w:rStyle w:val="17"/>
                <w:rFonts w:hint="eastAsia" w:ascii="仿宋" w:hAnsi="仿宋" w:eastAsia="仿宋" w:cs="仿宋"/>
                <w:b w:val="0"/>
                <w:bCs/>
              </w:rPr>
              <w:t>份、副本</w:t>
            </w:r>
            <w:r>
              <w:rPr>
                <w:rStyle w:val="17"/>
                <w:rFonts w:hint="eastAsia" w:ascii="仿宋" w:hAnsi="仿宋" w:eastAsia="仿宋" w:cs="仿宋"/>
                <w:b w:val="0"/>
                <w:bCs/>
                <w:u w:val="single"/>
              </w:rPr>
              <w:t>3</w:t>
            </w:r>
            <w:r>
              <w:rPr>
                <w:rStyle w:val="17"/>
                <w:rFonts w:hint="eastAsia" w:ascii="仿宋" w:hAnsi="仿宋" w:eastAsia="仿宋" w:cs="仿宋"/>
                <w:b w:val="0"/>
                <w:bCs/>
              </w:rPr>
              <w:t>份；技术商务部分的正本</w:t>
            </w:r>
            <w:r>
              <w:rPr>
                <w:rStyle w:val="17"/>
                <w:rFonts w:hint="eastAsia" w:ascii="仿宋" w:hAnsi="仿宋" w:eastAsia="仿宋" w:cs="仿宋"/>
                <w:b w:val="0"/>
                <w:bCs/>
                <w:u w:val="single"/>
              </w:rPr>
              <w:t>1</w:t>
            </w:r>
            <w:r>
              <w:rPr>
                <w:rStyle w:val="17"/>
                <w:rFonts w:hint="eastAsia" w:ascii="仿宋" w:hAnsi="仿宋" w:eastAsia="仿宋" w:cs="仿宋"/>
                <w:b w:val="0"/>
                <w:bCs/>
              </w:rPr>
              <w:t>份、副本</w:t>
            </w:r>
            <w:r>
              <w:rPr>
                <w:rStyle w:val="17"/>
                <w:rFonts w:hint="eastAsia" w:ascii="仿宋" w:hAnsi="仿宋" w:eastAsia="仿宋" w:cs="仿宋"/>
                <w:b w:val="0"/>
                <w:bCs/>
                <w:u w:val="single"/>
              </w:rPr>
              <w:t>3</w:t>
            </w:r>
            <w:r>
              <w:rPr>
                <w:rStyle w:val="17"/>
                <w:rFonts w:hint="eastAsia" w:ascii="仿宋" w:hAnsi="仿宋" w:eastAsia="仿宋" w:cs="仿宋"/>
                <w:b w:val="0"/>
                <w:bCs/>
              </w:rPr>
              <w:t>份。</w:t>
            </w:r>
          </w:p>
          <w:p>
            <w:pPr>
              <w:pStyle w:val="12"/>
              <w:widowControl/>
              <w:spacing w:line="450" w:lineRule="exact"/>
              <w:rPr>
                <w:rStyle w:val="17"/>
                <w:rFonts w:ascii="仿宋" w:hAnsi="仿宋" w:eastAsia="仿宋" w:cs="仿宋"/>
              </w:rPr>
            </w:pPr>
            <w:r>
              <w:rPr>
                <w:rStyle w:val="17"/>
                <w:rFonts w:hint="eastAsia" w:ascii="仿宋" w:hAnsi="仿宋" w:eastAsia="仿宋" w:cs="仿宋"/>
                <w:b w:val="0"/>
                <w:bCs/>
              </w:rPr>
              <w:t>② 可读介质（光盘或U盘）</w:t>
            </w:r>
            <w:r>
              <w:rPr>
                <w:rStyle w:val="17"/>
                <w:rFonts w:hint="eastAsia" w:ascii="仿宋" w:hAnsi="仿宋" w:eastAsia="仿宋" w:cs="仿宋"/>
                <w:b w:val="0"/>
                <w:bCs/>
                <w:u w:val="single"/>
              </w:rPr>
              <w:t>1</w:t>
            </w:r>
            <w:r>
              <w:rPr>
                <w:rStyle w:val="17"/>
                <w:rFonts w:hint="eastAsia" w:ascii="仿宋" w:hAnsi="仿宋" w:eastAsia="仿宋" w:cs="仿宋"/>
                <w:b w:val="0"/>
                <w:bCs/>
              </w:rPr>
              <w:t>份。</w:t>
            </w:r>
          </w:p>
        </w:tc>
      </w:tr>
      <w:tr>
        <w:tblPrEx>
          <w:tblBorders>
            <w:top w:val="outset" w:color="auto" w:sz="2" w:space="0"/>
            <w:left w:val="outset" w:color="auto" w:sz="2" w:space="0"/>
            <w:bottom w:val="outset" w:color="auto" w:sz="2" w:space="0"/>
            <w:right w:val="outset" w:color="auto" w:sz="2" w:space="0"/>
            <w:insideH w:val="outset" w:color="auto" w:sz="2" w:space="0"/>
            <w:insideV w:val="outset" w:color="auto" w:sz="2" w:space="0"/>
          </w:tblBorders>
          <w:tblCellMar>
            <w:top w:w="0" w:type="dxa"/>
            <w:left w:w="108" w:type="dxa"/>
            <w:bottom w:w="0" w:type="dxa"/>
            <w:right w:w="108" w:type="dxa"/>
          </w:tblCellMar>
        </w:tblPrEx>
        <w:trPr>
          <w:tblCellSpacing w:w="20" w:type="dxa"/>
          <w:jc w:val="center"/>
        </w:trPr>
        <w:tc>
          <w:tcPr>
            <w:tcW w:w="464" w:type="dxa"/>
            <w:vAlign w:val="center"/>
          </w:tcPr>
          <w:p>
            <w:pPr>
              <w:pStyle w:val="12"/>
              <w:widowControl/>
              <w:spacing w:line="450" w:lineRule="exact"/>
              <w:jc w:val="center"/>
              <w:rPr>
                <w:rFonts w:ascii="仿宋" w:hAnsi="仿宋" w:eastAsia="仿宋" w:cs="仿宋"/>
              </w:rPr>
            </w:pPr>
            <w:r>
              <w:rPr>
                <w:rFonts w:hint="eastAsia" w:ascii="仿宋" w:hAnsi="仿宋" w:eastAsia="仿宋" w:cs="仿宋"/>
              </w:rPr>
              <w:t>7</w:t>
            </w:r>
          </w:p>
        </w:tc>
        <w:tc>
          <w:tcPr>
            <w:tcW w:w="1007" w:type="dxa"/>
            <w:vAlign w:val="center"/>
          </w:tcPr>
          <w:p>
            <w:pPr>
              <w:pStyle w:val="12"/>
              <w:widowControl/>
              <w:spacing w:line="450" w:lineRule="exact"/>
              <w:jc w:val="center"/>
              <w:rPr>
                <w:rFonts w:ascii="仿宋" w:hAnsi="仿宋" w:eastAsia="仿宋" w:cs="仿宋"/>
              </w:rPr>
            </w:pPr>
            <w:r>
              <w:rPr>
                <w:rFonts w:hint="eastAsia" w:ascii="仿宋" w:hAnsi="仿宋" w:eastAsia="仿宋" w:cs="仿宋"/>
              </w:rPr>
              <w:t>11.2-③</w:t>
            </w:r>
          </w:p>
        </w:tc>
        <w:tc>
          <w:tcPr>
            <w:tcW w:w="7747" w:type="dxa"/>
          </w:tcPr>
          <w:p>
            <w:pPr>
              <w:pStyle w:val="12"/>
              <w:widowControl/>
              <w:spacing w:line="450" w:lineRule="exact"/>
              <w:rPr>
                <w:rStyle w:val="17"/>
                <w:rFonts w:ascii="仿宋" w:hAnsi="仿宋" w:eastAsia="仿宋" w:cs="仿宋"/>
              </w:rPr>
            </w:pPr>
            <w:r>
              <w:rPr>
                <w:rStyle w:val="17"/>
                <w:rFonts w:hint="eastAsia" w:ascii="仿宋" w:hAnsi="仿宋" w:eastAsia="仿宋" w:cs="仿宋"/>
              </w:rPr>
              <w:t>允许散装或活页装订的内容或材料：</w:t>
            </w:r>
          </w:p>
          <w:p>
            <w:pPr>
              <w:pStyle w:val="12"/>
              <w:widowControl/>
              <w:spacing w:line="450" w:lineRule="exact"/>
              <w:rPr>
                <w:rStyle w:val="17"/>
                <w:rFonts w:ascii="仿宋" w:hAnsi="仿宋" w:eastAsia="仿宋" w:cs="仿宋"/>
                <w:b w:val="0"/>
                <w:bCs/>
              </w:rPr>
            </w:pPr>
            <w:r>
              <w:rPr>
                <w:rStyle w:val="17"/>
                <w:rFonts w:hint="eastAsia" w:ascii="仿宋" w:hAnsi="仿宋" w:eastAsia="仿宋" w:cs="仿宋"/>
                <w:b w:val="0"/>
                <w:bCs/>
              </w:rPr>
              <w:t>（1）响应文件的补充、修改或撤回；</w:t>
            </w:r>
          </w:p>
          <w:p>
            <w:pPr>
              <w:pStyle w:val="12"/>
              <w:widowControl/>
              <w:spacing w:line="450" w:lineRule="exact"/>
              <w:rPr>
                <w:rStyle w:val="17"/>
                <w:rFonts w:ascii="仿宋" w:hAnsi="仿宋" w:eastAsia="仿宋" w:cs="仿宋"/>
                <w:b w:val="0"/>
                <w:bCs/>
              </w:rPr>
            </w:pPr>
            <w:r>
              <w:rPr>
                <w:rStyle w:val="17"/>
                <w:rFonts w:hint="eastAsia" w:ascii="仿宋" w:hAnsi="仿宋" w:eastAsia="仿宋" w:cs="仿宋"/>
                <w:b w:val="0"/>
                <w:bCs/>
              </w:rPr>
              <w:t>（2）其他内容或材料：无。</w:t>
            </w:r>
          </w:p>
        </w:tc>
      </w:tr>
      <w:tr>
        <w:tblPrEx>
          <w:tblBorders>
            <w:top w:val="outset" w:color="auto" w:sz="2" w:space="0"/>
            <w:left w:val="outset" w:color="auto" w:sz="2" w:space="0"/>
            <w:bottom w:val="outset" w:color="auto" w:sz="2" w:space="0"/>
            <w:right w:val="outset" w:color="auto" w:sz="2" w:space="0"/>
            <w:insideH w:val="outset" w:color="auto" w:sz="2" w:space="0"/>
            <w:insideV w:val="outset" w:color="auto" w:sz="2" w:space="0"/>
          </w:tblBorders>
          <w:tblCellMar>
            <w:top w:w="0" w:type="dxa"/>
            <w:left w:w="108" w:type="dxa"/>
            <w:bottom w:w="0" w:type="dxa"/>
            <w:right w:w="108" w:type="dxa"/>
          </w:tblCellMar>
        </w:tblPrEx>
        <w:trPr>
          <w:tblCellSpacing w:w="20" w:type="dxa"/>
          <w:jc w:val="center"/>
        </w:trPr>
        <w:tc>
          <w:tcPr>
            <w:tcW w:w="464" w:type="dxa"/>
            <w:vAlign w:val="center"/>
          </w:tcPr>
          <w:p>
            <w:pPr>
              <w:pStyle w:val="12"/>
              <w:widowControl/>
              <w:spacing w:line="450" w:lineRule="exact"/>
              <w:jc w:val="center"/>
              <w:rPr>
                <w:rFonts w:ascii="仿宋" w:hAnsi="仿宋" w:eastAsia="仿宋" w:cs="仿宋"/>
              </w:rPr>
            </w:pPr>
            <w:r>
              <w:rPr>
                <w:rFonts w:hint="eastAsia" w:ascii="仿宋" w:hAnsi="仿宋" w:eastAsia="仿宋" w:cs="仿宋"/>
              </w:rPr>
              <w:t>8</w:t>
            </w:r>
          </w:p>
        </w:tc>
        <w:tc>
          <w:tcPr>
            <w:tcW w:w="1007" w:type="dxa"/>
            <w:vAlign w:val="center"/>
          </w:tcPr>
          <w:p>
            <w:pPr>
              <w:pStyle w:val="12"/>
              <w:widowControl/>
              <w:spacing w:line="450" w:lineRule="exact"/>
              <w:jc w:val="center"/>
              <w:rPr>
                <w:rFonts w:ascii="仿宋" w:hAnsi="仿宋" w:eastAsia="仿宋" w:cs="仿宋"/>
              </w:rPr>
            </w:pPr>
            <w:r>
              <w:rPr>
                <w:rFonts w:hint="eastAsia" w:ascii="仿宋" w:hAnsi="仿宋" w:eastAsia="仿宋" w:cs="仿宋"/>
              </w:rPr>
              <w:t>12.1</w:t>
            </w:r>
          </w:p>
        </w:tc>
        <w:tc>
          <w:tcPr>
            <w:tcW w:w="7747" w:type="dxa"/>
          </w:tcPr>
          <w:p>
            <w:pPr>
              <w:pStyle w:val="12"/>
              <w:widowControl/>
              <w:spacing w:line="420" w:lineRule="exact"/>
              <w:rPr>
                <w:rFonts w:ascii="仿宋" w:hAnsi="仿宋" w:eastAsia="仿宋" w:cs="仿宋"/>
              </w:rPr>
            </w:pPr>
            <w:r>
              <w:rPr>
                <w:rStyle w:val="17"/>
                <w:rFonts w:hint="eastAsia" w:ascii="仿宋" w:hAnsi="仿宋" w:eastAsia="仿宋" w:cs="仿宋"/>
              </w:rPr>
              <w:t>响应文件的密封、标识、签署：</w:t>
            </w:r>
          </w:p>
          <w:p>
            <w:pPr>
              <w:pStyle w:val="12"/>
              <w:widowControl/>
              <w:spacing w:line="420" w:lineRule="exact"/>
              <w:rPr>
                <w:rFonts w:ascii="仿宋" w:hAnsi="仿宋" w:eastAsia="仿宋" w:cs="仿宋"/>
              </w:rPr>
            </w:pPr>
            <w:r>
              <w:rPr>
                <w:rFonts w:hint="eastAsia" w:ascii="仿宋" w:hAnsi="仿宋" w:eastAsia="仿宋" w:cs="仿宋"/>
              </w:rPr>
              <w:t>（1）全部纸质响应文件分为</w:t>
            </w:r>
            <w:r>
              <w:rPr>
                <w:rFonts w:hint="eastAsia" w:ascii="仿宋" w:hAnsi="仿宋" w:eastAsia="仿宋" w:cs="仿宋"/>
                <w:u w:val="single"/>
              </w:rPr>
              <w:t>资格及资信证明</w:t>
            </w:r>
            <w:r>
              <w:rPr>
                <w:rFonts w:hint="eastAsia" w:ascii="仿宋" w:hAnsi="仿宋" w:eastAsia="仿宋" w:cs="仿宋"/>
              </w:rPr>
              <w:t>部分、</w:t>
            </w:r>
            <w:r>
              <w:rPr>
                <w:rFonts w:hint="eastAsia" w:ascii="仿宋" w:hAnsi="仿宋" w:eastAsia="仿宋" w:cs="仿宋"/>
                <w:u w:val="single"/>
              </w:rPr>
              <w:t>报价</w:t>
            </w:r>
            <w:r>
              <w:rPr>
                <w:rFonts w:hint="eastAsia" w:ascii="仿宋" w:hAnsi="仿宋" w:eastAsia="仿宋" w:cs="仿宋"/>
              </w:rPr>
              <w:t>部分和</w:t>
            </w:r>
            <w:r>
              <w:rPr>
                <w:rFonts w:hint="eastAsia" w:ascii="仿宋" w:hAnsi="仿宋" w:eastAsia="仿宋" w:cs="仿宋"/>
                <w:u w:val="single"/>
              </w:rPr>
              <w:t>技术商务</w:t>
            </w:r>
            <w:r>
              <w:rPr>
                <w:rFonts w:hint="eastAsia" w:ascii="仿宋" w:hAnsi="仿宋" w:eastAsia="仿宋" w:cs="仿宋"/>
              </w:rPr>
              <w:t>部分三部分必须分别胶装装订成册，分册密封，否则</w:t>
            </w:r>
            <w:r>
              <w:rPr>
                <w:rStyle w:val="17"/>
                <w:rFonts w:hint="eastAsia" w:ascii="仿宋" w:hAnsi="仿宋" w:eastAsia="仿宋" w:cs="仿宋"/>
              </w:rPr>
              <w:t>谈判将被拒绝。</w:t>
            </w:r>
          </w:p>
          <w:p>
            <w:pPr>
              <w:pStyle w:val="12"/>
              <w:widowControl/>
              <w:spacing w:line="420" w:lineRule="exact"/>
              <w:rPr>
                <w:rFonts w:ascii="仿宋" w:hAnsi="仿宋" w:eastAsia="仿宋" w:cs="仿宋"/>
              </w:rPr>
            </w:pPr>
            <w:r>
              <w:rPr>
                <w:rFonts w:hint="eastAsia" w:ascii="仿宋" w:hAnsi="仿宋" w:eastAsia="仿宋" w:cs="仿宋"/>
              </w:rPr>
              <w:t>（2）密封的外包装应至少标记“项目名称、项目编号、所投合同包、供应商名称的全称、（ ）部分以及“于         之前（指首次响应文件递交截止日期及时间）不准启封响应文件”的字样”等内容，由于供应商未按照要求对其提交的响应文件进行密封、标识、邮寄确认等，由此可能产生的后果（包括拒收、误放、遗漏、提前拆封或废标等情形），将由供应商自行承担相应结果，采购人或采购代理机构不承担责任。</w:t>
            </w:r>
          </w:p>
          <w:p>
            <w:pPr>
              <w:pStyle w:val="12"/>
              <w:widowControl/>
              <w:spacing w:line="420" w:lineRule="exact"/>
              <w:rPr>
                <w:rFonts w:ascii="仿宋" w:hAnsi="仿宋" w:eastAsia="仿宋" w:cs="仿宋"/>
              </w:rPr>
            </w:pPr>
            <w:r>
              <w:rPr>
                <w:rFonts w:hint="eastAsia" w:ascii="仿宋" w:hAnsi="仿宋" w:eastAsia="仿宋" w:cs="仿宋"/>
              </w:rPr>
              <w:t>（3）其他：全部纸质响应文件必须用A4幅面纸张打印，副本可以用正本的完整复印件，并在封面标明“正本”、“副本”字样（并加盖供应商公章）。正本与副本如有不一致，则以正本为准。响应文件中涉及到的相关证明文件复印件须附上“与原件一致”字样，否则按无效标处理，并按谈判文件规定的相应位置签字加盖供应商公章和骑缝章；</w:t>
            </w:r>
          </w:p>
        </w:tc>
      </w:tr>
      <w:tr>
        <w:tblPrEx>
          <w:tblBorders>
            <w:top w:val="outset" w:color="auto" w:sz="2" w:space="0"/>
            <w:left w:val="outset" w:color="auto" w:sz="2" w:space="0"/>
            <w:bottom w:val="outset" w:color="auto" w:sz="2" w:space="0"/>
            <w:right w:val="outset" w:color="auto" w:sz="2" w:space="0"/>
            <w:insideH w:val="outset" w:color="auto" w:sz="2" w:space="0"/>
            <w:insideV w:val="outset" w:color="auto" w:sz="2" w:space="0"/>
          </w:tblBorders>
          <w:tblCellMar>
            <w:top w:w="0" w:type="dxa"/>
            <w:left w:w="108" w:type="dxa"/>
            <w:bottom w:w="0" w:type="dxa"/>
            <w:right w:w="108" w:type="dxa"/>
          </w:tblCellMar>
        </w:tblPrEx>
        <w:trPr>
          <w:tblCellSpacing w:w="20" w:type="dxa"/>
          <w:jc w:val="center"/>
        </w:trPr>
        <w:tc>
          <w:tcPr>
            <w:tcW w:w="464" w:type="dxa"/>
          </w:tcPr>
          <w:p>
            <w:pPr>
              <w:pStyle w:val="12"/>
              <w:widowControl/>
              <w:spacing w:line="450" w:lineRule="exact"/>
              <w:jc w:val="center"/>
              <w:rPr>
                <w:rStyle w:val="17"/>
                <w:rFonts w:ascii="仿宋" w:hAnsi="仿宋" w:eastAsia="仿宋" w:cs="仿宋"/>
              </w:rPr>
            </w:pPr>
            <w:r>
              <w:rPr>
                <w:rFonts w:hint="eastAsia" w:ascii="仿宋" w:hAnsi="仿宋" w:eastAsia="仿宋" w:cs="仿宋"/>
              </w:rPr>
              <w:t>9</w:t>
            </w:r>
          </w:p>
        </w:tc>
        <w:tc>
          <w:tcPr>
            <w:tcW w:w="1007" w:type="dxa"/>
          </w:tcPr>
          <w:p>
            <w:pPr>
              <w:pStyle w:val="12"/>
              <w:widowControl/>
              <w:spacing w:line="450" w:lineRule="exact"/>
              <w:jc w:val="center"/>
              <w:rPr>
                <w:rStyle w:val="17"/>
                <w:rFonts w:ascii="仿宋" w:hAnsi="仿宋" w:eastAsia="仿宋" w:cs="仿宋"/>
              </w:rPr>
            </w:pPr>
            <w:r>
              <w:rPr>
                <w:rFonts w:hint="eastAsia" w:ascii="仿宋" w:hAnsi="仿宋" w:eastAsia="仿宋" w:cs="仿宋"/>
              </w:rPr>
              <w:t>14.4</w:t>
            </w:r>
          </w:p>
        </w:tc>
        <w:tc>
          <w:tcPr>
            <w:tcW w:w="7747" w:type="dxa"/>
          </w:tcPr>
          <w:p>
            <w:pPr>
              <w:pStyle w:val="12"/>
              <w:widowControl/>
              <w:spacing w:line="450" w:lineRule="exact"/>
              <w:rPr>
                <w:rStyle w:val="17"/>
                <w:rFonts w:ascii="仿宋" w:hAnsi="仿宋" w:eastAsia="仿宋" w:cs="仿宋"/>
              </w:rPr>
            </w:pPr>
            <w:r>
              <w:rPr>
                <w:rStyle w:val="17"/>
                <w:rFonts w:hint="eastAsia" w:ascii="仿宋" w:hAnsi="仿宋" w:eastAsia="仿宋" w:cs="仿宋"/>
              </w:rPr>
              <w:t>谈判过程中可能发生实质性变动的内容：</w:t>
            </w:r>
            <w:r>
              <w:rPr>
                <w:rFonts w:hint="eastAsia" w:ascii="仿宋" w:hAnsi="仿宋" w:eastAsia="仿宋" w:cs="仿宋"/>
              </w:rPr>
              <w:t>无。 </w:t>
            </w:r>
          </w:p>
        </w:tc>
      </w:tr>
      <w:tr>
        <w:tblPrEx>
          <w:tblBorders>
            <w:top w:val="outset" w:color="auto" w:sz="2" w:space="0"/>
            <w:left w:val="outset" w:color="auto" w:sz="2" w:space="0"/>
            <w:bottom w:val="outset" w:color="auto" w:sz="2" w:space="0"/>
            <w:right w:val="outset" w:color="auto" w:sz="2" w:space="0"/>
            <w:insideH w:val="outset" w:color="auto" w:sz="2" w:space="0"/>
            <w:insideV w:val="outset" w:color="auto" w:sz="2" w:space="0"/>
          </w:tblBorders>
          <w:tblCellMar>
            <w:top w:w="0" w:type="dxa"/>
            <w:left w:w="108" w:type="dxa"/>
            <w:bottom w:w="0" w:type="dxa"/>
            <w:right w:w="108" w:type="dxa"/>
          </w:tblCellMar>
        </w:tblPrEx>
        <w:trPr>
          <w:tblCellSpacing w:w="20" w:type="dxa"/>
          <w:jc w:val="center"/>
        </w:trPr>
        <w:tc>
          <w:tcPr>
            <w:tcW w:w="464" w:type="dxa"/>
            <w:vAlign w:val="center"/>
          </w:tcPr>
          <w:p>
            <w:pPr>
              <w:pStyle w:val="12"/>
              <w:widowControl/>
              <w:spacing w:line="450" w:lineRule="exact"/>
              <w:jc w:val="center"/>
              <w:rPr>
                <w:rStyle w:val="17"/>
                <w:rFonts w:ascii="仿宋" w:hAnsi="仿宋" w:eastAsia="仿宋" w:cs="仿宋"/>
              </w:rPr>
            </w:pPr>
            <w:r>
              <w:rPr>
                <w:rFonts w:hint="eastAsia" w:ascii="仿宋" w:hAnsi="仿宋" w:eastAsia="仿宋" w:cs="仿宋"/>
              </w:rPr>
              <w:t>10</w:t>
            </w:r>
          </w:p>
        </w:tc>
        <w:tc>
          <w:tcPr>
            <w:tcW w:w="1007" w:type="dxa"/>
            <w:vAlign w:val="center"/>
          </w:tcPr>
          <w:p>
            <w:pPr>
              <w:pStyle w:val="12"/>
              <w:widowControl/>
              <w:spacing w:line="450" w:lineRule="exact"/>
              <w:jc w:val="center"/>
              <w:rPr>
                <w:rStyle w:val="17"/>
                <w:rFonts w:ascii="仿宋" w:hAnsi="仿宋" w:eastAsia="仿宋" w:cs="仿宋"/>
              </w:rPr>
            </w:pPr>
            <w:r>
              <w:rPr>
                <w:rFonts w:hint="eastAsia" w:ascii="仿宋" w:hAnsi="仿宋" w:eastAsia="仿宋" w:cs="仿宋"/>
              </w:rPr>
              <w:t>22.2</w:t>
            </w:r>
          </w:p>
        </w:tc>
        <w:tc>
          <w:tcPr>
            <w:tcW w:w="7747" w:type="dxa"/>
          </w:tcPr>
          <w:p>
            <w:pPr>
              <w:pStyle w:val="12"/>
              <w:widowControl/>
              <w:spacing w:line="450" w:lineRule="exact"/>
              <w:rPr>
                <w:rFonts w:ascii="仿宋" w:hAnsi="仿宋" w:eastAsia="仿宋" w:cs="仿宋"/>
              </w:rPr>
            </w:pPr>
            <w:r>
              <w:rPr>
                <w:rStyle w:val="17"/>
                <w:rFonts w:hint="eastAsia" w:ascii="仿宋" w:hAnsi="仿宋" w:eastAsia="仿宋" w:cs="仿宋"/>
              </w:rPr>
              <w:t>信息公告指定媒体（以下简称：“指定媒体”）：</w:t>
            </w:r>
          </w:p>
          <w:p>
            <w:pPr>
              <w:pStyle w:val="12"/>
              <w:widowControl/>
              <w:spacing w:line="450" w:lineRule="exact"/>
              <w:rPr>
                <w:rStyle w:val="17"/>
                <w:rFonts w:ascii="仿宋" w:hAnsi="仿宋" w:eastAsia="仿宋" w:cs="仿宋"/>
              </w:rPr>
            </w:pPr>
            <w:r>
              <w:rPr>
                <w:rFonts w:hint="eastAsia" w:ascii="仿宋" w:hAnsi="仿宋" w:eastAsia="仿宋" w:cs="仿宋"/>
              </w:rPr>
              <w:t>中国政府采购网（http://www.ccgp.gov.cn/）</w:t>
            </w:r>
          </w:p>
        </w:tc>
      </w:tr>
      <w:tr>
        <w:tblPrEx>
          <w:tblBorders>
            <w:top w:val="outset" w:color="auto" w:sz="2" w:space="0"/>
            <w:left w:val="outset" w:color="auto" w:sz="2" w:space="0"/>
            <w:bottom w:val="outset" w:color="auto" w:sz="2" w:space="0"/>
            <w:right w:val="outset" w:color="auto" w:sz="2" w:space="0"/>
            <w:insideH w:val="outset" w:color="auto" w:sz="2" w:space="0"/>
            <w:insideV w:val="outset" w:color="auto" w:sz="2" w:space="0"/>
          </w:tblBorders>
          <w:tblCellMar>
            <w:top w:w="0" w:type="dxa"/>
            <w:left w:w="108" w:type="dxa"/>
            <w:bottom w:w="0" w:type="dxa"/>
            <w:right w:w="108" w:type="dxa"/>
          </w:tblCellMar>
        </w:tblPrEx>
        <w:trPr>
          <w:tblCellSpacing w:w="20" w:type="dxa"/>
          <w:jc w:val="center"/>
        </w:trPr>
        <w:tc>
          <w:tcPr>
            <w:tcW w:w="464" w:type="dxa"/>
          </w:tcPr>
          <w:p>
            <w:pPr>
              <w:pStyle w:val="12"/>
              <w:widowControl/>
              <w:spacing w:line="450" w:lineRule="exact"/>
              <w:jc w:val="center"/>
              <w:rPr>
                <w:rStyle w:val="17"/>
                <w:rFonts w:ascii="仿宋" w:hAnsi="仿宋" w:eastAsia="仿宋" w:cs="仿宋"/>
              </w:rPr>
            </w:pPr>
            <w:r>
              <w:rPr>
                <w:rFonts w:hint="eastAsia" w:ascii="仿宋" w:hAnsi="仿宋" w:eastAsia="仿宋" w:cs="仿宋"/>
              </w:rPr>
              <w:t>11</w:t>
            </w:r>
          </w:p>
        </w:tc>
        <w:tc>
          <w:tcPr>
            <w:tcW w:w="1007" w:type="dxa"/>
          </w:tcPr>
          <w:p>
            <w:pPr>
              <w:pStyle w:val="12"/>
              <w:widowControl/>
              <w:spacing w:line="450" w:lineRule="exact"/>
              <w:jc w:val="center"/>
              <w:rPr>
                <w:rStyle w:val="17"/>
                <w:rFonts w:ascii="仿宋" w:hAnsi="仿宋" w:eastAsia="仿宋" w:cs="仿宋"/>
              </w:rPr>
            </w:pPr>
            <w:r>
              <w:rPr>
                <w:rFonts w:hint="eastAsia" w:ascii="仿宋" w:hAnsi="仿宋" w:eastAsia="仿宋" w:cs="仿宋"/>
              </w:rPr>
              <w:t>24.1</w:t>
            </w:r>
          </w:p>
        </w:tc>
        <w:tc>
          <w:tcPr>
            <w:tcW w:w="7747" w:type="dxa"/>
          </w:tcPr>
          <w:p>
            <w:pPr>
              <w:pStyle w:val="12"/>
              <w:widowControl/>
              <w:spacing w:line="450" w:lineRule="exact"/>
              <w:rPr>
                <w:rStyle w:val="17"/>
                <w:rFonts w:ascii="仿宋" w:hAnsi="仿宋" w:eastAsia="仿宋" w:cs="仿宋"/>
              </w:rPr>
            </w:pPr>
            <w:r>
              <w:rPr>
                <w:rStyle w:val="17"/>
                <w:rFonts w:hint="eastAsia" w:ascii="仿宋" w:hAnsi="仿宋" w:eastAsia="仿宋" w:cs="仿宋"/>
              </w:rPr>
              <w:t>履约保证金：</w:t>
            </w:r>
          </w:p>
          <w:tbl>
            <w:tblPr>
              <w:tblStyle w:val="15"/>
              <w:tblW w:w="5000" w:type="pct"/>
              <w:tblCellSpacing w:w="20" w:type="dxa"/>
              <w:tblInd w:w="0" w:type="dxa"/>
              <w:tblBorders>
                <w:top w:val="outset" w:color="auto" w:sz="2" w:space="0"/>
                <w:left w:val="outset" w:color="auto" w:sz="2" w:space="0"/>
                <w:bottom w:val="outset" w:color="auto" w:sz="2" w:space="0"/>
                <w:right w:val="outset" w:color="auto" w:sz="2" w:space="0"/>
                <w:insideH w:val="outset" w:color="auto" w:sz="2" w:space="0"/>
                <w:insideV w:val="outset" w:color="auto" w:sz="2" w:space="0"/>
              </w:tblBorders>
              <w:tblLayout w:type="autofit"/>
              <w:tblCellMar>
                <w:top w:w="0" w:type="dxa"/>
                <w:left w:w="0" w:type="dxa"/>
                <w:bottom w:w="0" w:type="dxa"/>
                <w:right w:w="0" w:type="dxa"/>
              </w:tblCellMar>
            </w:tblPr>
            <w:tblGrid>
              <w:gridCol w:w="692"/>
              <w:gridCol w:w="1309"/>
              <w:gridCol w:w="5453"/>
            </w:tblGrid>
            <w:tr>
              <w:tblPrEx>
                <w:tblBorders>
                  <w:top w:val="outset" w:color="auto" w:sz="2" w:space="0"/>
                  <w:left w:val="outset" w:color="auto" w:sz="2" w:space="0"/>
                  <w:bottom w:val="outset" w:color="auto" w:sz="2" w:space="0"/>
                  <w:right w:val="outset" w:color="auto" w:sz="2" w:space="0"/>
                  <w:insideH w:val="outset" w:color="auto" w:sz="2" w:space="0"/>
                  <w:insideV w:val="outset" w:color="auto" w:sz="2" w:space="0"/>
                </w:tblBorders>
              </w:tblPrEx>
              <w:trPr>
                <w:tblHeader/>
                <w:tblCellSpacing w:w="20" w:type="dxa"/>
              </w:trPr>
              <w:tc>
                <w:tcPr>
                  <w:tcW w:w="424" w:type="pct"/>
                  <w:vAlign w:val="center"/>
                </w:tcPr>
                <w:p>
                  <w:pPr>
                    <w:widowControl/>
                    <w:spacing w:line="450" w:lineRule="exact"/>
                    <w:jc w:val="center"/>
                    <w:textAlignment w:val="top"/>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包号</w:t>
                  </w:r>
                </w:p>
              </w:tc>
              <w:tc>
                <w:tcPr>
                  <w:tcW w:w="852" w:type="pct"/>
                  <w:vAlign w:val="center"/>
                </w:tcPr>
                <w:p>
                  <w:pPr>
                    <w:widowControl/>
                    <w:spacing w:line="450" w:lineRule="exact"/>
                    <w:jc w:val="center"/>
                    <w:textAlignment w:val="top"/>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履约及质量保证金比例</w:t>
                  </w:r>
                </w:p>
              </w:tc>
              <w:tc>
                <w:tcPr>
                  <w:tcW w:w="3619" w:type="pct"/>
                  <w:vAlign w:val="center"/>
                </w:tcPr>
                <w:p>
                  <w:pPr>
                    <w:widowControl/>
                    <w:spacing w:line="450" w:lineRule="exact"/>
                    <w:jc w:val="center"/>
                    <w:textAlignment w:val="top"/>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履约及质量保证金说明</w:t>
                  </w:r>
                </w:p>
              </w:tc>
            </w:tr>
            <w:tr>
              <w:tblPrEx>
                <w:tblBorders>
                  <w:top w:val="outset" w:color="auto" w:sz="2" w:space="0"/>
                  <w:left w:val="outset" w:color="auto" w:sz="2" w:space="0"/>
                  <w:bottom w:val="outset" w:color="auto" w:sz="2" w:space="0"/>
                  <w:right w:val="outset" w:color="auto" w:sz="2" w:space="0"/>
                  <w:insideH w:val="outset" w:color="auto" w:sz="2" w:space="0"/>
                  <w:insideV w:val="outset" w:color="auto" w:sz="2" w:space="0"/>
                </w:tblBorders>
                <w:tblCellMar>
                  <w:top w:w="0" w:type="dxa"/>
                  <w:left w:w="0" w:type="dxa"/>
                  <w:bottom w:w="0" w:type="dxa"/>
                  <w:right w:w="0" w:type="dxa"/>
                </w:tblCellMar>
              </w:tblPrEx>
              <w:trPr>
                <w:tblCellSpacing w:w="20" w:type="dxa"/>
              </w:trPr>
              <w:tc>
                <w:tcPr>
                  <w:tcW w:w="424" w:type="pct"/>
                  <w:vAlign w:val="center"/>
                </w:tcPr>
                <w:p>
                  <w:pPr>
                    <w:widowControl/>
                    <w:spacing w:line="450" w:lineRule="exact"/>
                    <w:jc w:val="center"/>
                    <w:textAlignment w:val="top"/>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1309" w:type="dxa"/>
                  <w:vAlign w:val="center"/>
                </w:tcPr>
                <w:p>
                  <w:pPr>
                    <w:widowControl/>
                    <w:jc w:val="center"/>
                    <w:rPr>
                      <w:rFonts w:ascii="仿宋" w:hAnsi="仿宋" w:eastAsia="仿宋" w:cs="仿宋"/>
                      <w:color w:val="000000" w:themeColor="text1"/>
                      <w:kern w:val="0"/>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w:t>
                  </w:r>
                  <w:r>
                    <w:rPr>
                      <w:rFonts w:ascii="宋体" w:hAnsi="宋体" w:cs="宋体"/>
                      <w:color w:val="000000" w:themeColor="text1"/>
                      <w:kern w:val="0"/>
                      <w:sz w:val="24"/>
                      <w:lang w:bidi="ar"/>
                      <w14:textFill>
                        <w14:solidFill>
                          <w14:schemeClr w14:val="tx1"/>
                        </w14:solidFill>
                      </w14:textFill>
                    </w:rPr>
                    <w:t>%</w:t>
                  </w:r>
                </w:p>
              </w:tc>
              <w:tc>
                <w:tcPr>
                  <w:tcW w:w="5453" w:type="dxa"/>
                  <w:vAlign w:val="center"/>
                </w:tcPr>
                <w:p>
                  <w:pPr>
                    <w:widowControl/>
                    <w:jc w:val="left"/>
                    <w:rPr>
                      <w:rFonts w:ascii="仿宋" w:hAnsi="仿宋" w:eastAsia="仿宋" w:cs="仿宋"/>
                      <w:color w:val="000000" w:themeColor="text1"/>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成交供应商在与采购人签订合同前，应向采购人提交按成交总金额的2</w:t>
                  </w:r>
                  <w:r>
                    <w:rPr>
                      <w:rFonts w:ascii="宋体" w:hAnsi="宋体" w:cs="宋体"/>
                      <w:color w:val="000000" w:themeColor="text1"/>
                      <w:kern w:val="0"/>
                      <w:sz w:val="24"/>
                      <w:lang w:bidi="ar"/>
                      <w14:textFill>
                        <w14:solidFill>
                          <w14:schemeClr w14:val="tx1"/>
                        </w14:solidFill>
                      </w14:textFill>
                    </w:rPr>
                    <w:t>%</w:t>
                  </w:r>
                  <w:r>
                    <w:rPr>
                      <w:rFonts w:hint="eastAsia" w:ascii="宋体" w:hAnsi="宋体" w:cs="宋体"/>
                      <w:color w:val="000000" w:themeColor="text1"/>
                      <w:kern w:val="0"/>
                      <w:sz w:val="24"/>
                      <w:lang w:bidi="ar"/>
                      <w14:textFill>
                        <w14:solidFill>
                          <w14:schemeClr w14:val="tx1"/>
                        </w14:solidFill>
                      </w14:textFill>
                    </w:rPr>
                    <w:t>计算的履约保证金。该保证金在成交供应商供应的货物全部验收合格、合同约定事项全部履行完毕（含成交供应商承诺的免费保修期），30日内一次性无息退还。提交方式为：支票、汇票、本票、保函等非现金方式。</w:t>
                  </w:r>
                </w:p>
              </w:tc>
            </w:tr>
          </w:tbl>
          <w:p>
            <w:pPr>
              <w:pStyle w:val="12"/>
              <w:widowControl/>
              <w:spacing w:line="450" w:lineRule="exact"/>
              <w:rPr>
                <w:rStyle w:val="17"/>
                <w:rFonts w:ascii="仿宋" w:hAnsi="仿宋" w:eastAsia="仿宋" w:cs="仿宋"/>
              </w:rPr>
            </w:pPr>
          </w:p>
        </w:tc>
      </w:tr>
      <w:tr>
        <w:tblPrEx>
          <w:tblBorders>
            <w:top w:val="outset" w:color="auto" w:sz="2" w:space="0"/>
            <w:left w:val="outset" w:color="auto" w:sz="2" w:space="0"/>
            <w:bottom w:val="outset" w:color="auto" w:sz="2" w:space="0"/>
            <w:right w:val="outset" w:color="auto" w:sz="2" w:space="0"/>
            <w:insideH w:val="outset" w:color="auto" w:sz="2" w:space="0"/>
            <w:insideV w:val="outset" w:color="auto" w:sz="2" w:space="0"/>
          </w:tblBorders>
          <w:tblCellMar>
            <w:top w:w="0" w:type="dxa"/>
            <w:left w:w="108" w:type="dxa"/>
            <w:bottom w:w="0" w:type="dxa"/>
            <w:right w:w="108" w:type="dxa"/>
          </w:tblCellMar>
        </w:tblPrEx>
        <w:trPr>
          <w:tblCellSpacing w:w="20" w:type="dxa"/>
          <w:jc w:val="center"/>
        </w:trPr>
        <w:tc>
          <w:tcPr>
            <w:tcW w:w="464" w:type="dxa"/>
            <w:vAlign w:val="center"/>
          </w:tcPr>
          <w:p>
            <w:pPr>
              <w:pStyle w:val="12"/>
              <w:widowControl/>
              <w:spacing w:line="450" w:lineRule="exact"/>
              <w:jc w:val="center"/>
              <w:rPr>
                <w:rStyle w:val="17"/>
                <w:rFonts w:ascii="仿宋" w:hAnsi="仿宋" w:eastAsia="仿宋" w:cs="仿宋"/>
              </w:rPr>
            </w:pPr>
            <w:r>
              <w:rPr>
                <w:rFonts w:hint="eastAsia" w:ascii="仿宋" w:hAnsi="仿宋" w:eastAsia="仿宋" w:cs="仿宋"/>
              </w:rPr>
              <w:t>12</w:t>
            </w:r>
          </w:p>
        </w:tc>
        <w:tc>
          <w:tcPr>
            <w:tcW w:w="1007" w:type="dxa"/>
            <w:vAlign w:val="center"/>
          </w:tcPr>
          <w:p>
            <w:pPr>
              <w:pStyle w:val="12"/>
              <w:widowControl/>
              <w:spacing w:line="450" w:lineRule="exact"/>
              <w:jc w:val="center"/>
              <w:rPr>
                <w:rStyle w:val="17"/>
                <w:rFonts w:ascii="仿宋" w:hAnsi="仿宋" w:eastAsia="仿宋" w:cs="仿宋"/>
              </w:rPr>
            </w:pPr>
            <w:r>
              <w:rPr>
                <w:rFonts w:hint="eastAsia" w:ascii="仿宋" w:hAnsi="仿宋" w:eastAsia="仿宋" w:cs="仿宋"/>
              </w:rPr>
              <w:t>25</w:t>
            </w:r>
          </w:p>
        </w:tc>
        <w:tc>
          <w:tcPr>
            <w:tcW w:w="7747" w:type="dxa"/>
          </w:tcPr>
          <w:p>
            <w:pPr>
              <w:pStyle w:val="12"/>
              <w:widowControl/>
              <w:spacing w:line="380" w:lineRule="exact"/>
              <w:rPr>
                <w:rStyle w:val="17"/>
                <w:rFonts w:ascii="仿宋" w:hAnsi="仿宋" w:eastAsia="仿宋" w:cs="仿宋"/>
                <w:szCs w:val="28"/>
              </w:rPr>
            </w:pPr>
            <w:r>
              <w:rPr>
                <w:rStyle w:val="17"/>
                <w:rFonts w:hint="eastAsia" w:ascii="仿宋" w:hAnsi="仿宋" w:eastAsia="仿宋" w:cs="仿宋"/>
                <w:szCs w:val="28"/>
              </w:rPr>
              <w:t>根据采购项目特点或政策需要补充的其他新增内容：</w:t>
            </w:r>
          </w:p>
          <w:p>
            <w:pPr>
              <w:pStyle w:val="19"/>
              <w:widowControl/>
              <w:spacing w:line="400" w:lineRule="exact"/>
              <w:rPr>
                <w:rStyle w:val="17"/>
                <w:rFonts w:ascii="仿宋" w:hAnsi="仿宋" w:eastAsia="仿宋"/>
              </w:rPr>
            </w:pPr>
            <w:r>
              <w:rPr>
                <w:rStyle w:val="17"/>
                <w:rFonts w:hint="eastAsia" w:ascii="仿宋" w:hAnsi="仿宋" w:eastAsia="仿宋" w:cs="仿宋"/>
                <w:b w:val="0"/>
                <w:bCs/>
              </w:rPr>
              <w:t>（1）</w:t>
            </w:r>
            <w:r>
              <w:rPr>
                <w:rStyle w:val="17"/>
                <w:rFonts w:ascii="仿宋" w:hAnsi="仿宋" w:eastAsia="仿宋"/>
              </w:rPr>
              <w:t>采购代理服务费：</w:t>
            </w:r>
          </w:p>
          <w:p>
            <w:pPr>
              <w:pStyle w:val="19"/>
              <w:widowControl/>
              <w:spacing w:line="400" w:lineRule="exact"/>
              <w:ind w:firstLine="241" w:firstLineChars="100"/>
              <w:rPr>
                <w:rStyle w:val="17"/>
                <w:rFonts w:ascii="仿宋" w:hAnsi="仿宋" w:eastAsia="仿宋" w:cs="仿宋"/>
                <w:bCs/>
              </w:rPr>
            </w:pPr>
            <w:r>
              <w:rPr>
                <w:rStyle w:val="17"/>
                <w:rFonts w:ascii="仿宋" w:hAnsi="仿宋" w:eastAsia="仿宋" w:cs="仿宋"/>
                <w:bCs/>
              </w:rPr>
              <w:t>1.1 经采购代理机构与采购人约定，由</w:t>
            </w:r>
            <w:r>
              <w:rPr>
                <w:rStyle w:val="17"/>
                <w:rFonts w:hint="eastAsia" w:ascii="仿宋" w:hAnsi="仿宋" w:eastAsia="仿宋" w:cs="仿宋"/>
                <w:bCs/>
              </w:rPr>
              <w:t>成交供应商</w:t>
            </w:r>
            <w:r>
              <w:rPr>
                <w:rStyle w:val="17"/>
                <w:rFonts w:ascii="仿宋" w:hAnsi="仿宋" w:eastAsia="仿宋" w:cs="仿宋"/>
                <w:bCs/>
              </w:rPr>
              <w:t>支付；</w:t>
            </w:r>
          </w:p>
          <w:p>
            <w:pPr>
              <w:pStyle w:val="19"/>
              <w:widowControl/>
              <w:spacing w:line="400" w:lineRule="exact"/>
              <w:ind w:firstLine="240" w:firstLineChars="100"/>
              <w:rPr>
                <w:rStyle w:val="18"/>
                <w:rFonts w:ascii="仿宋" w:hAnsi="仿宋" w:eastAsia="仿宋"/>
              </w:rPr>
            </w:pPr>
            <w:r>
              <w:rPr>
                <w:rStyle w:val="18"/>
                <w:rFonts w:ascii="仿宋" w:hAnsi="仿宋" w:eastAsia="仿宋"/>
              </w:rPr>
              <w:t>1.2 收费标准：</w:t>
            </w:r>
            <w:r>
              <w:rPr>
                <w:rFonts w:hint="eastAsia" w:ascii="仿宋" w:hAnsi="仿宋" w:eastAsia="仿宋" w:cs="仿宋"/>
              </w:rPr>
              <w:t>计费标准按《招标代理服务收费管理暂行办法》（国家计委计价格﹝2002﹞1980号）计费标准收取；计费不足3000元的，按3000元收费。请供应商报价时予以充分考虑。</w:t>
            </w:r>
          </w:p>
          <w:p>
            <w:pPr>
              <w:pStyle w:val="12"/>
              <w:widowControl/>
              <w:spacing w:line="380" w:lineRule="exact"/>
              <w:ind w:firstLine="482" w:firstLineChars="200"/>
              <w:rPr>
                <w:rStyle w:val="17"/>
                <w:rFonts w:ascii="仿宋" w:hAnsi="仿宋" w:eastAsia="仿宋" w:cs="仿宋"/>
                <w:b w:val="0"/>
                <w:bCs/>
              </w:rPr>
            </w:pPr>
            <w:r>
              <w:rPr>
                <w:rStyle w:val="17"/>
                <w:rFonts w:ascii="仿宋" w:hAnsi="仿宋" w:eastAsia="仿宋" w:cs="仿宋"/>
                <w:bCs/>
              </w:rPr>
              <w:t>1.3 支付时间：</w:t>
            </w:r>
            <w:r>
              <w:rPr>
                <w:rStyle w:val="17"/>
                <w:rFonts w:hint="eastAsia" w:ascii="仿宋" w:hAnsi="仿宋" w:eastAsia="仿宋" w:cs="仿宋"/>
                <w:bCs/>
              </w:rPr>
              <w:t>成交</w:t>
            </w:r>
            <w:r>
              <w:rPr>
                <w:rStyle w:val="17"/>
                <w:rFonts w:ascii="仿宋" w:hAnsi="仿宋" w:eastAsia="仿宋" w:cs="仿宋"/>
                <w:bCs/>
              </w:rPr>
              <w:t>公告发布，领取</w:t>
            </w:r>
            <w:r>
              <w:rPr>
                <w:rStyle w:val="17"/>
                <w:rFonts w:hint="eastAsia" w:ascii="仿宋" w:hAnsi="仿宋" w:eastAsia="仿宋" w:cs="仿宋"/>
                <w:bCs/>
              </w:rPr>
              <w:t>成交</w:t>
            </w:r>
            <w:r>
              <w:rPr>
                <w:rStyle w:val="17"/>
                <w:rFonts w:ascii="仿宋" w:hAnsi="仿宋" w:eastAsia="仿宋" w:cs="仿宋"/>
                <w:bCs/>
              </w:rPr>
              <w:t>通知书时。</w:t>
            </w:r>
          </w:p>
          <w:p>
            <w:pPr>
              <w:pStyle w:val="12"/>
              <w:spacing w:line="400" w:lineRule="exact"/>
              <w:ind w:firstLine="480" w:firstLineChars="200"/>
              <w:rPr>
                <w:rStyle w:val="17"/>
                <w:rFonts w:ascii="仿宋" w:hAnsi="仿宋" w:eastAsia="仿宋" w:cs="仿宋"/>
                <w:b w:val="0"/>
                <w:bCs/>
              </w:rPr>
            </w:pPr>
            <w:r>
              <w:rPr>
                <w:rStyle w:val="17"/>
                <w:rFonts w:hint="eastAsia" w:ascii="仿宋" w:hAnsi="仿宋" w:eastAsia="仿宋" w:cs="仿宋"/>
                <w:b w:val="0"/>
                <w:bCs/>
              </w:rPr>
              <w:t>（2）质疑受理的其它要求：</w:t>
            </w:r>
          </w:p>
          <w:p>
            <w:pPr>
              <w:pStyle w:val="12"/>
              <w:spacing w:line="400" w:lineRule="exact"/>
              <w:ind w:firstLine="480" w:firstLineChars="200"/>
              <w:rPr>
                <w:rStyle w:val="17"/>
                <w:rFonts w:ascii="仿宋" w:hAnsi="仿宋" w:eastAsia="仿宋" w:cs="仿宋"/>
                <w:b w:val="0"/>
                <w:bCs/>
              </w:rPr>
            </w:pPr>
            <w:r>
              <w:rPr>
                <w:rStyle w:val="17"/>
                <w:rFonts w:hint="eastAsia" w:ascii="仿宋" w:hAnsi="仿宋" w:eastAsia="仿宋" w:cs="仿宋"/>
                <w:b w:val="0"/>
                <w:bCs/>
              </w:rPr>
              <w:t>① 对谈判文件提出质疑的，质疑人递交质疑函时需出具已对本项目进行报名的证明文件（获取谈判文件的正式发票或收款收据）。</w:t>
            </w:r>
          </w:p>
          <w:p>
            <w:pPr>
              <w:pStyle w:val="12"/>
              <w:spacing w:line="400" w:lineRule="exact"/>
              <w:ind w:firstLine="480" w:firstLineChars="200"/>
              <w:rPr>
                <w:rStyle w:val="17"/>
                <w:rFonts w:ascii="仿宋" w:hAnsi="仿宋" w:eastAsia="仿宋" w:cs="仿宋"/>
                <w:b w:val="0"/>
                <w:bCs/>
              </w:rPr>
            </w:pPr>
            <w:r>
              <w:rPr>
                <w:rStyle w:val="17"/>
                <w:rFonts w:hint="eastAsia" w:ascii="仿宋" w:hAnsi="仿宋" w:eastAsia="仿宋" w:cs="仿宋"/>
                <w:b w:val="0"/>
                <w:bCs/>
              </w:rPr>
              <w:t xml:space="preserve">② 质疑人为法人或其他组织的，质疑函需逐页加盖质疑人单位公章；若本项目接受自然人报价且质疑人为自然人的，质疑函需质疑人本人逐页签名。 </w:t>
            </w:r>
          </w:p>
          <w:p>
            <w:pPr>
              <w:pStyle w:val="12"/>
              <w:spacing w:line="400" w:lineRule="exact"/>
              <w:ind w:firstLine="480" w:firstLineChars="200"/>
              <w:rPr>
                <w:rStyle w:val="17"/>
                <w:rFonts w:ascii="仿宋" w:hAnsi="仿宋" w:eastAsia="仿宋" w:cs="仿宋"/>
                <w:b w:val="0"/>
                <w:bCs/>
              </w:rPr>
            </w:pPr>
            <w:r>
              <w:rPr>
                <w:rStyle w:val="17"/>
                <w:rFonts w:hint="eastAsia" w:ascii="仿宋" w:hAnsi="仿宋" w:eastAsia="仿宋" w:cs="仿宋"/>
                <w:b w:val="0"/>
                <w:bCs/>
              </w:rPr>
              <w:t xml:space="preserve">③ 质疑人代表为委托代理人的，需同时提供质疑人在提交响应文件截止时间前六个月（不含提交响应文件截止时间的当月）中任一月份为其缴纳的社会保险凭据复印件。（提交响应文件截止时间的当月成立但因税务机关/社会保障资金管理机关原因导致其尚未依法缴纳社会保障资金的质疑人，提供依法缴纳社会保障资金承诺书原件（格式自拟），该承诺书视同社会保险凭据）。 </w:t>
            </w:r>
          </w:p>
          <w:p>
            <w:pPr>
              <w:pStyle w:val="12"/>
              <w:spacing w:line="400" w:lineRule="exact"/>
              <w:ind w:firstLine="480" w:firstLineChars="200"/>
              <w:rPr>
                <w:rStyle w:val="17"/>
                <w:rFonts w:ascii="仿宋" w:hAnsi="仿宋" w:eastAsia="仿宋" w:cs="仿宋"/>
                <w:b w:val="0"/>
                <w:bCs/>
              </w:rPr>
            </w:pPr>
            <w:r>
              <w:rPr>
                <w:rStyle w:val="17"/>
                <w:rFonts w:hint="eastAsia" w:ascii="仿宋" w:hAnsi="仿宋" w:eastAsia="仿宋" w:cs="仿宋"/>
                <w:b w:val="0"/>
                <w:bCs/>
              </w:rPr>
              <w:t>④ 质疑函格式以中国政府采购网公布“政府采购供应商质疑函范本”为准，请自行到中国政府采购网“下载专区”下载。</w:t>
            </w:r>
          </w:p>
          <w:p>
            <w:pPr>
              <w:pStyle w:val="12"/>
              <w:spacing w:line="400" w:lineRule="exact"/>
              <w:ind w:firstLine="240" w:firstLineChars="100"/>
              <w:rPr>
                <w:rFonts w:ascii="仿宋" w:hAnsi="仿宋" w:eastAsia="仿宋" w:cs="仿宋"/>
                <w:b/>
                <w:bCs/>
              </w:rPr>
            </w:pPr>
            <w:r>
              <w:rPr>
                <w:rStyle w:val="17"/>
                <w:rFonts w:hint="eastAsia" w:ascii="仿宋" w:hAnsi="仿宋" w:eastAsia="仿宋" w:cs="仿宋"/>
                <w:b w:val="0"/>
                <w:bCs/>
              </w:rPr>
              <w:t>※不符合上述规定的质疑，不予受理。</w:t>
            </w:r>
          </w:p>
        </w:tc>
      </w:tr>
      <w:tr>
        <w:tblPrEx>
          <w:tblBorders>
            <w:top w:val="outset" w:color="auto" w:sz="2" w:space="0"/>
            <w:left w:val="outset" w:color="auto" w:sz="2" w:space="0"/>
            <w:bottom w:val="outset" w:color="auto" w:sz="2" w:space="0"/>
            <w:right w:val="outset" w:color="auto" w:sz="2" w:space="0"/>
            <w:insideH w:val="outset" w:color="auto" w:sz="2" w:space="0"/>
            <w:insideV w:val="outset" w:color="auto" w:sz="2" w:space="0"/>
          </w:tblBorders>
          <w:tblCellMar>
            <w:top w:w="0" w:type="dxa"/>
            <w:left w:w="108" w:type="dxa"/>
            <w:bottom w:w="0" w:type="dxa"/>
            <w:right w:w="108" w:type="dxa"/>
          </w:tblCellMar>
        </w:tblPrEx>
        <w:trPr>
          <w:tblCellSpacing w:w="20" w:type="dxa"/>
          <w:jc w:val="center"/>
        </w:trPr>
        <w:tc>
          <w:tcPr>
            <w:tcW w:w="464" w:type="dxa"/>
            <w:vAlign w:val="center"/>
          </w:tcPr>
          <w:p>
            <w:pPr>
              <w:pStyle w:val="12"/>
              <w:widowControl/>
              <w:spacing w:line="450" w:lineRule="exact"/>
              <w:jc w:val="center"/>
              <w:rPr>
                <w:rStyle w:val="17"/>
                <w:rFonts w:ascii="仿宋" w:hAnsi="仿宋" w:eastAsia="仿宋" w:cs="仿宋"/>
              </w:rPr>
            </w:pPr>
            <w:r>
              <w:rPr>
                <w:rFonts w:hint="eastAsia" w:ascii="仿宋" w:hAnsi="仿宋" w:eastAsia="仿宋" w:cs="仿宋"/>
              </w:rPr>
              <w:t>13</w:t>
            </w:r>
          </w:p>
        </w:tc>
        <w:tc>
          <w:tcPr>
            <w:tcW w:w="1007" w:type="dxa"/>
          </w:tcPr>
          <w:p>
            <w:pPr>
              <w:widowControl/>
              <w:spacing w:line="450" w:lineRule="exact"/>
              <w:jc w:val="center"/>
              <w:textAlignment w:val="top"/>
              <w:rPr>
                <w:rStyle w:val="17"/>
                <w:rFonts w:ascii="仿宋" w:hAnsi="仿宋" w:eastAsia="仿宋" w:cs="仿宋"/>
                <w:sz w:val="24"/>
              </w:rPr>
            </w:pPr>
          </w:p>
        </w:tc>
        <w:tc>
          <w:tcPr>
            <w:tcW w:w="7747" w:type="dxa"/>
          </w:tcPr>
          <w:p>
            <w:pPr>
              <w:pStyle w:val="12"/>
              <w:widowControl/>
              <w:spacing w:line="450" w:lineRule="exact"/>
              <w:rPr>
                <w:rStyle w:val="17"/>
                <w:rFonts w:ascii="仿宋" w:hAnsi="仿宋" w:eastAsia="仿宋" w:cs="仿宋"/>
              </w:rPr>
            </w:pPr>
            <w:r>
              <w:rPr>
                <w:rStyle w:val="17"/>
                <w:rFonts w:hint="eastAsia" w:ascii="仿宋" w:hAnsi="仿宋" w:eastAsia="仿宋" w:cs="仿宋"/>
              </w:rPr>
              <w:t>是否组织现场考察或召开谈判前答疑会：否</w:t>
            </w:r>
            <w:r>
              <w:rPr>
                <w:rFonts w:hint="eastAsia" w:ascii="仿宋" w:hAnsi="仿宋" w:eastAsia="仿宋" w:cs="仿宋"/>
              </w:rPr>
              <w:t>。</w:t>
            </w:r>
          </w:p>
        </w:tc>
      </w:tr>
    </w:tbl>
    <w:p>
      <w:pPr>
        <w:pStyle w:val="12"/>
        <w:widowControl/>
        <w:spacing w:line="430" w:lineRule="exact"/>
        <w:rPr>
          <w:rStyle w:val="17"/>
          <w:rFonts w:ascii="仿宋" w:hAnsi="仿宋" w:eastAsia="仿宋" w:cs="仿宋"/>
          <w:sz w:val="28"/>
          <w:szCs w:val="28"/>
        </w:rPr>
      </w:pPr>
    </w:p>
    <w:p>
      <w:pPr>
        <w:pStyle w:val="12"/>
        <w:widowControl/>
        <w:spacing w:line="430" w:lineRule="exact"/>
        <w:rPr>
          <w:rStyle w:val="17"/>
          <w:rFonts w:ascii="仿宋" w:hAnsi="仿宋" w:eastAsia="仿宋" w:cs="仿宋"/>
          <w:sz w:val="28"/>
          <w:szCs w:val="28"/>
        </w:rPr>
      </w:pPr>
    </w:p>
    <w:p>
      <w:pPr>
        <w:pStyle w:val="12"/>
        <w:widowControl/>
        <w:spacing w:line="430" w:lineRule="exact"/>
        <w:rPr>
          <w:rStyle w:val="17"/>
          <w:rFonts w:ascii="仿宋" w:hAnsi="仿宋" w:eastAsia="仿宋" w:cs="仿宋"/>
          <w:sz w:val="28"/>
          <w:szCs w:val="28"/>
        </w:rPr>
      </w:pPr>
    </w:p>
    <w:p>
      <w:pPr>
        <w:pStyle w:val="12"/>
        <w:widowControl/>
        <w:spacing w:line="430" w:lineRule="exact"/>
        <w:rPr>
          <w:rStyle w:val="17"/>
          <w:rFonts w:ascii="仿宋" w:hAnsi="仿宋" w:eastAsia="仿宋" w:cs="仿宋"/>
          <w:sz w:val="28"/>
          <w:szCs w:val="28"/>
        </w:rPr>
      </w:pPr>
    </w:p>
    <w:p>
      <w:pPr>
        <w:pStyle w:val="12"/>
        <w:widowControl/>
        <w:spacing w:line="430" w:lineRule="exact"/>
        <w:rPr>
          <w:rStyle w:val="17"/>
          <w:rFonts w:ascii="仿宋" w:hAnsi="仿宋" w:eastAsia="仿宋" w:cs="仿宋"/>
          <w:sz w:val="28"/>
          <w:szCs w:val="28"/>
        </w:rPr>
      </w:pPr>
    </w:p>
    <w:p>
      <w:pPr>
        <w:pStyle w:val="12"/>
        <w:widowControl/>
        <w:spacing w:line="430" w:lineRule="exact"/>
        <w:rPr>
          <w:rStyle w:val="17"/>
          <w:rFonts w:ascii="仿宋" w:hAnsi="仿宋" w:eastAsia="仿宋" w:cs="仿宋"/>
          <w:sz w:val="28"/>
          <w:szCs w:val="28"/>
        </w:rPr>
      </w:pPr>
    </w:p>
    <w:p>
      <w:pPr>
        <w:pStyle w:val="12"/>
        <w:widowControl/>
        <w:spacing w:line="430" w:lineRule="exact"/>
        <w:rPr>
          <w:rStyle w:val="17"/>
          <w:rFonts w:ascii="仿宋" w:hAnsi="仿宋" w:eastAsia="仿宋" w:cs="仿宋"/>
          <w:sz w:val="28"/>
          <w:szCs w:val="28"/>
        </w:rPr>
      </w:pPr>
    </w:p>
    <w:p>
      <w:pPr>
        <w:pStyle w:val="12"/>
        <w:widowControl/>
        <w:spacing w:line="430" w:lineRule="exact"/>
        <w:rPr>
          <w:rStyle w:val="17"/>
          <w:rFonts w:ascii="仿宋" w:hAnsi="仿宋" w:eastAsia="仿宋" w:cs="仿宋"/>
          <w:sz w:val="28"/>
          <w:szCs w:val="28"/>
        </w:rPr>
      </w:pPr>
    </w:p>
    <w:p>
      <w:pPr>
        <w:pStyle w:val="12"/>
        <w:widowControl/>
        <w:spacing w:line="430" w:lineRule="exact"/>
        <w:rPr>
          <w:rStyle w:val="17"/>
          <w:rFonts w:ascii="仿宋" w:hAnsi="仿宋" w:eastAsia="仿宋" w:cs="仿宋"/>
          <w:sz w:val="28"/>
          <w:szCs w:val="28"/>
        </w:rPr>
      </w:pPr>
    </w:p>
    <w:p>
      <w:pPr>
        <w:pStyle w:val="12"/>
        <w:widowControl/>
        <w:spacing w:line="430" w:lineRule="exact"/>
        <w:rPr>
          <w:rStyle w:val="17"/>
          <w:rFonts w:ascii="仿宋" w:hAnsi="仿宋" w:eastAsia="仿宋" w:cs="仿宋"/>
          <w:sz w:val="28"/>
          <w:szCs w:val="28"/>
        </w:rPr>
      </w:pPr>
    </w:p>
    <w:p>
      <w:pPr>
        <w:pStyle w:val="12"/>
        <w:widowControl/>
        <w:spacing w:line="430" w:lineRule="exact"/>
        <w:rPr>
          <w:rStyle w:val="17"/>
          <w:rFonts w:ascii="仿宋" w:hAnsi="仿宋" w:eastAsia="仿宋" w:cs="仿宋"/>
          <w:sz w:val="28"/>
          <w:szCs w:val="28"/>
        </w:rPr>
      </w:pPr>
    </w:p>
    <w:p>
      <w:pPr>
        <w:pStyle w:val="12"/>
        <w:widowControl/>
        <w:spacing w:line="430" w:lineRule="exact"/>
        <w:rPr>
          <w:rStyle w:val="17"/>
          <w:rFonts w:ascii="仿宋" w:hAnsi="仿宋" w:eastAsia="仿宋" w:cs="仿宋"/>
          <w:sz w:val="28"/>
          <w:szCs w:val="28"/>
        </w:rPr>
      </w:pPr>
    </w:p>
    <w:p>
      <w:pPr>
        <w:pStyle w:val="12"/>
        <w:widowControl/>
        <w:spacing w:line="430" w:lineRule="exact"/>
        <w:rPr>
          <w:rStyle w:val="17"/>
          <w:rFonts w:ascii="仿宋" w:hAnsi="仿宋" w:eastAsia="仿宋" w:cs="仿宋"/>
          <w:sz w:val="28"/>
          <w:szCs w:val="28"/>
        </w:rPr>
      </w:pPr>
    </w:p>
    <w:p>
      <w:pPr>
        <w:pStyle w:val="12"/>
        <w:widowControl/>
        <w:spacing w:line="430" w:lineRule="exact"/>
        <w:rPr>
          <w:rStyle w:val="17"/>
          <w:rFonts w:ascii="仿宋" w:hAnsi="仿宋" w:eastAsia="仿宋" w:cs="仿宋"/>
          <w:sz w:val="28"/>
          <w:szCs w:val="28"/>
        </w:rPr>
      </w:pPr>
    </w:p>
    <w:p>
      <w:pPr>
        <w:pStyle w:val="12"/>
        <w:widowControl/>
        <w:spacing w:line="430" w:lineRule="exact"/>
        <w:rPr>
          <w:rStyle w:val="17"/>
          <w:rFonts w:ascii="仿宋" w:hAnsi="仿宋" w:eastAsia="仿宋" w:cs="仿宋"/>
          <w:sz w:val="28"/>
          <w:szCs w:val="28"/>
        </w:rPr>
      </w:pPr>
    </w:p>
    <w:p>
      <w:pPr>
        <w:pStyle w:val="12"/>
        <w:widowControl/>
        <w:spacing w:line="430" w:lineRule="exact"/>
        <w:rPr>
          <w:rStyle w:val="17"/>
          <w:rFonts w:ascii="仿宋" w:hAnsi="仿宋" w:eastAsia="仿宋" w:cs="仿宋"/>
          <w:sz w:val="28"/>
          <w:szCs w:val="28"/>
        </w:rPr>
      </w:pPr>
    </w:p>
    <w:p>
      <w:pPr>
        <w:pStyle w:val="12"/>
        <w:widowControl/>
        <w:spacing w:line="430" w:lineRule="exact"/>
        <w:rPr>
          <w:rStyle w:val="17"/>
          <w:rFonts w:ascii="仿宋" w:hAnsi="仿宋" w:eastAsia="仿宋" w:cs="仿宋"/>
          <w:sz w:val="28"/>
          <w:szCs w:val="28"/>
        </w:rPr>
      </w:pPr>
    </w:p>
    <w:p>
      <w:pPr>
        <w:pStyle w:val="12"/>
        <w:widowControl/>
        <w:spacing w:line="430" w:lineRule="exact"/>
        <w:rPr>
          <w:rStyle w:val="17"/>
          <w:rFonts w:ascii="仿宋" w:hAnsi="仿宋" w:eastAsia="仿宋" w:cs="仿宋"/>
          <w:sz w:val="28"/>
          <w:szCs w:val="28"/>
        </w:rPr>
      </w:pPr>
    </w:p>
    <w:p>
      <w:pPr>
        <w:pStyle w:val="12"/>
        <w:widowControl/>
        <w:spacing w:line="430" w:lineRule="exact"/>
        <w:rPr>
          <w:rFonts w:ascii="仿宋" w:hAnsi="仿宋" w:eastAsia="仿宋" w:cs="仿宋"/>
          <w:sz w:val="28"/>
          <w:szCs w:val="28"/>
        </w:rPr>
      </w:pPr>
      <w:r>
        <w:rPr>
          <w:rStyle w:val="17"/>
          <w:rFonts w:hint="eastAsia" w:ascii="仿宋" w:hAnsi="仿宋" w:eastAsia="仿宋" w:cs="仿宋"/>
          <w:color w:val="222222"/>
          <w:sz w:val="28"/>
          <w:szCs w:val="28"/>
        </w:rPr>
        <w:t>专项附件：评定成交的标准和方法</w:t>
      </w:r>
    </w:p>
    <w:p>
      <w:pPr>
        <w:pStyle w:val="12"/>
        <w:widowControl/>
        <w:spacing w:line="430" w:lineRule="exact"/>
        <w:rPr>
          <w:rStyle w:val="17"/>
          <w:rFonts w:ascii="仿宋" w:hAnsi="仿宋" w:eastAsia="仿宋" w:cs="仿宋"/>
          <w:sz w:val="28"/>
          <w:szCs w:val="28"/>
        </w:rPr>
      </w:pPr>
    </w:p>
    <w:p>
      <w:pPr>
        <w:pStyle w:val="12"/>
        <w:widowControl/>
        <w:spacing w:line="430" w:lineRule="exact"/>
        <w:jc w:val="center"/>
        <w:rPr>
          <w:rFonts w:ascii="仿宋" w:hAnsi="仿宋" w:eastAsia="仿宋" w:cs="仿宋"/>
        </w:rPr>
      </w:pPr>
      <w:r>
        <w:rPr>
          <w:rStyle w:val="17"/>
          <w:rFonts w:hint="eastAsia" w:ascii="仿宋" w:hAnsi="仿宋" w:eastAsia="仿宋" w:cs="仿宋"/>
        </w:rPr>
        <w:t>一、谈判小组</w:t>
      </w:r>
    </w:p>
    <w:p>
      <w:pPr>
        <w:pStyle w:val="12"/>
        <w:widowControl/>
        <w:spacing w:line="430" w:lineRule="exact"/>
        <w:ind w:firstLine="480" w:firstLineChars="200"/>
        <w:rPr>
          <w:rFonts w:ascii="仿宋" w:hAnsi="仿宋" w:eastAsia="仿宋" w:cs="仿宋"/>
        </w:rPr>
      </w:pPr>
    </w:p>
    <w:p>
      <w:pPr>
        <w:pStyle w:val="12"/>
        <w:widowControl/>
        <w:spacing w:line="430" w:lineRule="exact"/>
        <w:ind w:firstLine="480" w:firstLineChars="200"/>
        <w:rPr>
          <w:rFonts w:ascii="仿宋" w:hAnsi="仿宋" w:eastAsia="仿宋" w:cs="仿宋"/>
        </w:rPr>
      </w:pPr>
      <w:r>
        <w:rPr>
          <w:rFonts w:hint="eastAsia" w:ascii="仿宋" w:hAnsi="仿宋" w:eastAsia="仿宋" w:cs="仿宋"/>
        </w:rPr>
        <w:t>1.1采购人根据项目的特点依法组建谈判小组。</w:t>
      </w:r>
    </w:p>
    <w:p>
      <w:pPr>
        <w:pStyle w:val="12"/>
        <w:widowControl/>
        <w:spacing w:line="430" w:lineRule="exact"/>
        <w:ind w:firstLine="480" w:firstLineChars="200"/>
        <w:rPr>
          <w:rFonts w:ascii="仿宋" w:hAnsi="仿宋" w:eastAsia="仿宋" w:cs="仿宋"/>
        </w:rPr>
      </w:pPr>
      <w:r>
        <w:rPr>
          <w:rFonts w:hint="eastAsia" w:ascii="仿宋" w:hAnsi="仿宋" w:eastAsia="仿宋" w:cs="仿宋"/>
        </w:rPr>
        <w:t>1.2谈判小组负责具体谈判和评审事务，并按照下列原则依法独立履行有关职责：</w:t>
      </w:r>
    </w:p>
    <w:p>
      <w:pPr>
        <w:pStyle w:val="12"/>
        <w:widowControl/>
        <w:spacing w:line="430" w:lineRule="exact"/>
        <w:ind w:firstLine="480" w:firstLineChars="200"/>
        <w:rPr>
          <w:rFonts w:ascii="仿宋" w:hAnsi="仿宋" w:eastAsia="仿宋" w:cs="仿宋"/>
        </w:rPr>
      </w:pPr>
      <w:r>
        <w:rPr>
          <w:rFonts w:hint="eastAsia" w:ascii="仿宋" w:hAnsi="仿宋" w:eastAsia="仿宋" w:cs="仿宋"/>
        </w:rPr>
        <w:t>1.2.1评审应保护国家利益、社会公共利益和各方当事人合法权益，提高采购效益，保证项目质量。</w:t>
      </w:r>
    </w:p>
    <w:p>
      <w:pPr>
        <w:pStyle w:val="12"/>
        <w:widowControl/>
        <w:spacing w:line="430" w:lineRule="exact"/>
        <w:ind w:firstLine="480"/>
        <w:rPr>
          <w:rFonts w:ascii="仿宋" w:hAnsi="仿宋" w:eastAsia="仿宋" w:cs="仿宋"/>
        </w:rPr>
      </w:pPr>
      <w:r>
        <w:rPr>
          <w:rFonts w:hint="eastAsia" w:ascii="仿宋" w:hAnsi="仿宋" w:eastAsia="仿宋" w:cs="仿宋"/>
        </w:rPr>
        <w:t>1.2.2评审应遵循公平、公正、科学、严谨和择优原则。</w:t>
      </w:r>
    </w:p>
    <w:p>
      <w:pPr>
        <w:pStyle w:val="12"/>
        <w:widowControl/>
        <w:spacing w:line="430" w:lineRule="exact"/>
        <w:ind w:firstLine="480"/>
        <w:rPr>
          <w:rFonts w:ascii="仿宋" w:hAnsi="仿宋" w:eastAsia="仿宋" w:cs="仿宋"/>
        </w:rPr>
      </w:pPr>
      <w:r>
        <w:rPr>
          <w:rFonts w:hint="eastAsia" w:ascii="仿宋" w:hAnsi="仿宋" w:eastAsia="仿宋" w:cs="仿宋"/>
        </w:rPr>
        <w:t>1.2.3评审的依据是谈判文件和响应文件，谈判文件中没有规定的评审标准不得作为评审依据。</w:t>
      </w:r>
    </w:p>
    <w:p>
      <w:pPr>
        <w:pStyle w:val="12"/>
        <w:widowControl/>
        <w:spacing w:line="430" w:lineRule="exact"/>
        <w:ind w:firstLine="480"/>
        <w:rPr>
          <w:rFonts w:ascii="仿宋" w:hAnsi="仿宋" w:eastAsia="仿宋" w:cs="仿宋"/>
        </w:rPr>
      </w:pPr>
      <w:r>
        <w:rPr>
          <w:rFonts w:hint="eastAsia" w:ascii="仿宋" w:hAnsi="仿宋" w:eastAsia="仿宋" w:cs="仿宋"/>
        </w:rPr>
        <w:t>1.2.4谈判小组应按照谈判文件规定推荐成交候选供应商或根据采购人的授权确定成交供应商。</w:t>
      </w:r>
    </w:p>
    <w:p>
      <w:pPr>
        <w:pStyle w:val="12"/>
        <w:widowControl/>
        <w:spacing w:line="430" w:lineRule="exact"/>
        <w:ind w:firstLine="480"/>
        <w:rPr>
          <w:rFonts w:ascii="仿宋" w:hAnsi="仿宋" w:eastAsia="仿宋" w:cs="仿宋"/>
        </w:rPr>
      </w:pPr>
      <w:r>
        <w:rPr>
          <w:rFonts w:hint="eastAsia" w:ascii="仿宋" w:hAnsi="仿宋" w:eastAsia="仿宋" w:cs="仿宋"/>
        </w:rPr>
        <w:t>1.2.5评审应遵守下列评审纪律：</w:t>
      </w:r>
    </w:p>
    <w:p>
      <w:pPr>
        <w:pStyle w:val="12"/>
        <w:widowControl/>
        <w:spacing w:line="430" w:lineRule="exact"/>
        <w:ind w:firstLine="480"/>
        <w:rPr>
          <w:rFonts w:ascii="仿宋" w:hAnsi="仿宋" w:eastAsia="仿宋" w:cs="仿宋"/>
        </w:rPr>
      </w:pPr>
      <w:r>
        <w:rPr>
          <w:rFonts w:hint="eastAsia" w:ascii="仿宋" w:hAnsi="仿宋" w:eastAsia="仿宋" w:cs="仿宋"/>
        </w:rPr>
        <w:t>①评审情况不得私自外泄，有关信息由采购人或其委托的代理机构统一对外发布。</w:t>
      </w:r>
    </w:p>
    <w:p>
      <w:pPr>
        <w:pStyle w:val="12"/>
        <w:widowControl/>
        <w:spacing w:line="430" w:lineRule="exact"/>
        <w:ind w:firstLine="480"/>
        <w:rPr>
          <w:rFonts w:ascii="仿宋" w:hAnsi="仿宋" w:eastAsia="仿宋" w:cs="仿宋"/>
        </w:rPr>
      </w:pPr>
      <w:r>
        <w:rPr>
          <w:rFonts w:hint="eastAsia" w:ascii="仿宋" w:hAnsi="仿宋" w:eastAsia="仿宋" w:cs="仿宋"/>
        </w:rPr>
        <w:t>②对采购人或供应商提供的要求保密的资料，不得摘记翻印和外传。</w:t>
      </w:r>
    </w:p>
    <w:p>
      <w:pPr>
        <w:pStyle w:val="12"/>
        <w:widowControl/>
        <w:spacing w:line="430" w:lineRule="exact"/>
        <w:ind w:firstLine="480"/>
        <w:rPr>
          <w:rFonts w:ascii="仿宋" w:hAnsi="仿宋" w:eastAsia="仿宋" w:cs="仿宋"/>
        </w:rPr>
      </w:pPr>
      <w:r>
        <w:rPr>
          <w:rFonts w:hint="eastAsia" w:ascii="仿宋" w:hAnsi="仿宋" w:eastAsia="仿宋" w:cs="仿宋"/>
        </w:rPr>
        <w:t>③不得收受供应商或有关人员的任何礼物，不得串联鼓动其他人袒护某供应商。若与供应商存在利害关系，则应主动声明并回避。</w:t>
      </w:r>
    </w:p>
    <w:p>
      <w:pPr>
        <w:pStyle w:val="12"/>
        <w:widowControl/>
        <w:spacing w:line="430" w:lineRule="exact"/>
        <w:ind w:firstLine="480"/>
        <w:rPr>
          <w:rFonts w:ascii="仿宋" w:hAnsi="仿宋" w:eastAsia="仿宋" w:cs="仿宋"/>
        </w:rPr>
      </w:pPr>
      <w:r>
        <w:rPr>
          <w:rFonts w:hint="eastAsia" w:ascii="仿宋" w:hAnsi="仿宋" w:eastAsia="仿宋" w:cs="仿宋"/>
        </w:rPr>
        <w:t>④全体谈判小组成员应按照谈判文件规定进行评审，一切认定事项应查有实据且不得弄虚作假。</w:t>
      </w:r>
    </w:p>
    <w:p>
      <w:pPr>
        <w:pStyle w:val="12"/>
        <w:widowControl/>
        <w:spacing w:line="430" w:lineRule="exact"/>
        <w:ind w:firstLine="480"/>
        <w:rPr>
          <w:rFonts w:ascii="仿宋" w:hAnsi="仿宋" w:eastAsia="仿宋" w:cs="仿宋"/>
        </w:rPr>
      </w:pPr>
      <w:r>
        <w:rPr>
          <w:rFonts w:hint="eastAsia" w:ascii="仿宋" w:hAnsi="仿宋" w:eastAsia="仿宋" w:cs="仿宋"/>
        </w:rPr>
        <w:t>⑤评审中应充分发扬民主，推荐成交候选供应商或根据采购人授权确定成交供应商后要服从评审报告。</w:t>
      </w:r>
    </w:p>
    <w:p>
      <w:pPr>
        <w:pStyle w:val="12"/>
        <w:widowControl/>
        <w:spacing w:line="430" w:lineRule="exact"/>
        <w:ind w:firstLine="480"/>
        <w:rPr>
          <w:rFonts w:ascii="仿宋" w:hAnsi="仿宋" w:eastAsia="仿宋" w:cs="仿宋"/>
        </w:rPr>
      </w:pPr>
      <w:r>
        <w:rPr>
          <w:rStyle w:val="17"/>
          <w:rFonts w:hint="eastAsia" w:ascii="仿宋" w:hAnsi="仿宋" w:eastAsia="仿宋" w:cs="仿宋"/>
        </w:rPr>
        <w:t>※对违反评审纪律的评委，将取消其评委资格，对评审工作造成严重损失者将予以通报批评乃至追究法律责任。</w:t>
      </w:r>
    </w:p>
    <w:p>
      <w:pPr>
        <w:pStyle w:val="12"/>
        <w:widowControl/>
        <w:spacing w:line="430" w:lineRule="exact"/>
        <w:jc w:val="center"/>
        <w:rPr>
          <w:rFonts w:ascii="仿宋" w:hAnsi="仿宋" w:eastAsia="仿宋" w:cs="仿宋"/>
        </w:rPr>
      </w:pPr>
    </w:p>
    <w:p>
      <w:pPr>
        <w:pStyle w:val="12"/>
        <w:widowControl/>
        <w:spacing w:line="430" w:lineRule="exact"/>
        <w:jc w:val="center"/>
        <w:rPr>
          <w:rFonts w:ascii="仿宋" w:hAnsi="仿宋" w:eastAsia="仿宋" w:cs="仿宋"/>
        </w:rPr>
      </w:pPr>
      <w:r>
        <w:rPr>
          <w:rFonts w:hint="eastAsia" w:ascii="仿宋" w:hAnsi="仿宋" w:eastAsia="仿宋" w:cs="仿宋"/>
        </w:rPr>
        <w:t>二、</w:t>
      </w:r>
      <w:r>
        <w:rPr>
          <w:rStyle w:val="17"/>
          <w:rFonts w:hint="eastAsia" w:ascii="仿宋" w:hAnsi="仿宋" w:eastAsia="仿宋" w:cs="仿宋"/>
        </w:rPr>
        <w:t>谈判程序</w:t>
      </w:r>
    </w:p>
    <w:p>
      <w:pPr>
        <w:pStyle w:val="12"/>
        <w:widowControl/>
        <w:spacing w:line="430" w:lineRule="exact"/>
        <w:ind w:firstLine="480" w:firstLineChars="200"/>
        <w:rPr>
          <w:rFonts w:ascii="仿宋" w:hAnsi="仿宋" w:eastAsia="仿宋" w:cs="仿宋"/>
        </w:rPr>
      </w:pPr>
    </w:p>
    <w:p>
      <w:pPr>
        <w:pStyle w:val="12"/>
        <w:widowControl/>
        <w:spacing w:line="430" w:lineRule="exact"/>
        <w:ind w:firstLine="480" w:firstLineChars="200"/>
        <w:rPr>
          <w:rFonts w:ascii="仿宋" w:hAnsi="仿宋" w:eastAsia="仿宋" w:cs="仿宋"/>
        </w:rPr>
      </w:pPr>
      <w:r>
        <w:rPr>
          <w:rFonts w:hint="eastAsia" w:ascii="仿宋" w:hAnsi="仿宋" w:eastAsia="仿宋" w:cs="仿宋"/>
        </w:rPr>
        <w:t>2.1谈判程序按照谈判文件第二章第2节“竞争性谈判须知”第14条“谈判程序以及评定成交的标准”的相关条款规定执行。</w:t>
      </w:r>
    </w:p>
    <w:p>
      <w:pPr>
        <w:pStyle w:val="12"/>
        <w:widowControl/>
        <w:spacing w:line="430" w:lineRule="exact"/>
        <w:ind w:firstLine="480" w:firstLineChars="200"/>
        <w:rPr>
          <w:rFonts w:ascii="仿宋" w:hAnsi="仿宋" w:eastAsia="仿宋" w:cs="仿宋"/>
        </w:rPr>
      </w:pPr>
      <w:r>
        <w:rPr>
          <w:rFonts w:hint="eastAsia" w:ascii="仿宋" w:hAnsi="仿宋" w:eastAsia="仿宋" w:cs="仿宋"/>
        </w:rPr>
        <w:t>2.2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属于《政府采购非招标采购方式管理办法》等相关法律法规及财政部门颁布的规范性文件允许的两家供应商进行竞争性谈判采购情形，则提交最后报价的供应商可以为2家。</w:t>
      </w:r>
    </w:p>
    <w:p>
      <w:pPr>
        <w:pStyle w:val="12"/>
        <w:widowControl/>
        <w:spacing w:line="430" w:lineRule="exact"/>
        <w:ind w:firstLine="480" w:firstLineChars="200"/>
        <w:rPr>
          <w:rFonts w:ascii="仿宋" w:hAnsi="仿宋" w:eastAsia="仿宋" w:cs="仿宋"/>
        </w:rPr>
      </w:pPr>
      <w:r>
        <w:rPr>
          <w:rFonts w:hint="eastAsia" w:ascii="仿宋" w:hAnsi="仿宋" w:eastAsia="仿宋" w:cs="仿宋"/>
        </w:rPr>
        <w:t>2.3只有资格审查和实质性响应审查均合格且按规定提交最后报价的合格供应商才能参加评定成交的最后价格排序和成交候选供应商推荐。</w:t>
      </w:r>
    </w:p>
    <w:p>
      <w:pPr>
        <w:pStyle w:val="12"/>
        <w:widowControl/>
        <w:spacing w:line="430" w:lineRule="exact"/>
        <w:jc w:val="center"/>
        <w:rPr>
          <w:rStyle w:val="17"/>
          <w:rFonts w:ascii="仿宋" w:hAnsi="仿宋" w:eastAsia="仿宋" w:cs="仿宋"/>
        </w:rPr>
      </w:pPr>
    </w:p>
    <w:p>
      <w:pPr>
        <w:pStyle w:val="12"/>
        <w:widowControl/>
        <w:spacing w:line="430" w:lineRule="exact"/>
        <w:jc w:val="center"/>
        <w:rPr>
          <w:rFonts w:ascii="仿宋" w:hAnsi="仿宋" w:eastAsia="仿宋" w:cs="仿宋"/>
        </w:rPr>
      </w:pPr>
      <w:r>
        <w:rPr>
          <w:rStyle w:val="17"/>
          <w:rFonts w:hint="eastAsia" w:ascii="仿宋" w:hAnsi="仿宋" w:eastAsia="仿宋" w:cs="仿宋"/>
        </w:rPr>
        <w:t>三、最低评审价法和成交候选供应商推荐</w:t>
      </w:r>
    </w:p>
    <w:p>
      <w:pPr>
        <w:pStyle w:val="12"/>
        <w:widowControl/>
        <w:spacing w:line="430" w:lineRule="exact"/>
        <w:ind w:firstLine="480" w:firstLineChars="200"/>
        <w:rPr>
          <w:rFonts w:ascii="仿宋" w:hAnsi="仿宋" w:eastAsia="仿宋" w:cs="仿宋"/>
        </w:rPr>
      </w:pPr>
    </w:p>
    <w:p>
      <w:pPr>
        <w:pStyle w:val="12"/>
        <w:widowControl/>
        <w:spacing w:line="430" w:lineRule="exact"/>
        <w:ind w:firstLine="480" w:firstLineChars="200"/>
        <w:rPr>
          <w:rFonts w:ascii="仿宋" w:hAnsi="仿宋" w:eastAsia="仿宋" w:cs="仿宋"/>
        </w:rPr>
      </w:pPr>
      <w:r>
        <w:rPr>
          <w:rFonts w:hint="eastAsia" w:ascii="仿宋" w:hAnsi="仿宋" w:eastAsia="仿宋" w:cs="仿宋"/>
        </w:rPr>
        <w:t>3.1谈判小组将采用最低评审价法对提交最后报价的合格供应商的响应文件和最后报价进行评审，并推荐成交候选供应商。如果谈判项目有多个合同包，则按相应合同包分别进行，具体评审的标准和方法如下：</w:t>
      </w:r>
    </w:p>
    <w:p>
      <w:pPr>
        <w:pStyle w:val="12"/>
        <w:widowControl/>
        <w:spacing w:line="430" w:lineRule="exact"/>
        <w:ind w:firstLine="465"/>
        <w:rPr>
          <w:rFonts w:ascii="仿宋" w:hAnsi="仿宋" w:eastAsia="仿宋" w:cs="仿宋"/>
        </w:rPr>
      </w:pPr>
      <w:r>
        <w:rPr>
          <w:rFonts w:hint="eastAsia" w:ascii="仿宋" w:hAnsi="仿宋" w:eastAsia="仿宋" w:cs="仿宋"/>
        </w:rPr>
        <w:t>3.1.1根据有关政府谈判文件规定执行价格评审优惠政策，价格扣除规则如下：</w:t>
      </w:r>
    </w:p>
    <w:p>
      <w:pPr>
        <w:pStyle w:val="12"/>
        <w:widowControl/>
        <w:spacing w:line="430" w:lineRule="exact"/>
        <w:ind w:firstLine="480"/>
        <w:rPr>
          <w:rFonts w:ascii="仿宋" w:hAnsi="仿宋" w:eastAsia="仿宋" w:cs="仿宋"/>
        </w:rPr>
      </w:pPr>
      <w:r>
        <w:rPr>
          <w:rFonts w:hint="eastAsia" w:ascii="仿宋" w:hAnsi="仿宋" w:eastAsia="仿宋" w:cs="仿宋"/>
        </w:rPr>
        <w:t xml:space="preserve">包1: </w:t>
      </w:r>
    </w:p>
    <w:p>
      <w:pPr>
        <w:pStyle w:val="12"/>
        <w:widowControl/>
        <w:spacing w:line="430" w:lineRule="exact"/>
        <w:ind w:firstLine="480"/>
        <w:rPr>
          <w:rFonts w:ascii="仿宋" w:hAnsi="仿宋" w:eastAsia="仿宋" w:cs="仿宋"/>
        </w:rPr>
      </w:pPr>
      <w:r>
        <w:rPr>
          <w:rFonts w:hint="eastAsia" w:ascii="仿宋" w:hAnsi="仿宋" w:eastAsia="仿宋" w:cs="仿宋"/>
          <w:b/>
          <w:bCs/>
        </w:rPr>
        <w:t>（1）小型、微型企业产品：</w:t>
      </w:r>
      <w:r>
        <w:rPr>
          <w:rFonts w:hint="eastAsia" w:ascii="仿宋" w:hAnsi="仿宋" w:eastAsia="仿宋" w:cs="仿宋"/>
        </w:rPr>
        <w:t xml:space="preserve">1、对小、微企业报价给予15%的扣除。 2、监狱企业视同上述中小企业享受政府采购扶持政策。 3、残疾人福利性单位提供本单位制造的货物、承担的工程或服务，或提供其他残疾人福利性单位制造的货物（不包括使用非残疾人福利性单位注册商标的货物），对报价给予 10%的扣除。 </w:t>
      </w:r>
    </w:p>
    <w:p>
      <w:pPr>
        <w:pStyle w:val="12"/>
        <w:widowControl/>
        <w:spacing w:line="430" w:lineRule="exact"/>
        <w:ind w:firstLine="480"/>
        <w:rPr>
          <w:rFonts w:ascii="仿宋" w:hAnsi="仿宋" w:eastAsia="仿宋" w:cs="仿宋"/>
        </w:rPr>
      </w:pPr>
      <w:r>
        <w:rPr>
          <w:rFonts w:hint="eastAsia" w:ascii="仿宋" w:hAnsi="仿宋" w:eastAsia="仿宋" w:cs="仿宋"/>
          <w:b/>
          <w:bCs/>
        </w:rPr>
        <w:t>（2）节能、环境标志产品：</w:t>
      </w:r>
      <w:r>
        <w:rPr>
          <w:rFonts w:hint="eastAsia" w:ascii="仿宋" w:hAnsi="仿宋" w:eastAsia="仿宋" w:cs="仿宋"/>
        </w:rPr>
        <w:t xml:space="preserve">若同一合同包内节能、环境标志产品报价总金额低于本合同包报价总金额10%（含10%）以下，将给予节能、环境标志产品每个单项报价3%的价格扣除；若同一合同包内节能、环境标志产品报价总金额占本合同包报价总金额10%-30%（含30%），将给予节能、环境标志产品每个单项报价6%的价格扣除；若同一合同包内节能、环境标志产品报价总金额占本合同包报价总金额30%-50%（含50%），将给予节能、环境标志产品每个单项报价8%的价格扣除；若同一合同包内节能、环境标志产品报价总金额超过本合同包报价总金额50%以上，将给予节能、环境标志产品每个单项报价10%的价格扣除。c.若节能、环境标志产品仅是构成投标产品的部件、组件或零件，则该投标产品不享受鼓励优惠政策。同一品目中各认证证书不重复计算价格扣除。属于政府强制采购的节能产品不享受价格扣除。 。 </w:t>
      </w:r>
    </w:p>
    <w:p>
      <w:pPr>
        <w:pStyle w:val="12"/>
        <w:widowControl/>
        <w:spacing w:line="430" w:lineRule="exact"/>
        <w:ind w:firstLine="480"/>
        <w:rPr>
          <w:rFonts w:ascii="仿宋" w:hAnsi="仿宋" w:eastAsia="仿宋" w:cs="仿宋"/>
        </w:rPr>
      </w:pPr>
      <w:r>
        <w:rPr>
          <w:rFonts w:hint="eastAsia" w:ascii="仿宋" w:hAnsi="仿宋" w:eastAsia="仿宋" w:cs="仿宋"/>
        </w:rPr>
        <w:t>c.其他：无。</w:t>
      </w:r>
    </w:p>
    <w:p>
      <w:pPr>
        <w:pStyle w:val="12"/>
        <w:widowControl/>
        <w:spacing w:line="430" w:lineRule="exact"/>
        <w:ind w:firstLine="465"/>
        <w:rPr>
          <w:rFonts w:ascii="仿宋" w:hAnsi="仿宋" w:eastAsia="仿宋" w:cs="仿宋"/>
        </w:rPr>
      </w:pPr>
      <w:r>
        <w:rPr>
          <w:rFonts w:hint="eastAsia" w:ascii="仿宋" w:hAnsi="仿宋" w:eastAsia="仿宋" w:cs="仿宋"/>
        </w:rPr>
        <w:t>3.1.2合格供应商提交的最后报价按照上文3.1.1款规定的价格扣除规则计算后，得出的价格称为最后报价评审价。</w:t>
      </w:r>
    </w:p>
    <w:p>
      <w:pPr>
        <w:pStyle w:val="12"/>
        <w:widowControl/>
        <w:spacing w:line="430" w:lineRule="exact"/>
        <w:ind w:firstLine="480"/>
        <w:rPr>
          <w:rFonts w:ascii="仿宋" w:hAnsi="仿宋" w:eastAsia="仿宋" w:cs="仿宋"/>
        </w:rPr>
      </w:pPr>
      <w:r>
        <w:rPr>
          <w:rFonts w:hint="eastAsia" w:ascii="仿宋" w:hAnsi="仿宋" w:eastAsia="仿宋" w:cs="仿宋"/>
        </w:rPr>
        <w:t>3.1.3谈判小组将从质量和服务均能满足谈判文件实质性响应要求的供应商中，按照最后报价评审价由低到高的顺序提出3名成交候选供应商，并编写评审报告。属于《政府采购非招标采购方式管理办法》等相关法律法规及财政部门颁布的规范性文件允许的两家供应商进行竞争性谈判采购情形，则可以按照最后报价由低到高的顺序提出2名成交候选供应商。如果成交候选供应商出现并列相同的最低评审价，则按照以下方式和顺序进行处理：</w:t>
      </w:r>
    </w:p>
    <w:p>
      <w:pPr>
        <w:pStyle w:val="12"/>
        <w:widowControl/>
        <w:spacing w:line="430" w:lineRule="exact"/>
        <w:ind w:firstLine="480"/>
        <w:rPr>
          <w:rFonts w:ascii="仿宋" w:hAnsi="仿宋" w:eastAsia="仿宋" w:cs="仿宋"/>
        </w:rPr>
      </w:pPr>
      <w:r>
        <w:rPr>
          <w:rFonts w:hint="eastAsia" w:ascii="仿宋" w:hAnsi="仿宋" w:eastAsia="仿宋" w:cs="仿宋"/>
        </w:rPr>
        <w:t>（1）谈判文件可以约定出现并列最低评审价情形时的优先顺序规则，具体规则为：若最低评审价相同，则报价产品拥有节能、减排、环境标志认证数量最多的供应商将被推荐为成交候选供应商，若拥有认证数量相同，则按报价产品的技术指标、售后服务、供应商综合实力排序推荐成交候选供应商。</w:t>
      </w:r>
    </w:p>
    <w:p>
      <w:pPr>
        <w:pStyle w:val="12"/>
        <w:widowControl/>
        <w:spacing w:line="430" w:lineRule="exact"/>
        <w:ind w:firstLine="480"/>
        <w:rPr>
          <w:rFonts w:ascii="仿宋" w:hAnsi="仿宋" w:eastAsia="仿宋" w:cs="仿宋"/>
        </w:rPr>
      </w:pPr>
      <w:r>
        <w:rPr>
          <w:rFonts w:hint="eastAsia" w:ascii="仿宋" w:hAnsi="仿宋" w:eastAsia="仿宋" w:cs="仿宋"/>
        </w:rPr>
        <w:t>（2）谈判文件未约定优先顺序规则时，则由谈判小组中的采购人代表从并列最低评审价名单中自行选择确定优先顺序</w:t>
      </w:r>
    </w:p>
    <w:p>
      <w:pPr>
        <w:pStyle w:val="12"/>
        <w:widowControl/>
        <w:spacing w:line="430" w:lineRule="exact"/>
        <w:ind w:firstLine="480"/>
        <w:rPr>
          <w:rFonts w:ascii="仿宋" w:hAnsi="仿宋" w:eastAsia="仿宋" w:cs="仿宋"/>
        </w:rPr>
      </w:pPr>
      <w:r>
        <w:rPr>
          <w:rFonts w:hint="eastAsia" w:ascii="仿宋" w:hAnsi="仿宋" w:eastAsia="仿宋" w:cs="仿宋"/>
        </w:rPr>
        <w:t>（3）采购人代表放弃自行选择确定权利的，则通过随机抽取方式确定优先顺序。</w:t>
      </w:r>
    </w:p>
    <w:p>
      <w:pPr>
        <w:pStyle w:val="12"/>
        <w:widowControl/>
        <w:spacing w:line="430" w:lineRule="exact"/>
        <w:jc w:val="center"/>
        <w:rPr>
          <w:rStyle w:val="17"/>
          <w:rFonts w:ascii="仿宋" w:hAnsi="仿宋" w:eastAsia="仿宋" w:cs="仿宋"/>
        </w:rPr>
      </w:pPr>
    </w:p>
    <w:p>
      <w:pPr>
        <w:pStyle w:val="12"/>
        <w:widowControl/>
        <w:spacing w:line="430" w:lineRule="exact"/>
        <w:jc w:val="center"/>
        <w:rPr>
          <w:rFonts w:ascii="仿宋" w:hAnsi="仿宋" w:eastAsia="仿宋" w:cs="仿宋"/>
        </w:rPr>
      </w:pPr>
      <w:r>
        <w:rPr>
          <w:rStyle w:val="17"/>
          <w:rFonts w:hint="eastAsia" w:ascii="仿宋" w:hAnsi="仿宋" w:eastAsia="仿宋" w:cs="仿宋"/>
        </w:rPr>
        <w:t>四、评审报告</w:t>
      </w:r>
    </w:p>
    <w:p>
      <w:pPr>
        <w:pStyle w:val="12"/>
        <w:widowControl/>
        <w:spacing w:line="430" w:lineRule="exact"/>
        <w:ind w:firstLine="480" w:firstLineChars="200"/>
        <w:rPr>
          <w:rFonts w:ascii="仿宋" w:hAnsi="仿宋" w:eastAsia="仿宋" w:cs="仿宋"/>
        </w:rPr>
      </w:pPr>
    </w:p>
    <w:p>
      <w:pPr>
        <w:pStyle w:val="12"/>
        <w:widowControl/>
        <w:spacing w:line="430" w:lineRule="exact"/>
        <w:ind w:firstLine="480" w:firstLineChars="200"/>
        <w:rPr>
          <w:rFonts w:ascii="仿宋" w:hAnsi="仿宋" w:eastAsia="仿宋" w:cs="仿宋"/>
        </w:rPr>
      </w:pPr>
      <w:r>
        <w:rPr>
          <w:rFonts w:hint="eastAsia" w:ascii="仿宋" w:hAnsi="仿宋" w:eastAsia="仿宋" w:cs="仿宋"/>
        </w:rPr>
        <w:t>4.1谈判小组完成评审后，应当编写评审报告并提交给采购人。</w:t>
      </w:r>
    </w:p>
    <w:p>
      <w:pPr>
        <w:pStyle w:val="12"/>
        <w:widowControl/>
        <w:spacing w:line="430" w:lineRule="exact"/>
        <w:ind w:firstLine="480" w:firstLineChars="200"/>
        <w:rPr>
          <w:rFonts w:ascii="仿宋" w:hAnsi="仿宋" w:eastAsia="仿宋" w:cs="仿宋"/>
        </w:rPr>
      </w:pPr>
      <w:r>
        <w:rPr>
          <w:rFonts w:hint="eastAsia" w:ascii="仿宋" w:hAnsi="仿宋" w:eastAsia="仿宋" w:cs="仿宋"/>
        </w:rPr>
        <w:t>4.2评审报告应当包括以下主要内容：</w:t>
      </w:r>
    </w:p>
    <w:p>
      <w:pPr>
        <w:pStyle w:val="12"/>
        <w:widowControl/>
        <w:spacing w:line="430" w:lineRule="exact"/>
        <w:ind w:firstLine="480"/>
        <w:rPr>
          <w:rFonts w:ascii="仿宋" w:hAnsi="仿宋" w:eastAsia="仿宋" w:cs="仿宋"/>
        </w:rPr>
      </w:pPr>
      <w:r>
        <w:rPr>
          <w:rFonts w:hint="eastAsia" w:ascii="仿宋" w:hAnsi="仿宋" w:eastAsia="仿宋" w:cs="仿宋"/>
        </w:rPr>
        <w:t>（一）邀请供应商参加采购活动的具体方式和相关情况，以及参加采购活动的供应商名单；</w:t>
      </w:r>
    </w:p>
    <w:p>
      <w:pPr>
        <w:pStyle w:val="12"/>
        <w:widowControl/>
        <w:spacing w:line="430" w:lineRule="exact"/>
        <w:ind w:firstLine="480"/>
        <w:rPr>
          <w:rFonts w:ascii="仿宋" w:hAnsi="仿宋" w:eastAsia="仿宋" w:cs="仿宋"/>
        </w:rPr>
      </w:pPr>
      <w:r>
        <w:rPr>
          <w:rFonts w:hint="eastAsia" w:ascii="仿宋" w:hAnsi="仿宋" w:eastAsia="仿宋" w:cs="仿宋"/>
        </w:rPr>
        <w:t>（二）评审日期和地点，谈判小组成员名单；</w:t>
      </w:r>
    </w:p>
    <w:p>
      <w:pPr>
        <w:pStyle w:val="12"/>
        <w:widowControl/>
        <w:spacing w:line="430" w:lineRule="exact"/>
        <w:ind w:firstLine="480"/>
        <w:rPr>
          <w:rFonts w:ascii="仿宋" w:hAnsi="仿宋" w:eastAsia="仿宋" w:cs="仿宋"/>
        </w:rPr>
      </w:pPr>
      <w:r>
        <w:rPr>
          <w:rFonts w:hint="eastAsia" w:ascii="仿宋" w:hAnsi="仿宋" w:eastAsia="仿宋" w:cs="仿宋"/>
        </w:rPr>
        <w:t>（三）评审情况记录和说明，包括对供应商的资格审查情况、供应商响应文件评审情况、谈判情况、报价情况等；</w:t>
      </w:r>
    </w:p>
    <w:p>
      <w:pPr>
        <w:pStyle w:val="12"/>
        <w:widowControl/>
        <w:spacing w:line="430" w:lineRule="exact"/>
        <w:ind w:firstLine="480"/>
        <w:rPr>
          <w:rFonts w:ascii="仿宋" w:hAnsi="仿宋" w:eastAsia="仿宋" w:cs="仿宋"/>
        </w:rPr>
      </w:pPr>
      <w:r>
        <w:rPr>
          <w:rFonts w:hint="eastAsia" w:ascii="仿宋" w:hAnsi="仿宋" w:eastAsia="仿宋" w:cs="仿宋"/>
        </w:rPr>
        <w:t>（四）提出的成交候选供应商的名单及理由。</w:t>
      </w:r>
    </w:p>
    <w:p>
      <w:pPr>
        <w:pStyle w:val="12"/>
        <w:widowControl/>
        <w:spacing w:line="430" w:lineRule="exact"/>
        <w:ind w:firstLine="480" w:firstLineChars="200"/>
        <w:rPr>
          <w:rFonts w:ascii="仿宋" w:hAnsi="仿宋" w:eastAsia="仿宋" w:cs="仿宋"/>
        </w:rPr>
      </w:pPr>
      <w:r>
        <w:rPr>
          <w:rFonts w:hint="eastAsia" w:ascii="仿宋" w:hAnsi="仿宋" w:eastAsia="仿宋" w:cs="仿宋"/>
        </w:rPr>
        <w:t>4.3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pStyle w:val="12"/>
        <w:widowControl/>
        <w:spacing w:line="430" w:lineRule="exact"/>
        <w:jc w:val="center"/>
        <w:rPr>
          <w:rStyle w:val="17"/>
          <w:rFonts w:ascii="仿宋" w:hAnsi="仿宋" w:eastAsia="仿宋" w:cs="仿宋"/>
        </w:rPr>
      </w:pPr>
    </w:p>
    <w:p>
      <w:pPr>
        <w:pStyle w:val="12"/>
        <w:widowControl/>
        <w:spacing w:line="430" w:lineRule="exact"/>
        <w:jc w:val="center"/>
        <w:rPr>
          <w:rStyle w:val="17"/>
          <w:rFonts w:ascii="仿宋" w:hAnsi="仿宋" w:eastAsia="仿宋" w:cs="仿宋"/>
        </w:rPr>
      </w:pPr>
      <w:r>
        <w:rPr>
          <w:rStyle w:val="17"/>
          <w:rFonts w:hint="eastAsia" w:ascii="仿宋" w:hAnsi="仿宋" w:eastAsia="仿宋" w:cs="仿宋"/>
        </w:rPr>
        <w:t>五、其他规定</w:t>
      </w:r>
    </w:p>
    <w:p>
      <w:pPr>
        <w:pStyle w:val="12"/>
        <w:widowControl/>
        <w:spacing w:line="430" w:lineRule="exact"/>
        <w:ind w:firstLine="480" w:firstLineChars="200"/>
        <w:jc w:val="both"/>
        <w:rPr>
          <w:rFonts w:ascii="仿宋" w:hAnsi="仿宋" w:eastAsia="仿宋" w:cs="仿宋"/>
        </w:rPr>
      </w:pPr>
    </w:p>
    <w:p>
      <w:pPr>
        <w:pStyle w:val="12"/>
        <w:widowControl/>
        <w:spacing w:line="430" w:lineRule="exact"/>
        <w:ind w:firstLine="480" w:firstLineChars="200"/>
        <w:jc w:val="both"/>
        <w:rPr>
          <w:rFonts w:ascii="仿宋" w:hAnsi="仿宋" w:eastAsia="仿宋" w:cs="仿宋"/>
        </w:rPr>
      </w:pPr>
      <w:r>
        <w:rPr>
          <w:rFonts w:hint="eastAsia" w:ascii="仿宋" w:hAnsi="仿宋" w:eastAsia="仿宋" w:cs="仿宋"/>
        </w:rPr>
        <w:t>5.1其他规定</w:t>
      </w:r>
    </w:p>
    <w:p>
      <w:pPr>
        <w:pStyle w:val="12"/>
        <w:widowControl/>
        <w:spacing w:line="430" w:lineRule="exact"/>
        <w:ind w:firstLine="480"/>
        <w:rPr>
          <w:rFonts w:ascii="仿宋" w:hAnsi="仿宋" w:eastAsia="仿宋" w:cs="仿宋"/>
        </w:rPr>
      </w:pPr>
      <w:r>
        <w:rPr>
          <w:rFonts w:hint="eastAsia" w:ascii="仿宋" w:hAnsi="仿宋" w:eastAsia="仿宋" w:cs="仿宋"/>
        </w:rPr>
        <w:t>5.1.1评审应全程保密且不得透露给任一供应商或与评审工作无关的人员。</w:t>
      </w:r>
    </w:p>
    <w:p>
      <w:pPr>
        <w:pStyle w:val="12"/>
        <w:widowControl/>
        <w:spacing w:line="430" w:lineRule="exact"/>
        <w:ind w:firstLine="480"/>
        <w:rPr>
          <w:rFonts w:ascii="仿宋" w:hAnsi="仿宋" w:eastAsia="仿宋" w:cs="仿宋"/>
        </w:rPr>
      </w:pPr>
      <w:r>
        <w:rPr>
          <w:rFonts w:hint="eastAsia" w:ascii="仿宋" w:hAnsi="仿宋" w:eastAsia="仿宋" w:cs="仿宋"/>
        </w:rPr>
        <w:t>5.1.2评审将进行全程实时录音录像，录音录像资料随谈判文件一并存档。</w:t>
      </w:r>
    </w:p>
    <w:p>
      <w:pPr>
        <w:pStyle w:val="12"/>
        <w:widowControl/>
        <w:spacing w:line="430" w:lineRule="exact"/>
        <w:ind w:firstLine="480"/>
        <w:rPr>
          <w:rFonts w:ascii="仿宋" w:hAnsi="仿宋" w:eastAsia="仿宋" w:cs="仿宋"/>
        </w:rPr>
      </w:pPr>
      <w:r>
        <w:rPr>
          <w:rFonts w:hint="eastAsia" w:ascii="仿宋" w:hAnsi="仿宋" w:eastAsia="仿宋" w:cs="仿宋"/>
        </w:rPr>
        <w:t>5.1.3若供应商有任何试图干扰具体评审事务，影响谈判小组独立履行职责的行为，其响应无效且不予退还谈判保证金。情节严重的，由财政部门列入不良行为记录。</w:t>
      </w:r>
    </w:p>
    <w:p>
      <w:pPr>
        <w:pStyle w:val="12"/>
        <w:widowControl/>
        <w:spacing w:line="430" w:lineRule="exact"/>
        <w:ind w:firstLine="480"/>
        <w:rPr>
          <w:rFonts w:ascii="仿宋" w:hAnsi="仿宋" w:eastAsia="仿宋" w:cs="仿宋"/>
        </w:rPr>
      </w:pPr>
      <w:r>
        <w:rPr>
          <w:rFonts w:hint="eastAsia" w:ascii="仿宋" w:hAnsi="仿宋" w:eastAsia="仿宋" w:cs="仿宋"/>
        </w:rPr>
        <w:t>5.1.4根据采购项目的特点和需要，需要加以详细说明的其他谈判程序规定、要求等内容：无。</w:t>
      </w:r>
    </w:p>
    <w:p>
      <w:pPr>
        <w:pStyle w:val="12"/>
        <w:widowControl/>
        <w:spacing w:line="420" w:lineRule="exact"/>
        <w:rPr>
          <w:rStyle w:val="17"/>
          <w:rFonts w:ascii="仿宋" w:hAnsi="仿宋" w:eastAsia="仿宋" w:cs="仿宋"/>
          <w:sz w:val="28"/>
          <w:szCs w:val="28"/>
        </w:rPr>
      </w:pPr>
    </w:p>
    <w:p>
      <w:pPr>
        <w:pStyle w:val="12"/>
        <w:widowControl/>
        <w:spacing w:line="420" w:lineRule="exact"/>
        <w:jc w:val="center"/>
        <w:rPr>
          <w:rFonts w:ascii="仿宋" w:hAnsi="仿宋" w:eastAsia="仿宋" w:cs="仿宋"/>
          <w:sz w:val="28"/>
          <w:szCs w:val="28"/>
        </w:rPr>
      </w:pPr>
      <w:r>
        <w:rPr>
          <w:rStyle w:val="17"/>
          <w:rFonts w:hint="eastAsia" w:ascii="仿宋" w:hAnsi="仿宋" w:eastAsia="仿宋" w:cs="仿宋"/>
          <w:sz w:val="28"/>
          <w:szCs w:val="28"/>
        </w:rPr>
        <w:t>第2节  竞争性谈判须知</w:t>
      </w:r>
    </w:p>
    <w:p>
      <w:pPr>
        <w:pStyle w:val="12"/>
        <w:widowControl/>
        <w:spacing w:line="420" w:lineRule="exact"/>
        <w:jc w:val="center"/>
        <w:rPr>
          <w:rStyle w:val="17"/>
          <w:rFonts w:ascii="仿宋" w:hAnsi="仿宋" w:eastAsia="仿宋" w:cs="仿宋"/>
        </w:rPr>
      </w:pPr>
      <w:r>
        <w:rPr>
          <w:rStyle w:val="17"/>
          <w:rFonts w:hint="eastAsia" w:ascii="仿宋" w:hAnsi="仿宋" w:eastAsia="仿宋" w:cs="仿宋"/>
        </w:rPr>
        <w:t>一、总  则</w:t>
      </w:r>
    </w:p>
    <w:p>
      <w:pPr>
        <w:pStyle w:val="12"/>
        <w:widowControl/>
        <w:spacing w:line="420" w:lineRule="exact"/>
        <w:rPr>
          <w:rStyle w:val="17"/>
          <w:rFonts w:ascii="仿宋" w:hAnsi="仿宋" w:eastAsia="仿宋" w:cs="仿宋"/>
        </w:rPr>
      </w:pPr>
    </w:p>
    <w:p>
      <w:pPr>
        <w:pStyle w:val="12"/>
        <w:widowControl/>
        <w:spacing w:line="420" w:lineRule="exact"/>
        <w:rPr>
          <w:rFonts w:ascii="仿宋" w:hAnsi="仿宋" w:eastAsia="仿宋" w:cs="仿宋"/>
        </w:rPr>
      </w:pPr>
      <w:r>
        <w:rPr>
          <w:rStyle w:val="17"/>
          <w:rFonts w:hint="eastAsia" w:ascii="仿宋" w:hAnsi="仿宋" w:eastAsia="仿宋" w:cs="仿宋"/>
        </w:rPr>
        <w:t>1.适用范围：</w:t>
      </w:r>
    </w:p>
    <w:p>
      <w:pPr>
        <w:pStyle w:val="12"/>
        <w:widowControl/>
        <w:spacing w:line="420" w:lineRule="exact"/>
        <w:ind w:firstLine="480"/>
        <w:rPr>
          <w:rFonts w:ascii="仿宋" w:hAnsi="仿宋" w:eastAsia="仿宋" w:cs="仿宋"/>
        </w:rPr>
      </w:pPr>
      <w:r>
        <w:rPr>
          <w:rFonts w:hint="eastAsia" w:ascii="仿宋" w:hAnsi="仿宋" w:eastAsia="仿宋" w:cs="仿宋"/>
        </w:rPr>
        <w:t>1.1适用于谈判文件载明项目的采购活动（以下简称：“本次采购活动”）。</w:t>
      </w:r>
    </w:p>
    <w:p>
      <w:pPr>
        <w:pStyle w:val="12"/>
        <w:widowControl/>
        <w:spacing w:line="420" w:lineRule="exact"/>
        <w:rPr>
          <w:rFonts w:ascii="仿宋" w:hAnsi="仿宋" w:eastAsia="仿宋" w:cs="仿宋"/>
        </w:rPr>
      </w:pPr>
      <w:r>
        <w:rPr>
          <w:rStyle w:val="17"/>
          <w:rFonts w:hint="eastAsia" w:ascii="仿宋" w:hAnsi="仿宋" w:eastAsia="仿宋" w:cs="仿宋"/>
        </w:rPr>
        <w:t>2.定义及要求：</w:t>
      </w:r>
    </w:p>
    <w:p>
      <w:pPr>
        <w:pStyle w:val="12"/>
        <w:widowControl/>
        <w:spacing w:line="420" w:lineRule="exact"/>
        <w:ind w:firstLine="480"/>
        <w:rPr>
          <w:rFonts w:ascii="仿宋" w:hAnsi="仿宋" w:eastAsia="仿宋" w:cs="仿宋"/>
        </w:rPr>
      </w:pPr>
      <w:r>
        <w:rPr>
          <w:rFonts w:hint="eastAsia" w:ascii="仿宋" w:hAnsi="仿宋" w:eastAsia="仿宋" w:cs="仿宋"/>
        </w:rPr>
        <w:t>2.1“采购标的”指谈判文件载明的需要采购的货物、服务、工程。</w:t>
      </w:r>
    </w:p>
    <w:p>
      <w:pPr>
        <w:pStyle w:val="12"/>
        <w:widowControl/>
        <w:spacing w:line="420" w:lineRule="exact"/>
        <w:ind w:firstLine="480"/>
        <w:rPr>
          <w:rFonts w:ascii="仿宋" w:hAnsi="仿宋" w:eastAsia="仿宋" w:cs="仿宋"/>
        </w:rPr>
      </w:pPr>
      <w:r>
        <w:rPr>
          <w:rFonts w:hint="eastAsia" w:ascii="仿宋" w:hAnsi="仿宋" w:eastAsia="仿宋" w:cs="仿宋"/>
        </w:rPr>
        <w:t>2.2“采购人”指本次采购项目的买方、或业主方、或甲方，具体见谈判文件第一章；“采购代理机构”系指接受采购人委托，组织开展竞争性谈判采购活动的代理机构，具体见谈判文件第一章。</w:t>
      </w:r>
    </w:p>
    <w:p>
      <w:pPr>
        <w:pStyle w:val="12"/>
        <w:widowControl/>
        <w:spacing w:line="420" w:lineRule="exact"/>
        <w:ind w:firstLine="480"/>
        <w:rPr>
          <w:rFonts w:ascii="仿宋" w:hAnsi="仿宋" w:eastAsia="仿宋" w:cs="仿宋"/>
        </w:rPr>
      </w:pPr>
      <w:r>
        <w:rPr>
          <w:rFonts w:hint="eastAsia" w:ascii="仿宋" w:hAnsi="仿宋" w:eastAsia="仿宋" w:cs="仿宋"/>
        </w:rPr>
        <w:t>2.3“潜在供应商”按照谈判文件第一章规定进行报名，且有意向参加本项目响应谈判的供应商。</w:t>
      </w:r>
    </w:p>
    <w:p>
      <w:pPr>
        <w:pStyle w:val="12"/>
        <w:widowControl/>
        <w:spacing w:line="420" w:lineRule="exact"/>
        <w:ind w:firstLine="480"/>
        <w:rPr>
          <w:rFonts w:ascii="仿宋" w:hAnsi="仿宋" w:eastAsia="仿宋" w:cs="仿宋"/>
        </w:rPr>
      </w:pPr>
      <w:r>
        <w:rPr>
          <w:rFonts w:hint="eastAsia" w:ascii="仿宋" w:hAnsi="仿宋" w:eastAsia="仿宋" w:cs="仿宋"/>
        </w:rPr>
        <w:t>2.4“供应商”指按照谈判文件第一章规定进行报名，且已经提交响应文件的法人或其他组织或自然人。只有适合自然人参与和承接的政府采购项目，供应商才可以是自然人。</w:t>
      </w:r>
    </w:p>
    <w:p>
      <w:pPr>
        <w:pStyle w:val="12"/>
        <w:widowControl/>
        <w:spacing w:line="420" w:lineRule="exact"/>
        <w:ind w:firstLine="480"/>
        <w:rPr>
          <w:rFonts w:ascii="仿宋" w:hAnsi="仿宋" w:eastAsia="仿宋" w:cs="仿宋"/>
        </w:rPr>
      </w:pPr>
      <w:r>
        <w:rPr>
          <w:rFonts w:hint="eastAsia" w:ascii="仿宋" w:hAnsi="仿宋" w:eastAsia="仿宋" w:cs="仿宋"/>
        </w:rPr>
        <w:t>2.5“单位负责人”指单位法定代表人（供应商为法人的）或法律、法规规定代表单位行使职权的主要负责人（供应商为其他组织的）。</w:t>
      </w:r>
    </w:p>
    <w:p>
      <w:pPr>
        <w:pStyle w:val="12"/>
        <w:widowControl/>
        <w:spacing w:line="420" w:lineRule="exact"/>
        <w:ind w:firstLine="480"/>
        <w:rPr>
          <w:rFonts w:ascii="仿宋" w:hAnsi="仿宋" w:eastAsia="仿宋" w:cs="仿宋"/>
        </w:rPr>
      </w:pPr>
      <w:r>
        <w:rPr>
          <w:rFonts w:hint="eastAsia" w:ascii="仿宋" w:hAnsi="仿宋" w:eastAsia="仿宋" w:cs="仿宋"/>
        </w:rPr>
        <w:t>2.6“供应商代表”指供应商（为法人或其他组织的）的单位负责人或由其授权的委托代理人，即单位负责人授权书中载明的接受授权方。供应商为自然人的，由本人签字并附身份证明。</w:t>
      </w:r>
    </w:p>
    <w:p>
      <w:pPr>
        <w:pStyle w:val="12"/>
        <w:widowControl/>
        <w:spacing w:line="420" w:lineRule="exact"/>
        <w:rPr>
          <w:rFonts w:ascii="仿宋" w:hAnsi="仿宋" w:eastAsia="仿宋" w:cs="仿宋"/>
        </w:rPr>
      </w:pPr>
      <w:r>
        <w:rPr>
          <w:rStyle w:val="17"/>
          <w:rFonts w:hint="eastAsia" w:ascii="仿宋" w:hAnsi="仿宋" w:eastAsia="仿宋" w:cs="仿宋"/>
        </w:rPr>
        <w:t>3.合格的供应商：</w:t>
      </w:r>
    </w:p>
    <w:p>
      <w:pPr>
        <w:pStyle w:val="12"/>
        <w:widowControl/>
        <w:spacing w:line="420" w:lineRule="exact"/>
        <w:ind w:firstLine="480"/>
        <w:rPr>
          <w:rFonts w:ascii="仿宋" w:hAnsi="仿宋" w:eastAsia="仿宋" w:cs="仿宋"/>
        </w:rPr>
      </w:pPr>
      <w:r>
        <w:rPr>
          <w:rFonts w:hint="eastAsia" w:ascii="仿宋" w:hAnsi="仿宋" w:eastAsia="仿宋" w:cs="仿宋"/>
        </w:rPr>
        <w:t>3.1一般规定</w:t>
      </w:r>
    </w:p>
    <w:p>
      <w:pPr>
        <w:pStyle w:val="12"/>
        <w:widowControl/>
        <w:spacing w:line="420" w:lineRule="exact"/>
        <w:ind w:firstLine="480"/>
        <w:rPr>
          <w:rFonts w:ascii="仿宋" w:hAnsi="仿宋" w:eastAsia="仿宋" w:cs="仿宋"/>
        </w:rPr>
      </w:pPr>
      <w:r>
        <w:rPr>
          <w:rFonts w:hint="eastAsia" w:ascii="仿宋" w:hAnsi="仿宋" w:eastAsia="仿宋" w:cs="仿宋"/>
        </w:rPr>
        <w:t>3.1.1供应商应当遵守中国的有关法律、法规和规章的规定，参加政府采购活动时已经自觉检查并按照政府采购相关法律规定，主动回避相应利害关系。</w:t>
      </w:r>
    </w:p>
    <w:p>
      <w:pPr>
        <w:pStyle w:val="12"/>
        <w:widowControl/>
        <w:spacing w:line="420" w:lineRule="exact"/>
        <w:ind w:firstLine="480"/>
        <w:rPr>
          <w:rFonts w:ascii="仿宋" w:hAnsi="仿宋" w:eastAsia="仿宋" w:cs="仿宋"/>
        </w:rPr>
      </w:pPr>
      <w:r>
        <w:rPr>
          <w:rFonts w:hint="eastAsia" w:ascii="仿宋" w:hAnsi="仿宋" w:eastAsia="仿宋" w:cs="仿宋"/>
        </w:rPr>
        <w:t>3.1.2为采购项目提供整体设计、规范编制或项目管理、监理、检测等服务的供应商，不得再参加该采购项目除整体设计、规范编制和项目管理、监理、检测等服务之外的其他采购活动</w:t>
      </w:r>
      <w:r>
        <w:rPr>
          <w:rStyle w:val="17"/>
          <w:rFonts w:hint="eastAsia" w:ascii="仿宋" w:hAnsi="仿宋" w:eastAsia="仿宋" w:cs="仿宋"/>
        </w:rPr>
        <w:t>。</w:t>
      </w:r>
    </w:p>
    <w:p>
      <w:pPr>
        <w:pStyle w:val="12"/>
        <w:widowControl/>
        <w:spacing w:line="420" w:lineRule="exact"/>
        <w:ind w:firstLine="480"/>
        <w:rPr>
          <w:rFonts w:ascii="仿宋" w:hAnsi="仿宋" w:eastAsia="仿宋" w:cs="仿宋"/>
        </w:rPr>
      </w:pPr>
      <w:r>
        <w:rPr>
          <w:rFonts w:hint="eastAsia" w:ascii="仿宋" w:hAnsi="仿宋" w:eastAsia="仿宋" w:cs="仿宋"/>
        </w:rPr>
        <w:t>3.1.3列入失信被执行人、重大税收违法案件当事人名单、政府采购严重违法失信行为记录名单及其他不符合《中华人民共和国政府采购法》第二十二条规定条件的供应商，不得参加政府采购活动</w:t>
      </w:r>
      <w:r>
        <w:rPr>
          <w:rStyle w:val="17"/>
          <w:rFonts w:hint="eastAsia" w:ascii="仿宋" w:hAnsi="仿宋" w:eastAsia="仿宋" w:cs="仿宋"/>
        </w:rPr>
        <w:t>。</w:t>
      </w:r>
    </w:p>
    <w:p>
      <w:pPr>
        <w:pStyle w:val="12"/>
        <w:widowControl/>
        <w:spacing w:line="420" w:lineRule="exact"/>
        <w:ind w:firstLine="480"/>
        <w:rPr>
          <w:rFonts w:ascii="仿宋" w:hAnsi="仿宋" w:eastAsia="仿宋" w:cs="仿宋"/>
        </w:rPr>
      </w:pPr>
      <w:r>
        <w:rPr>
          <w:rStyle w:val="17"/>
          <w:rFonts w:hint="eastAsia" w:ascii="仿宋" w:hAnsi="仿宋" w:eastAsia="仿宋" w:cs="仿宋"/>
        </w:rPr>
        <w:t>供应商有责任检查自身情况，在响应文件中对是否违反以上一般规定做出如实声明，否则其响应文件将被否决。</w:t>
      </w:r>
    </w:p>
    <w:p>
      <w:pPr>
        <w:pStyle w:val="12"/>
        <w:widowControl/>
        <w:spacing w:line="420" w:lineRule="exact"/>
        <w:ind w:firstLine="480"/>
        <w:rPr>
          <w:rFonts w:ascii="仿宋" w:hAnsi="仿宋" w:eastAsia="仿宋" w:cs="仿宋"/>
        </w:rPr>
      </w:pPr>
      <w:r>
        <w:rPr>
          <w:rFonts w:hint="eastAsia" w:ascii="仿宋" w:hAnsi="仿宋" w:eastAsia="仿宋" w:cs="仿宋"/>
        </w:rPr>
        <w:t>3.2特别规定</w:t>
      </w:r>
    </w:p>
    <w:p>
      <w:pPr>
        <w:pStyle w:val="12"/>
        <w:widowControl/>
        <w:spacing w:line="420" w:lineRule="exact"/>
        <w:ind w:firstLine="480"/>
        <w:rPr>
          <w:rFonts w:ascii="仿宋" w:hAnsi="仿宋" w:eastAsia="仿宋" w:cs="仿宋"/>
        </w:rPr>
      </w:pPr>
      <w:r>
        <w:rPr>
          <w:rFonts w:hint="eastAsia" w:ascii="仿宋" w:hAnsi="仿宋" w:eastAsia="仿宋" w:cs="仿宋"/>
        </w:rPr>
        <w:t>3.2.1供应商的资格要求：详见竞争性谈判须知前附表第1项。</w:t>
      </w:r>
    </w:p>
    <w:p>
      <w:pPr>
        <w:pStyle w:val="12"/>
        <w:widowControl/>
        <w:spacing w:line="420" w:lineRule="exact"/>
        <w:ind w:firstLine="480"/>
        <w:rPr>
          <w:rFonts w:ascii="仿宋" w:hAnsi="仿宋" w:eastAsia="仿宋" w:cs="仿宋"/>
        </w:rPr>
      </w:pPr>
      <w:r>
        <w:rPr>
          <w:rFonts w:hint="eastAsia" w:ascii="仿宋" w:hAnsi="仿宋" w:eastAsia="仿宋" w:cs="仿宋"/>
        </w:rPr>
        <w:t>3.2.2是否接受联合体形式的响应谈判：详见竞争性谈判须知前附表第2项。若接受联合体形式且供应商为联合体，则联合体各方除了应遵守本章第3.1条规定外，还应遵守下列规定：</w:t>
      </w:r>
    </w:p>
    <w:p>
      <w:pPr>
        <w:pStyle w:val="12"/>
        <w:widowControl/>
        <w:spacing w:line="420" w:lineRule="exact"/>
        <w:ind w:firstLine="480"/>
        <w:rPr>
          <w:rFonts w:ascii="仿宋" w:hAnsi="仿宋" w:eastAsia="仿宋" w:cs="仿宋"/>
        </w:rPr>
      </w:pPr>
      <w:r>
        <w:rPr>
          <w:rFonts w:hint="eastAsia" w:ascii="仿宋" w:hAnsi="仿宋" w:eastAsia="仿宋" w:cs="仿宋"/>
        </w:rPr>
        <w:t>（1）联合体各方应提交联合体协议，联合体协议应符合谈判文件规定。</w:t>
      </w:r>
    </w:p>
    <w:p>
      <w:pPr>
        <w:pStyle w:val="12"/>
        <w:widowControl/>
        <w:spacing w:line="420" w:lineRule="exact"/>
        <w:ind w:firstLine="480"/>
        <w:rPr>
          <w:rFonts w:ascii="仿宋" w:hAnsi="仿宋" w:eastAsia="仿宋" w:cs="仿宋"/>
        </w:rPr>
      </w:pPr>
      <w:r>
        <w:rPr>
          <w:rFonts w:hint="eastAsia" w:ascii="仿宋" w:hAnsi="仿宋" w:eastAsia="仿宋" w:cs="仿宋"/>
        </w:rPr>
        <w:t>（2）联合体各方不得再单独参加或与其他供应商另外组成联合体参加同一合同项下的响应谈判。</w:t>
      </w:r>
    </w:p>
    <w:p>
      <w:pPr>
        <w:pStyle w:val="12"/>
        <w:widowControl/>
        <w:spacing w:line="420" w:lineRule="exact"/>
        <w:ind w:firstLine="480"/>
        <w:rPr>
          <w:rFonts w:ascii="仿宋" w:hAnsi="仿宋" w:eastAsia="仿宋" w:cs="仿宋"/>
        </w:rPr>
      </w:pPr>
      <w:r>
        <w:rPr>
          <w:rFonts w:hint="eastAsia" w:ascii="仿宋" w:hAnsi="仿宋" w:eastAsia="仿宋" w:cs="仿宋"/>
        </w:rPr>
        <w:t>（3）联合体各方应共同与采购人签订政府采购合同，就政府采购合同约定的事项对采购人承担连带责任。</w:t>
      </w:r>
    </w:p>
    <w:p>
      <w:pPr>
        <w:pStyle w:val="12"/>
        <w:widowControl/>
        <w:spacing w:line="420" w:lineRule="exact"/>
        <w:ind w:firstLine="480"/>
        <w:rPr>
          <w:rFonts w:ascii="仿宋" w:hAnsi="仿宋" w:eastAsia="仿宋" w:cs="仿宋"/>
        </w:rPr>
      </w:pPr>
      <w:r>
        <w:rPr>
          <w:rFonts w:hint="eastAsia" w:ascii="仿宋" w:hAnsi="仿宋" w:eastAsia="仿宋" w:cs="仿宋"/>
        </w:rPr>
        <w:t>3.2.3若接受联合体形式，单位负责人为同一人或者存在直接控股、管理关系的不同供应商可以组成一个联合体，以一个供应商的身份参加政府采购活动。若不接受联合体形式，则单位负责人为同一人或者存在直接控股、管理关系的不同供应商，不得参加同一合同项下的政府采购活动。</w:t>
      </w:r>
    </w:p>
    <w:p>
      <w:pPr>
        <w:pStyle w:val="12"/>
        <w:widowControl/>
        <w:spacing w:line="420" w:lineRule="exact"/>
        <w:rPr>
          <w:rFonts w:ascii="仿宋" w:hAnsi="仿宋" w:eastAsia="仿宋" w:cs="仿宋"/>
        </w:rPr>
      </w:pPr>
      <w:r>
        <w:rPr>
          <w:rStyle w:val="17"/>
          <w:rFonts w:hint="eastAsia" w:ascii="仿宋" w:hAnsi="仿宋" w:eastAsia="仿宋" w:cs="仿宋"/>
        </w:rPr>
        <w:t>4.参与竞争性谈判费用：</w:t>
      </w:r>
    </w:p>
    <w:p>
      <w:pPr>
        <w:pStyle w:val="12"/>
        <w:widowControl/>
        <w:spacing w:line="420" w:lineRule="exact"/>
        <w:ind w:firstLine="480"/>
        <w:rPr>
          <w:rFonts w:ascii="仿宋" w:hAnsi="仿宋" w:eastAsia="仿宋" w:cs="仿宋"/>
        </w:rPr>
      </w:pPr>
      <w:r>
        <w:rPr>
          <w:rFonts w:hint="eastAsia" w:ascii="仿宋" w:hAnsi="仿宋" w:eastAsia="仿宋" w:cs="仿宋"/>
        </w:rPr>
        <w:t>4.1除法律法规或谈判文件另有规定之外，供应商应自行承担其准备与参加竞争性谈判所涉及的一切费用。</w:t>
      </w:r>
    </w:p>
    <w:p>
      <w:pPr>
        <w:pStyle w:val="12"/>
        <w:widowControl/>
        <w:spacing w:line="420" w:lineRule="exact"/>
        <w:jc w:val="both"/>
        <w:rPr>
          <w:rStyle w:val="17"/>
          <w:rFonts w:ascii="仿宋" w:hAnsi="仿宋" w:eastAsia="仿宋" w:cs="仿宋"/>
        </w:rPr>
      </w:pPr>
    </w:p>
    <w:p>
      <w:pPr>
        <w:pStyle w:val="12"/>
        <w:widowControl/>
        <w:spacing w:line="420" w:lineRule="exact"/>
        <w:jc w:val="center"/>
        <w:rPr>
          <w:rStyle w:val="17"/>
          <w:rFonts w:ascii="仿宋" w:hAnsi="仿宋" w:eastAsia="仿宋" w:cs="仿宋"/>
        </w:rPr>
      </w:pPr>
      <w:r>
        <w:rPr>
          <w:rStyle w:val="17"/>
          <w:rFonts w:hint="eastAsia" w:ascii="仿宋" w:hAnsi="仿宋" w:eastAsia="仿宋" w:cs="仿宋"/>
        </w:rPr>
        <w:t>二、谈判文件</w:t>
      </w:r>
    </w:p>
    <w:p>
      <w:pPr>
        <w:pStyle w:val="12"/>
        <w:widowControl/>
        <w:spacing w:line="420" w:lineRule="exact"/>
        <w:rPr>
          <w:rStyle w:val="17"/>
          <w:rFonts w:ascii="仿宋" w:hAnsi="仿宋" w:eastAsia="仿宋" w:cs="仿宋"/>
        </w:rPr>
      </w:pPr>
    </w:p>
    <w:p>
      <w:pPr>
        <w:pStyle w:val="12"/>
        <w:widowControl/>
        <w:spacing w:line="420" w:lineRule="exact"/>
        <w:rPr>
          <w:rFonts w:ascii="仿宋" w:hAnsi="仿宋" w:eastAsia="仿宋" w:cs="仿宋"/>
        </w:rPr>
      </w:pPr>
      <w:r>
        <w:rPr>
          <w:rStyle w:val="17"/>
          <w:rFonts w:hint="eastAsia" w:ascii="仿宋" w:hAnsi="仿宋" w:eastAsia="仿宋" w:cs="仿宋"/>
        </w:rPr>
        <w:t>5.谈判文件的组成：</w:t>
      </w:r>
    </w:p>
    <w:p>
      <w:pPr>
        <w:pStyle w:val="12"/>
        <w:widowControl/>
        <w:spacing w:line="420" w:lineRule="exact"/>
        <w:ind w:firstLine="480"/>
        <w:rPr>
          <w:rFonts w:ascii="仿宋" w:hAnsi="仿宋" w:eastAsia="仿宋" w:cs="仿宋"/>
        </w:rPr>
      </w:pPr>
      <w:r>
        <w:rPr>
          <w:rFonts w:hint="eastAsia" w:ascii="仿宋" w:hAnsi="仿宋" w:eastAsia="仿宋" w:cs="仿宋"/>
        </w:rPr>
        <w:t>5.1谈判文件由下述部分组成：</w:t>
      </w:r>
    </w:p>
    <w:p>
      <w:pPr>
        <w:pStyle w:val="12"/>
        <w:widowControl/>
        <w:spacing w:line="420" w:lineRule="exact"/>
        <w:ind w:firstLine="480"/>
        <w:rPr>
          <w:rFonts w:ascii="仿宋" w:hAnsi="仿宋" w:eastAsia="仿宋" w:cs="仿宋"/>
        </w:rPr>
      </w:pPr>
      <w:r>
        <w:rPr>
          <w:rFonts w:hint="eastAsia" w:ascii="仿宋" w:hAnsi="仿宋" w:eastAsia="仿宋" w:cs="仿宋"/>
        </w:rPr>
        <w:t>第一章 采购公告</w:t>
      </w:r>
    </w:p>
    <w:p>
      <w:pPr>
        <w:pStyle w:val="12"/>
        <w:widowControl/>
        <w:spacing w:line="420" w:lineRule="exact"/>
        <w:ind w:firstLine="480"/>
        <w:rPr>
          <w:rFonts w:ascii="仿宋" w:hAnsi="仿宋" w:eastAsia="仿宋" w:cs="仿宋"/>
        </w:rPr>
      </w:pPr>
      <w:r>
        <w:rPr>
          <w:rFonts w:hint="eastAsia" w:ascii="仿宋" w:hAnsi="仿宋" w:eastAsia="仿宋" w:cs="仿宋"/>
        </w:rPr>
        <w:t>第二章 竞争性谈判须知</w:t>
      </w:r>
    </w:p>
    <w:p>
      <w:pPr>
        <w:pStyle w:val="12"/>
        <w:widowControl/>
        <w:spacing w:line="420" w:lineRule="exact"/>
        <w:ind w:firstLine="480"/>
        <w:rPr>
          <w:rFonts w:ascii="仿宋" w:hAnsi="仿宋" w:eastAsia="仿宋" w:cs="仿宋"/>
        </w:rPr>
      </w:pPr>
      <w:r>
        <w:rPr>
          <w:rFonts w:hint="eastAsia" w:ascii="仿宋" w:hAnsi="仿宋" w:eastAsia="仿宋" w:cs="仿宋"/>
        </w:rPr>
        <w:t>第三章 采购内容及要求</w:t>
      </w:r>
    </w:p>
    <w:p>
      <w:pPr>
        <w:pStyle w:val="12"/>
        <w:widowControl/>
        <w:spacing w:line="420" w:lineRule="exact"/>
        <w:ind w:firstLine="480"/>
        <w:rPr>
          <w:rFonts w:ascii="仿宋" w:hAnsi="仿宋" w:eastAsia="仿宋" w:cs="仿宋"/>
        </w:rPr>
      </w:pPr>
      <w:r>
        <w:rPr>
          <w:rFonts w:hint="eastAsia" w:ascii="仿宋" w:hAnsi="仿宋" w:eastAsia="仿宋" w:cs="仿宋"/>
        </w:rPr>
        <w:t>第四章 合同主要条款及格式</w:t>
      </w:r>
    </w:p>
    <w:p>
      <w:pPr>
        <w:pStyle w:val="12"/>
        <w:widowControl/>
        <w:spacing w:line="420" w:lineRule="exact"/>
        <w:ind w:firstLine="480"/>
        <w:rPr>
          <w:rFonts w:ascii="仿宋" w:hAnsi="仿宋" w:eastAsia="仿宋" w:cs="仿宋"/>
        </w:rPr>
      </w:pPr>
      <w:r>
        <w:rPr>
          <w:rFonts w:hint="eastAsia" w:ascii="仿宋" w:hAnsi="仿宋" w:eastAsia="仿宋" w:cs="仿宋"/>
        </w:rPr>
        <w:t>第五章 首次响应文件格式</w:t>
      </w:r>
    </w:p>
    <w:p>
      <w:pPr>
        <w:pStyle w:val="12"/>
        <w:widowControl/>
        <w:spacing w:line="420" w:lineRule="exact"/>
        <w:ind w:firstLine="480"/>
        <w:rPr>
          <w:rFonts w:ascii="仿宋" w:hAnsi="仿宋" w:eastAsia="仿宋" w:cs="仿宋"/>
        </w:rPr>
      </w:pPr>
      <w:r>
        <w:rPr>
          <w:rFonts w:hint="eastAsia" w:ascii="仿宋" w:hAnsi="仿宋" w:eastAsia="仿宋" w:cs="仿宋"/>
        </w:rPr>
        <w:t>5.2除上述内容以外，采购人、采购代理机构或者谈判小组在采购过程期间对谈判文件所作的澄清、修改或补充，均构成谈判文件的组成部分，对采购人和供应商具有约束力。</w:t>
      </w:r>
    </w:p>
    <w:p>
      <w:pPr>
        <w:pStyle w:val="12"/>
        <w:widowControl/>
        <w:spacing w:line="420" w:lineRule="exact"/>
        <w:rPr>
          <w:rFonts w:ascii="仿宋" w:hAnsi="仿宋" w:eastAsia="仿宋" w:cs="仿宋"/>
        </w:rPr>
      </w:pPr>
      <w:r>
        <w:rPr>
          <w:rStyle w:val="17"/>
          <w:rFonts w:hint="eastAsia" w:ascii="仿宋" w:hAnsi="仿宋" w:eastAsia="仿宋" w:cs="仿宋"/>
        </w:rPr>
        <w:t>6.谈判文件的澄清、补充或修改：</w:t>
      </w:r>
    </w:p>
    <w:p>
      <w:pPr>
        <w:pStyle w:val="12"/>
        <w:widowControl/>
        <w:spacing w:line="420" w:lineRule="exact"/>
        <w:ind w:firstLine="480"/>
        <w:rPr>
          <w:rFonts w:ascii="仿宋" w:hAnsi="仿宋" w:eastAsia="仿宋" w:cs="仿宋"/>
        </w:rPr>
      </w:pPr>
      <w:r>
        <w:rPr>
          <w:rFonts w:hint="eastAsia" w:ascii="仿宋" w:hAnsi="仿宋" w:eastAsia="仿宋" w:cs="仿宋"/>
        </w:rPr>
        <w:t>6.1提交首次响应文件截止之日前，采购人、采购代理机构或者谈判小组可以对已发出的谈判文件进行必要的澄清、补充或者修改，澄清、补充或者修改的内容作为谈判文件的组成部分。澄清、补充或者修改的内容可能影响响应文件编制的，采购人、采购代理机构或者谈判小组将在提交首次响应文件截止时间3个工作日前，以书面形式通知所有获取谈判文件的潜在供应商，不足3个工作日的，采购人、采购代理机构或谈判小组将顺延提交首次响应文件的截止时间。</w:t>
      </w:r>
    </w:p>
    <w:p>
      <w:pPr>
        <w:pStyle w:val="12"/>
        <w:widowControl/>
        <w:spacing w:line="420" w:lineRule="exact"/>
        <w:ind w:firstLine="480"/>
        <w:rPr>
          <w:rFonts w:ascii="仿宋" w:hAnsi="仿宋" w:eastAsia="仿宋" w:cs="仿宋"/>
        </w:rPr>
      </w:pPr>
      <w:r>
        <w:rPr>
          <w:rFonts w:hint="eastAsia" w:ascii="仿宋" w:hAnsi="仿宋" w:eastAsia="仿宋" w:cs="仿宋"/>
        </w:rPr>
        <w:t>6.2提交首次响应文件截止时间前，若采购人发布更正公告，则更正公告及其所发布的内容或信息（包括但不限于谈判文件的澄清、补充或修改等）作为谈判文件组成部分，对采购人和供应商具有约束力。更正公告作为采购人、采购代理机构或谈判小组通知所有潜在供应商的书面形式，潜在供应商务必随时关注谈判文件中载明的指定媒体，以免遗漏。</w:t>
      </w:r>
    </w:p>
    <w:p>
      <w:pPr>
        <w:pStyle w:val="12"/>
        <w:widowControl/>
        <w:spacing w:line="420" w:lineRule="exact"/>
        <w:jc w:val="center"/>
        <w:rPr>
          <w:rStyle w:val="17"/>
          <w:rFonts w:ascii="仿宋" w:hAnsi="仿宋" w:eastAsia="仿宋" w:cs="仿宋"/>
        </w:rPr>
      </w:pPr>
    </w:p>
    <w:p>
      <w:pPr>
        <w:pStyle w:val="12"/>
        <w:widowControl/>
        <w:spacing w:line="420" w:lineRule="exact"/>
        <w:jc w:val="center"/>
        <w:rPr>
          <w:rStyle w:val="17"/>
          <w:rFonts w:ascii="仿宋" w:hAnsi="仿宋" w:eastAsia="仿宋" w:cs="仿宋"/>
        </w:rPr>
      </w:pPr>
      <w:r>
        <w:rPr>
          <w:rStyle w:val="17"/>
          <w:rFonts w:hint="eastAsia" w:ascii="仿宋" w:hAnsi="仿宋" w:eastAsia="仿宋" w:cs="仿宋"/>
        </w:rPr>
        <w:t>三、响应文件编制</w:t>
      </w:r>
    </w:p>
    <w:p>
      <w:pPr>
        <w:pStyle w:val="12"/>
        <w:widowControl/>
        <w:spacing w:line="420" w:lineRule="exact"/>
        <w:rPr>
          <w:rStyle w:val="17"/>
          <w:rFonts w:ascii="仿宋" w:hAnsi="仿宋" w:eastAsia="仿宋" w:cs="仿宋"/>
        </w:rPr>
      </w:pPr>
    </w:p>
    <w:p>
      <w:pPr>
        <w:pStyle w:val="12"/>
        <w:widowControl/>
        <w:spacing w:line="420" w:lineRule="exact"/>
        <w:rPr>
          <w:rFonts w:ascii="仿宋" w:hAnsi="仿宋" w:eastAsia="仿宋" w:cs="仿宋"/>
        </w:rPr>
      </w:pPr>
      <w:r>
        <w:rPr>
          <w:rStyle w:val="17"/>
          <w:rFonts w:hint="eastAsia" w:ascii="仿宋" w:hAnsi="仿宋" w:eastAsia="仿宋" w:cs="仿宋"/>
        </w:rPr>
        <w:t>7.应标要求</w:t>
      </w:r>
    </w:p>
    <w:p>
      <w:pPr>
        <w:pStyle w:val="12"/>
        <w:widowControl/>
        <w:spacing w:line="420" w:lineRule="exact"/>
        <w:ind w:firstLine="480"/>
        <w:rPr>
          <w:rFonts w:ascii="仿宋" w:hAnsi="仿宋" w:eastAsia="仿宋" w:cs="仿宋"/>
        </w:rPr>
      </w:pPr>
      <w:r>
        <w:rPr>
          <w:rFonts w:hint="eastAsia" w:ascii="仿宋" w:hAnsi="仿宋" w:eastAsia="仿宋" w:cs="仿宋"/>
        </w:rPr>
        <w:t>7.1供应商可按照合同包号，对谈判文件中载明的全部或部分合同包进行响应。对于能够详细列明采购标的技术、服务要求的采购项目，供应商响应时，对同一个合同包内所有的采购内容和要求必须进行完整响应，</w:t>
      </w:r>
      <w:r>
        <w:rPr>
          <w:rStyle w:val="17"/>
          <w:rFonts w:hint="eastAsia" w:ascii="仿宋" w:hAnsi="仿宋" w:eastAsia="仿宋" w:cs="仿宋"/>
        </w:rPr>
        <w:t>否则其相应合同包的响应文件将被否决。</w:t>
      </w:r>
    </w:p>
    <w:p>
      <w:pPr>
        <w:pStyle w:val="12"/>
        <w:widowControl/>
        <w:spacing w:line="420" w:lineRule="exact"/>
        <w:ind w:firstLine="480"/>
        <w:rPr>
          <w:rFonts w:ascii="仿宋" w:hAnsi="仿宋" w:eastAsia="仿宋" w:cs="仿宋"/>
        </w:rPr>
      </w:pPr>
      <w:r>
        <w:rPr>
          <w:rFonts w:hint="eastAsia" w:ascii="仿宋" w:hAnsi="仿宋" w:eastAsia="仿宋" w:cs="仿宋"/>
        </w:rPr>
        <w:t>7.2供应商代表在同一个合同项下只能接受一个供应商的委托参加响应谈判，</w:t>
      </w:r>
      <w:r>
        <w:rPr>
          <w:rStyle w:val="17"/>
          <w:rFonts w:hint="eastAsia" w:ascii="仿宋" w:hAnsi="仿宋" w:eastAsia="仿宋" w:cs="仿宋"/>
        </w:rPr>
        <w:t>否则其响应文件将被否决。</w:t>
      </w:r>
    </w:p>
    <w:p>
      <w:pPr>
        <w:pStyle w:val="12"/>
        <w:widowControl/>
        <w:spacing w:line="420" w:lineRule="exact"/>
        <w:ind w:firstLine="480"/>
        <w:rPr>
          <w:rFonts w:ascii="仿宋" w:hAnsi="仿宋" w:eastAsia="仿宋" w:cs="仿宋"/>
        </w:rPr>
      </w:pPr>
      <w:r>
        <w:rPr>
          <w:rFonts w:hint="eastAsia" w:ascii="仿宋" w:hAnsi="仿宋" w:eastAsia="仿宋" w:cs="仿宋"/>
        </w:rPr>
        <w:t>7.3供应商应仔细阅读谈判文件的所有内容和要求，按谈判文件的规定提供响应文件，并对其所提供的全部资料、承诺和声明的真实性、合法性和准确性负责。</w:t>
      </w:r>
    </w:p>
    <w:p>
      <w:pPr>
        <w:pStyle w:val="12"/>
        <w:widowControl/>
        <w:spacing w:line="420" w:lineRule="exact"/>
        <w:ind w:firstLine="480"/>
        <w:rPr>
          <w:rFonts w:ascii="仿宋" w:hAnsi="仿宋" w:eastAsia="仿宋" w:cs="仿宋"/>
        </w:rPr>
      </w:pPr>
      <w:r>
        <w:rPr>
          <w:rFonts w:hint="eastAsia" w:ascii="仿宋" w:hAnsi="仿宋" w:eastAsia="仿宋" w:cs="仿宋"/>
        </w:rPr>
        <w:t>7.4除非竞争性谈判须知前附表另有规定外，供应商提供的响应文件应使用中文文本，若有不同文字文本，以中文文本为准。</w:t>
      </w:r>
    </w:p>
    <w:p>
      <w:pPr>
        <w:pStyle w:val="12"/>
        <w:widowControl/>
        <w:spacing w:line="420" w:lineRule="exact"/>
        <w:ind w:firstLine="480"/>
        <w:rPr>
          <w:rFonts w:ascii="仿宋" w:hAnsi="仿宋" w:eastAsia="仿宋" w:cs="仿宋"/>
        </w:rPr>
      </w:pPr>
      <w:r>
        <w:rPr>
          <w:rFonts w:hint="eastAsia" w:ascii="仿宋" w:hAnsi="仿宋" w:eastAsia="仿宋" w:cs="仿宋"/>
        </w:rPr>
        <w:t>7.5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12"/>
        <w:widowControl/>
        <w:spacing w:line="420" w:lineRule="exact"/>
        <w:ind w:firstLine="480"/>
        <w:rPr>
          <w:rFonts w:ascii="仿宋" w:hAnsi="仿宋" w:eastAsia="仿宋" w:cs="仿宋"/>
        </w:rPr>
      </w:pPr>
      <w:r>
        <w:rPr>
          <w:rFonts w:hint="eastAsia" w:ascii="仿宋" w:hAnsi="仿宋" w:eastAsia="仿宋" w:cs="仿宋"/>
        </w:rPr>
        <w:t>7.6除非竞争性谈判须知前附表另有规定外，供应商承诺的报价应以人民币进行报价，合同实施结算时亦以人民币支付；所有计量均采用中华人民共和国法定计量单位。</w:t>
      </w:r>
    </w:p>
    <w:p>
      <w:pPr>
        <w:pStyle w:val="12"/>
        <w:widowControl/>
        <w:spacing w:line="420" w:lineRule="exact"/>
        <w:rPr>
          <w:rFonts w:ascii="仿宋" w:hAnsi="仿宋" w:eastAsia="仿宋" w:cs="仿宋"/>
        </w:rPr>
      </w:pPr>
      <w:r>
        <w:rPr>
          <w:rStyle w:val="17"/>
          <w:rFonts w:hint="eastAsia" w:ascii="仿宋" w:hAnsi="仿宋" w:eastAsia="仿宋" w:cs="仿宋"/>
        </w:rPr>
        <w:t>8.响应文件的组成：</w:t>
      </w:r>
    </w:p>
    <w:p>
      <w:pPr>
        <w:pStyle w:val="12"/>
        <w:widowControl/>
        <w:spacing w:line="420" w:lineRule="exact"/>
        <w:ind w:firstLine="480"/>
        <w:rPr>
          <w:rFonts w:ascii="仿宋" w:hAnsi="仿宋" w:eastAsia="仿宋" w:cs="仿宋"/>
        </w:rPr>
      </w:pPr>
      <w:r>
        <w:rPr>
          <w:rFonts w:hint="eastAsia" w:ascii="仿宋" w:hAnsi="仿宋" w:eastAsia="仿宋" w:cs="仿宋"/>
        </w:rPr>
        <w:t>8.1响应文件包括但不限于下列部分：</w:t>
      </w:r>
    </w:p>
    <w:p>
      <w:pPr>
        <w:pStyle w:val="12"/>
        <w:widowControl/>
        <w:spacing w:line="420" w:lineRule="exact"/>
        <w:ind w:firstLine="241" w:firstLineChars="100"/>
        <w:jc w:val="both"/>
        <w:rPr>
          <w:rFonts w:ascii="仿宋" w:hAnsi="仿宋" w:eastAsia="仿宋" w:cs="仿宋"/>
          <w:b/>
          <w:bCs/>
        </w:rPr>
      </w:pPr>
      <w:r>
        <w:rPr>
          <w:rFonts w:hint="eastAsia" w:ascii="仿宋" w:hAnsi="仿宋" w:eastAsia="仿宋" w:cs="仿宋"/>
          <w:b/>
          <w:bCs/>
        </w:rPr>
        <w:t>（1）资格及资信证明部分</w:t>
      </w:r>
    </w:p>
    <w:p>
      <w:pPr>
        <w:pStyle w:val="12"/>
        <w:widowControl/>
        <w:spacing w:line="420" w:lineRule="exact"/>
        <w:ind w:firstLine="480" w:firstLineChars="200"/>
        <w:jc w:val="both"/>
        <w:rPr>
          <w:rFonts w:ascii="仿宋" w:hAnsi="仿宋" w:eastAsia="仿宋" w:cs="仿宋"/>
        </w:rPr>
      </w:pPr>
      <w:r>
        <w:rPr>
          <w:rFonts w:hint="eastAsia" w:ascii="仿宋" w:hAnsi="仿宋" w:eastAsia="仿宋" w:cs="仿宋"/>
        </w:rPr>
        <w:t>① 谈判响应声明</w:t>
      </w:r>
    </w:p>
    <w:p>
      <w:pPr>
        <w:pStyle w:val="12"/>
        <w:widowControl/>
        <w:spacing w:line="420" w:lineRule="exact"/>
        <w:ind w:firstLine="480"/>
        <w:jc w:val="both"/>
        <w:rPr>
          <w:rFonts w:ascii="仿宋" w:hAnsi="仿宋" w:eastAsia="仿宋" w:cs="仿宋"/>
        </w:rPr>
      </w:pPr>
      <w:r>
        <w:rPr>
          <w:rFonts w:hint="eastAsia" w:ascii="仿宋" w:hAnsi="仿宋" w:eastAsia="仿宋" w:cs="仿宋"/>
        </w:rPr>
        <w:t>② 供应商的资格及资信证明文件</w:t>
      </w:r>
    </w:p>
    <w:p>
      <w:pPr>
        <w:pStyle w:val="12"/>
        <w:widowControl/>
        <w:spacing w:line="420" w:lineRule="exact"/>
        <w:ind w:firstLine="480" w:firstLineChars="200"/>
        <w:jc w:val="both"/>
        <w:rPr>
          <w:rFonts w:ascii="仿宋" w:hAnsi="仿宋" w:eastAsia="仿宋" w:cs="仿宋"/>
        </w:rPr>
      </w:pPr>
      <w:r>
        <w:rPr>
          <w:rFonts w:hint="eastAsia" w:ascii="仿宋" w:hAnsi="仿宋" w:eastAsia="仿宋" w:cs="仿宋"/>
        </w:rPr>
        <w:t>③ 谈判保证金凭证</w:t>
      </w:r>
    </w:p>
    <w:p>
      <w:pPr>
        <w:pStyle w:val="12"/>
        <w:widowControl/>
        <w:spacing w:line="420" w:lineRule="exact"/>
        <w:ind w:firstLine="241" w:firstLineChars="100"/>
        <w:jc w:val="both"/>
        <w:rPr>
          <w:rFonts w:ascii="仿宋" w:hAnsi="仿宋" w:eastAsia="仿宋" w:cs="仿宋"/>
          <w:b/>
          <w:bCs/>
        </w:rPr>
      </w:pPr>
      <w:r>
        <w:rPr>
          <w:rFonts w:hint="eastAsia" w:ascii="仿宋" w:hAnsi="仿宋" w:eastAsia="仿宋" w:cs="仿宋"/>
          <w:b/>
          <w:bCs/>
        </w:rPr>
        <w:t>（2）报价部分</w:t>
      </w:r>
    </w:p>
    <w:p>
      <w:pPr>
        <w:pStyle w:val="12"/>
        <w:widowControl/>
        <w:spacing w:line="420" w:lineRule="exact"/>
        <w:ind w:firstLine="480"/>
        <w:jc w:val="both"/>
        <w:rPr>
          <w:rFonts w:ascii="仿宋" w:hAnsi="仿宋" w:eastAsia="仿宋" w:cs="仿宋"/>
        </w:rPr>
      </w:pPr>
      <w:r>
        <w:rPr>
          <w:rFonts w:hint="eastAsia" w:ascii="仿宋" w:hAnsi="仿宋" w:eastAsia="仿宋" w:cs="仿宋"/>
        </w:rPr>
        <w:t>① 报价一览表</w:t>
      </w:r>
    </w:p>
    <w:p>
      <w:pPr>
        <w:pStyle w:val="12"/>
        <w:widowControl/>
        <w:spacing w:line="420" w:lineRule="exact"/>
        <w:ind w:firstLine="480"/>
        <w:jc w:val="both"/>
        <w:rPr>
          <w:rFonts w:ascii="仿宋" w:hAnsi="仿宋" w:eastAsia="仿宋" w:cs="仿宋"/>
        </w:rPr>
      </w:pPr>
      <w:r>
        <w:rPr>
          <w:rFonts w:hint="eastAsia" w:ascii="仿宋" w:hAnsi="仿宋" w:eastAsia="仿宋" w:cs="仿宋"/>
        </w:rPr>
        <w:t>② 详细报价书</w:t>
      </w:r>
    </w:p>
    <w:p>
      <w:pPr>
        <w:pStyle w:val="12"/>
        <w:widowControl/>
        <w:spacing w:line="420" w:lineRule="exact"/>
        <w:ind w:firstLine="480"/>
        <w:jc w:val="both"/>
        <w:rPr>
          <w:rFonts w:ascii="仿宋" w:hAnsi="仿宋" w:eastAsia="仿宋" w:cs="仿宋"/>
        </w:rPr>
      </w:pPr>
      <w:r>
        <w:rPr>
          <w:rFonts w:hint="eastAsia" w:ascii="仿宋" w:hAnsi="仿宋" w:eastAsia="仿宋" w:cs="仿宋"/>
        </w:rPr>
        <w:t>③ 谈判文件规定的价格扣除证明材料（若有）</w:t>
      </w:r>
    </w:p>
    <w:p>
      <w:pPr>
        <w:pStyle w:val="12"/>
        <w:widowControl/>
        <w:spacing w:line="420" w:lineRule="exact"/>
        <w:ind w:firstLine="480"/>
        <w:jc w:val="both"/>
        <w:rPr>
          <w:rFonts w:ascii="仿宋" w:hAnsi="仿宋" w:eastAsia="仿宋" w:cs="仿宋"/>
        </w:rPr>
      </w:pPr>
      <w:r>
        <w:rPr>
          <w:rFonts w:hint="eastAsia" w:ascii="仿宋" w:hAnsi="仿宋" w:eastAsia="仿宋" w:cs="仿宋"/>
        </w:rPr>
        <w:t>④ 谈判文件规定的加分证明材料（若有）</w:t>
      </w:r>
    </w:p>
    <w:p>
      <w:pPr>
        <w:pStyle w:val="12"/>
        <w:widowControl/>
        <w:spacing w:line="420" w:lineRule="exact"/>
        <w:ind w:firstLine="241" w:firstLineChars="100"/>
        <w:jc w:val="both"/>
        <w:rPr>
          <w:rFonts w:ascii="仿宋" w:hAnsi="仿宋" w:eastAsia="仿宋" w:cs="仿宋"/>
          <w:b/>
          <w:bCs/>
        </w:rPr>
      </w:pPr>
      <w:r>
        <w:rPr>
          <w:rFonts w:hint="eastAsia" w:ascii="仿宋" w:hAnsi="仿宋" w:eastAsia="仿宋" w:cs="仿宋"/>
          <w:b/>
          <w:bCs/>
        </w:rPr>
        <w:t>（3）技术商务部分</w:t>
      </w:r>
    </w:p>
    <w:p>
      <w:pPr>
        <w:pStyle w:val="12"/>
        <w:widowControl/>
        <w:spacing w:line="420" w:lineRule="exact"/>
        <w:ind w:firstLine="480"/>
        <w:jc w:val="both"/>
        <w:rPr>
          <w:rFonts w:ascii="仿宋" w:hAnsi="仿宋" w:eastAsia="仿宋" w:cs="仿宋"/>
        </w:rPr>
      </w:pPr>
      <w:r>
        <w:rPr>
          <w:rFonts w:hint="eastAsia" w:ascii="仿宋" w:hAnsi="仿宋" w:eastAsia="仿宋" w:cs="仿宋"/>
        </w:rPr>
        <w:t>① 标的说明一览表</w:t>
      </w:r>
    </w:p>
    <w:p>
      <w:pPr>
        <w:pStyle w:val="12"/>
        <w:widowControl/>
        <w:spacing w:line="420" w:lineRule="exact"/>
        <w:ind w:firstLine="480"/>
        <w:jc w:val="both"/>
        <w:rPr>
          <w:rFonts w:ascii="仿宋" w:hAnsi="仿宋" w:eastAsia="仿宋" w:cs="仿宋"/>
        </w:rPr>
      </w:pPr>
      <w:r>
        <w:rPr>
          <w:rFonts w:hint="eastAsia" w:ascii="仿宋" w:hAnsi="仿宋" w:eastAsia="仿宋" w:cs="仿宋"/>
        </w:rPr>
        <w:t>② 技术和商务偏离表</w:t>
      </w:r>
    </w:p>
    <w:p>
      <w:pPr>
        <w:pStyle w:val="12"/>
        <w:widowControl/>
        <w:spacing w:line="420" w:lineRule="exact"/>
        <w:ind w:firstLine="480"/>
        <w:jc w:val="both"/>
        <w:rPr>
          <w:rFonts w:ascii="仿宋" w:hAnsi="仿宋" w:eastAsia="仿宋" w:cs="仿宋"/>
        </w:rPr>
      </w:pPr>
      <w:r>
        <w:rPr>
          <w:rFonts w:hint="eastAsia" w:ascii="仿宋" w:hAnsi="仿宋" w:eastAsia="仿宋" w:cs="仿宋"/>
        </w:rPr>
        <w:t>③ 相关技术、商务、服务响应承诺及资料</w:t>
      </w:r>
    </w:p>
    <w:p>
      <w:pPr>
        <w:pStyle w:val="12"/>
        <w:widowControl/>
        <w:spacing w:line="420" w:lineRule="exact"/>
        <w:ind w:firstLine="480"/>
        <w:jc w:val="both"/>
        <w:rPr>
          <w:rFonts w:ascii="仿宋" w:hAnsi="仿宋" w:eastAsia="仿宋" w:cs="仿宋"/>
        </w:rPr>
      </w:pPr>
      <w:r>
        <w:rPr>
          <w:rFonts w:hint="eastAsia" w:ascii="仿宋" w:hAnsi="仿宋" w:eastAsia="仿宋" w:cs="仿宋"/>
        </w:rPr>
        <w:t>④ 供应商提交符合政府采购政策的证明材料</w:t>
      </w:r>
    </w:p>
    <w:p>
      <w:pPr>
        <w:pStyle w:val="12"/>
        <w:widowControl/>
        <w:spacing w:line="420" w:lineRule="exact"/>
        <w:ind w:firstLine="480"/>
        <w:jc w:val="both"/>
        <w:rPr>
          <w:rFonts w:ascii="仿宋" w:hAnsi="仿宋" w:eastAsia="仿宋" w:cs="仿宋"/>
        </w:rPr>
      </w:pPr>
      <w:r>
        <w:rPr>
          <w:rFonts w:hint="eastAsia" w:ascii="仿宋" w:hAnsi="仿宋" w:eastAsia="仿宋" w:cs="仿宋"/>
        </w:rPr>
        <w:t>⑤ 要求作为响应文件组成部分的其他内容（若有）</w:t>
      </w:r>
    </w:p>
    <w:p>
      <w:pPr>
        <w:pStyle w:val="12"/>
        <w:widowControl/>
        <w:spacing w:line="420" w:lineRule="exact"/>
        <w:rPr>
          <w:rFonts w:ascii="仿宋" w:hAnsi="仿宋" w:eastAsia="仿宋" w:cs="仿宋"/>
        </w:rPr>
      </w:pPr>
      <w:r>
        <w:rPr>
          <w:rStyle w:val="17"/>
          <w:rFonts w:hint="eastAsia" w:ascii="仿宋" w:hAnsi="仿宋" w:eastAsia="仿宋" w:cs="仿宋"/>
        </w:rPr>
        <w:t>9.响应文件有效期：</w:t>
      </w:r>
    </w:p>
    <w:p>
      <w:pPr>
        <w:pStyle w:val="12"/>
        <w:widowControl/>
        <w:spacing w:line="420" w:lineRule="exact"/>
        <w:ind w:firstLine="480"/>
        <w:rPr>
          <w:rFonts w:ascii="仿宋" w:hAnsi="仿宋" w:eastAsia="仿宋" w:cs="仿宋"/>
        </w:rPr>
      </w:pPr>
      <w:r>
        <w:rPr>
          <w:rFonts w:hint="eastAsia" w:ascii="仿宋" w:hAnsi="仿宋" w:eastAsia="仿宋" w:cs="仿宋"/>
        </w:rPr>
        <w:t>9.1响应文件有效期见竞争性谈判须知前附表第3项，响应文件承诺的有效期不得少于谈判文件载明的有效期，</w:t>
      </w:r>
      <w:r>
        <w:rPr>
          <w:rStyle w:val="17"/>
          <w:rFonts w:hint="eastAsia" w:ascii="仿宋" w:hAnsi="仿宋" w:eastAsia="仿宋" w:cs="仿宋"/>
        </w:rPr>
        <w:t>否则其响应文件将被否决。</w:t>
      </w:r>
    </w:p>
    <w:p>
      <w:pPr>
        <w:pStyle w:val="12"/>
        <w:widowControl/>
        <w:spacing w:line="420" w:lineRule="exact"/>
        <w:ind w:firstLine="480"/>
        <w:rPr>
          <w:rFonts w:ascii="仿宋" w:hAnsi="仿宋" w:eastAsia="仿宋" w:cs="仿宋"/>
        </w:rPr>
      </w:pPr>
      <w:r>
        <w:rPr>
          <w:rFonts w:hint="eastAsia" w:ascii="仿宋" w:hAnsi="仿宋" w:eastAsia="仿宋" w:cs="仿宋"/>
        </w:rPr>
        <w:t>9.2特殊情况下采购人可于响应文件有效期满之前要求供应商同意延长有效期，要求与答复均应为书面形式。供应商可以拒绝延长有效期，且其谈判保证金可以退还，但其供应商资格将被取消。同意延长有效期的供应商，不需要也不允许修改其响应文件及谈判承诺，但将要求其相应延长谈判保证金有效期，有关退还和不予退还谈判保证金的规定在有效期延长期内继续有效。</w:t>
      </w:r>
    </w:p>
    <w:p>
      <w:pPr>
        <w:pStyle w:val="12"/>
        <w:widowControl/>
        <w:spacing w:line="420" w:lineRule="exact"/>
        <w:rPr>
          <w:rFonts w:ascii="仿宋" w:hAnsi="仿宋" w:eastAsia="仿宋" w:cs="仿宋"/>
        </w:rPr>
      </w:pPr>
      <w:r>
        <w:rPr>
          <w:rStyle w:val="17"/>
          <w:rFonts w:hint="eastAsia" w:ascii="仿宋" w:hAnsi="仿宋" w:eastAsia="仿宋" w:cs="仿宋"/>
        </w:rPr>
        <w:t>10.谈判保证金：</w:t>
      </w:r>
    </w:p>
    <w:p>
      <w:pPr>
        <w:pStyle w:val="12"/>
        <w:widowControl/>
        <w:spacing w:line="420" w:lineRule="exact"/>
        <w:ind w:firstLine="480" w:firstLineChars="200"/>
        <w:rPr>
          <w:rFonts w:ascii="仿宋" w:hAnsi="仿宋" w:eastAsia="仿宋" w:cs="仿宋"/>
        </w:rPr>
      </w:pPr>
      <w:r>
        <w:rPr>
          <w:rFonts w:hint="eastAsia" w:ascii="仿宋" w:hAnsi="仿宋" w:eastAsia="仿宋" w:cs="仿宋"/>
        </w:rPr>
        <w:t>10.1供应商应在参加竞争性谈判之前按竞争性谈判须知前附表第4项规定的金额、形式等要求提交谈判保证金。谈判文件若接受联合体形式且供应商为联合体的，则由联合体中的牵头方负责提交谈判保证金，其提交的谈判保证金对联合体各方均具有约束力。</w:t>
      </w:r>
    </w:p>
    <w:p>
      <w:pPr>
        <w:pStyle w:val="12"/>
        <w:widowControl/>
        <w:spacing w:line="420" w:lineRule="exact"/>
        <w:ind w:firstLine="480" w:firstLineChars="200"/>
        <w:rPr>
          <w:rFonts w:ascii="仿宋" w:hAnsi="仿宋" w:eastAsia="仿宋" w:cs="仿宋"/>
        </w:rPr>
      </w:pPr>
      <w:r>
        <w:rPr>
          <w:rFonts w:hint="eastAsia" w:ascii="仿宋" w:hAnsi="仿宋" w:eastAsia="仿宋" w:cs="仿宋"/>
        </w:rPr>
        <w:t>10.2谈判保证金为响应文件的重要组成部分之一。谈判保证金用于保护本次谈判活动免受供应商的违约或失信行为而引起的风险。未按规定提交谈判保证金的，</w:t>
      </w:r>
      <w:r>
        <w:rPr>
          <w:rStyle w:val="17"/>
          <w:rFonts w:hint="eastAsia" w:ascii="仿宋" w:hAnsi="仿宋" w:eastAsia="仿宋" w:cs="仿宋"/>
        </w:rPr>
        <w:t>其响应文件将被否决。</w:t>
      </w:r>
    </w:p>
    <w:p>
      <w:pPr>
        <w:pStyle w:val="12"/>
        <w:widowControl/>
        <w:spacing w:line="420" w:lineRule="exact"/>
        <w:ind w:firstLine="480"/>
        <w:rPr>
          <w:rFonts w:ascii="仿宋" w:hAnsi="仿宋" w:eastAsia="仿宋" w:cs="仿宋"/>
        </w:rPr>
      </w:pPr>
      <w:r>
        <w:rPr>
          <w:rFonts w:hint="eastAsia" w:ascii="仿宋" w:hAnsi="仿宋" w:eastAsia="仿宋" w:cs="仿宋"/>
        </w:rPr>
        <w:t>10.3谈判保证金退还：</w:t>
      </w:r>
    </w:p>
    <w:p>
      <w:pPr>
        <w:pStyle w:val="12"/>
        <w:widowControl/>
        <w:spacing w:line="420" w:lineRule="exact"/>
        <w:ind w:firstLine="480"/>
        <w:rPr>
          <w:rFonts w:ascii="仿宋" w:hAnsi="仿宋" w:eastAsia="仿宋" w:cs="仿宋"/>
        </w:rPr>
      </w:pPr>
      <w:r>
        <w:rPr>
          <w:rFonts w:hint="eastAsia" w:ascii="仿宋" w:hAnsi="仿宋" w:eastAsia="仿宋" w:cs="仿宋"/>
        </w:rPr>
        <w:t>10.3.1采购人或者采购代理机构将在采购活动结束后及时退还供应商的保证金，但因供应商自身原因导致无法及时退还的除外（比如：采购人委托代理机构组织谈判采购，成交的供应商未向采购代理机构出具已签订合同证明材料，造成谈判保证金退还时间延误的结果，由成交的供应商自行承担和谅解等）。未成交供应商的保证金将在成交通知书发出后5个工作日内退还，成交供应商的保证金将在采购合同签订后5个工作日内退还。关于谈判保证金退还的其它要求见竞争性谈判须知前附表第5项。</w:t>
      </w:r>
    </w:p>
    <w:p>
      <w:pPr>
        <w:pStyle w:val="12"/>
        <w:widowControl/>
        <w:spacing w:line="420" w:lineRule="exact"/>
        <w:ind w:firstLine="480"/>
        <w:rPr>
          <w:rFonts w:ascii="仿宋" w:hAnsi="仿宋" w:eastAsia="仿宋" w:cs="仿宋"/>
        </w:rPr>
      </w:pPr>
      <w:r>
        <w:rPr>
          <w:rFonts w:hint="eastAsia" w:ascii="仿宋" w:hAnsi="仿宋" w:eastAsia="仿宋" w:cs="仿宋"/>
        </w:rPr>
        <w:t>10.3.2质疑或投诉涉及的供应商，若其谈判保证金尚未退还，则待质疑或投诉处理完毕后，且没有发生法律法规或者谈判文件规定的不予退还谈判保证金情形，则由采购人或采购代理机构给予及时退还。</w:t>
      </w:r>
    </w:p>
    <w:p>
      <w:pPr>
        <w:pStyle w:val="12"/>
        <w:widowControl/>
        <w:spacing w:line="420" w:lineRule="exact"/>
        <w:ind w:firstLine="480"/>
        <w:rPr>
          <w:rFonts w:ascii="仿宋" w:hAnsi="仿宋" w:eastAsia="仿宋" w:cs="仿宋"/>
        </w:rPr>
      </w:pPr>
      <w:r>
        <w:rPr>
          <w:rFonts w:hint="eastAsia" w:ascii="仿宋" w:hAnsi="仿宋" w:eastAsia="仿宋" w:cs="仿宋"/>
        </w:rPr>
        <w:t>10.4如果供应商发生以下任何一种情况时，其谈判保证金将被不予退还：</w:t>
      </w:r>
    </w:p>
    <w:p>
      <w:pPr>
        <w:pStyle w:val="12"/>
        <w:widowControl/>
        <w:spacing w:line="420" w:lineRule="exact"/>
        <w:ind w:firstLine="480"/>
        <w:rPr>
          <w:rFonts w:ascii="仿宋" w:hAnsi="仿宋" w:eastAsia="仿宋" w:cs="仿宋"/>
        </w:rPr>
      </w:pPr>
      <w:r>
        <w:rPr>
          <w:rFonts w:hint="eastAsia" w:ascii="仿宋" w:hAnsi="仿宋" w:eastAsia="仿宋" w:cs="仿宋"/>
        </w:rPr>
        <w:t>(1)供应商在提交响应文件截止时间后撤回响应文件的；</w:t>
      </w:r>
    </w:p>
    <w:p>
      <w:pPr>
        <w:pStyle w:val="12"/>
        <w:widowControl/>
        <w:spacing w:line="420" w:lineRule="exact"/>
        <w:ind w:firstLine="480"/>
        <w:rPr>
          <w:rFonts w:ascii="仿宋" w:hAnsi="仿宋" w:eastAsia="仿宋" w:cs="仿宋"/>
        </w:rPr>
      </w:pPr>
      <w:r>
        <w:rPr>
          <w:rFonts w:hint="eastAsia" w:ascii="仿宋" w:hAnsi="仿宋" w:eastAsia="仿宋" w:cs="仿宋"/>
        </w:rPr>
        <w:t>(2)供应商在响应文件中提供虚假材料的；</w:t>
      </w:r>
    </w:p>
    <w:p>
      <w:pPr>
        <w:pStyle w:val="12"/>
        <w:widowControl/>
        <w:spacing w:line="420" w:lineRule="exact"/>
        <w:ind w:firstLine="480"/>
        <w:rPr>
          <w:rFonts w:ascii="仿宋" w:hAnsi="仿宋" w:eastAsia="仿宋" w:cs="仿宋"/>
        </w:rPr>
      </w:pPr>
      <w:r>
        <w:rPr>
          <w:rFonts w:hint="eastAsia" w:ascii="仿宋" w:hAnsi="仿宋" w:eastAsia="仿宋" w:cs="仿宋"/>
        </w:rPr>
        <w:t>(3)除因不可抗力或谈判文件认可的情形以外，成交供应商不与采购人签订合同的；</w:t>
      </w:r>
    </w:p>
    <w:p>
      <w:pPr>
        <w:pStyle w:val="12"/>
        <w:widowControl/>
        <w:spacing w:line="420" w:lineRule="exact"/>
        <w:ind w:firstLine="480"/>
        <w:rPr>
          <w:rFonts w:ascii="仿宋" w:hAnsi="仿宋" w:eastAsia="仿宋" w:cs="仿宋"/>
        </w:rPr>
      </w:pPr>
      <w:r>
        <w:rPr>
          <w:rFonts w:hint="eastAsia" w:ascii="仿宋" w:hAnsi="仿宋" w:eastAsia="仿宋" w:cs="仿宋"/>
        </w:rPr>
        <w:t>(4)供应商与采购人、其他供应商或者采购代理机构恶意串通的；</w:t>
      </w:r>
    </w:p>
    <w:p>
      <w:pPr>
        <w:pStyle w:val="12"/>
        <w:widowControl/>
        <w:spacing w:line="420" w:lineRule="exact"/>
        <w:ind w:firstLine="480"/>
        <w:rPr>
          <w:rFonts w:ascii="仿宋" w:hAnsi="仿宋" w:eastAsia="仿宋" w:cs="仿宋"/>
        </w:rPr>
      </w:pPr>
      <w:r>
        <w:rPr>
          <w:rFonts w:hint="eastAsia" w:ascii="仿宋" w:hAnsi="仿宋" w:eastAsia="仿宋" w:cs="仿宋"/>
        </w:rPr>
        <w:t>(5)供应商在提交最后报价后要求退出谈判的；</w:t>
      </w:r>
    </w:p>
    <w:p>
      <w:pPr>
        <w:pStyle w:val="12"/>
        <w:widowControl/>
        <w:spacing w:line="420" w:lineRule="exact"/>
        <w:ind w:firstLine="480"/>
        <w:rPr>
          <w:rFonts w:ascii="仿宋" w:hAnsi="仿宋" w:eastAsia="仿宋" w:cs="仿宋"/>
        </w:rPr>
      </w:pPr>
      <w:r>
        <w:rPr>
          <w:rFonts w:hint="eastAsia" w:ascii="仿宋" w:hAnsi="仿宋" w:eastAsia="仿宋" w:cs="仿宋"/>
        </w:rPr>
        <w:t>(6)供应商假借以他人名义参加谈判或者以其他方式弄虚作假，骗取成交；</w:t>
      </w:r>
    </w:p>
    <w:p>
      <w:pPr>
        <w:pStyle w:val="12"/>
        <w:widowControl/>
        <w:spacing w:line="420" w:lineRule="exact"/>
        <w:ind w:firstLine="480"/>
        <w:rPr>
          <w:rFonts w:ascii="仿宋" w:hAnsi="仿宋" w:eastAsia="仿宋" w:cs="仿宋"/>
        </w:rPr>
      </w:pPr>
      <w:r>
        <w:rPr>
          <w:rFonts w:hint="eastAsia" w:ascii="仿宋" w:hAnsi="仿宋" w:eastAsia="仿宋" w:cs="仿宋"/>
        </w:rPr>
        <w:t>(7)国家法律法规以及谈判文件中规定的其他谈判保证金不予退还的情形。</w:t>
      </w:r>
    </w:p>
    <w:p>
      <w:pPr>
        <w:pStyle w:val="12"/>
        <w:widowControl/>
        <w:spacing w:line="420" w:lineRule="exact"/>
        <w:rPr>
          <w:rFonts w:ascii="仿宋" w:hAnsi="仿宋" w:eastAsia="仿宋" w:cs="仿宋"/>
        </w:rPr>
      </w:pPr>
      <w:r>
        <w:rPr>
          <w:rFonts w:hint="eastAsia" w:ascii="仿宋" w:hAnsi="仿宋" w:eastAsia="仿宋" w:cs="仿宋"/>
        </w:rPr>
        <w:t>  上述不予退还谈判保证金的情况不能抵偿给采购人或采购代理机构造成损失的，供应商还要承担赔偿责任。</w:t>
      </w:r>
    </w:p>
    <w:p>
      <w:pPr>
        <w:pStyle w:val="12"/>
        <w:widowControl/>
        <w:spacing w:line="420" w:lineRule="exact"/>
        <w:rPr>
          <w:rStyle w:val="17"/>
          <w:rFonts w:ascii="仿宋" w:hAnsi="仿宋" w:eastAsia="仿宋" w:cs="仿宋"/>
        </w:rPr>
      </w:pPr>
      <w:r>
        <w:rPr>
          <w:rStyle w:val="17"/>
          <w:rFonts w:hint="eastAsia" w:ascii="仿宋" w:hAnsi="仿宋" w:eastAsia="仿宋" w:cs="仿宋"/>
        </w:rPr>
        <w:t>11.响应文件基本编制要求：</w:t>
      </w:r>
    </w:p>
    <w:p>
      <w:pPr>
        <w:pStyle w:val="12"/>
        <w:widowControl/>
        <w:spacing w:line="420" w:lineRule="exact"/>
        <w:ind w:firstLine="480" w:firstLineChars="200"/>
        <w:jc w:val="both"/>
        <w:rPr>
          <w:rFonts w:ascii="仿宋" w:hAnsi="仿宋" w:eastAsia="仿宋" w:cs="仿宋"/>
        </w:rPr>
      </w:pPr>
      <w:r>
        <w:rPr>
          <w:rFonts w:hint="eastAsia" w:ascii="仿宋" w:hAnsi="仿宋" w:eastAsia="仿宋" w:cs="仿宋"/>
        </w:rPr>
        <w:t>11.1响应文件的份数：详见谈判文件第二章。</w:t>
      </w:r>
    </w:p>
    <w:p>
      <w:pPr>
        <w:pStyle w:val="12"/>
        <w:widowControl/>
        <w:spacing w:line="420" w:lineRule="exact"/>
        <w:ind w:firstLine="480" w:firstLineChars="200"/>
        <w:jc w:val="both"/>
        <w:rPr>
          <w:rFonts w:ascii="仿宋" w:hAnsi="仿宋" w:eastAsia="仿宋" w:cs="仿宋"/>
        </w:rPr>
      </w:pPr>
      <w:r>
        <w:rPr>
          <w:rFonts w:hint="eastAsia" w:ascii="仿宋" w:hAnsi="仿宋" w:eastAsia="仿宋" w:cs="仿宋"/>
        </w:rPr>
        <w:t>11.2响应文件的格式</w:t>
      </w:r>
    </w:p>
    <w:p>
      <w:pPr>
        <w:pStyle w:val="12"/>
        <w:widowControl/>
        <w:numPr>
          <w:ilvl w:val="0"/>
          <w:numId w:val="6"/>
        </w:numPr>
        <w:spacing w:line="420" w:lineRule="exact"/>
        <w:ind w:firstLine="480" w:firstLineChars="200"/>
        <w:jc w:val="both"/>
        <w:rPr>
          <w:rFonts w:ascii="仿宋" w:hAnsi="仿宋" w:eastAsia="仿宋" w:cs="仿宋"/>
        </w:rPr>
      </w:pPr>
      <w:r>
        <w:rPr>
          <w:rFonts w:hint="eastAsia" w:ascii="仿宋" w:hAnsi="仿宋" w:eastAsia="仿宋" w:cs="仿宋"/>
        </w:rPr>
        <w:t>除谈判文件另有规定外，响应文件应使用谈判文件第七章规定的格式。</w:t>
      </w:r>
    </w:p>
    <w:p>
      <w:pPr>
        <w:pStyle w:val="12"/>
        <w:widowControl/>
        <w:numPr>
          <w:ilvl w:val="0"/>
          <w:numId w:val="6"/>
        </w:numPr>
        <w:spacing w:line="420" w:lineRule="exact"/>
        <w:ind w:firstLine="480" w:firstLineChars="200"/>
        <w:jc w:val="both"/>
        <w:rPr>
          <w:rFonts w:ascii="仿宋" w:hAnsi="仿宋" w:eastAsia="仿宋" w:cs="仿宋"/>
        </w:rPr>
      </w:pPr>
      <w:r>
        <w:rPr>
          <w:rFonts w:hint="eastAsia" w:ascii="仿宋" w:hAnsi="仿宋" w:eastAsia="仿宋" w:cs="仿宋"/>
        </w:rPr>
        <w:t>除谈判文件另有规定外，响应文件的正本和全部副本均应使用不能擦去的墨料或墨水打印、书写或复印，其中：</w:t>
      </w:r>
    </w:p>
    <w:p>
      <w:pPr>
        <w:pStyle w:val="12"/>
        <w:widowControl/>
        <w:spacing w:line="420" w:lineRule="exact"/>
        <w:ind w:firstLine="480" w:firstLineChars="200"/>
        <w:jc w:val="both"/>
        <w:rPr>
          <w:rFonts w:ascii="仿宋" w:hAnsi="仿宋" w:eastAsia="仿宋" w:cs="仿宋"/>
        </w:rPr>
      </w:pPr>
      <w:r>
        <w:rPr>
          <w:rFonts w:hint="eastAsia" w:ascii="仿宋" w:hAnsi="仿宋" w:eastAsia="仿宋" w:cs="仿宋"/>
        </w:rPr>
        <w:t>①正本应用A4幅面纸张打印装订，编制封面（封面标明“正本”字样）、索引、页码，并用胶装装订成册。</w:t>
      </w:r>
    </w:p>
    <w:p>
      <w:pPr>
        <w:pStyle w:val="12"/>
        <w:widowControl/>
        <w:spacing w:line="420" w:lineRule="exact"/>
        <w:ind w:firstLine="480" w:firstLineChars="200"/>
        <w:jc w:val="both"/>
        <w:rPr>
          <w:rFonts w:ascii="仿宋" w:hAnsi="仿宋" w:eastAsia="仿宋" w:cs="仿宋"/>
        </w:rPr>
      </w:pPr>
      <w:r>
        <w:rPr>
          <w:rFonts w:hint="eastAsia" w:ascii="仿宋" w:hAnsi="仿宋" w:eastAsia="仿宋" w:cs="仿宋"/>
        </w:rPr>
        <w:t>②副本应用A4幅面纸张打印装订，编制封面（封面标明“副本”字样）、索引、页码，并用胶装装订成册；副本可用正本的完整复印件，并与正本保持一致（若不一致，以正本为准）。</w:t>
      </w:r>
    </w:p>
    <w:p>
      <w:pPr>
        <w:pStyle w:val="12"/>
        <w:widowControl/>
        <w:spacing w:line="420" w:lineRule="exact"/>
        <w:ind w:firstLine="480" w:firstLineChars="200"/>
        <w:jc w:val="both"/>
        <w:rPr>
          <w:rFonts w:ascii="仿宋" w:hAnsi="仿宋" w:eastAsia="仿宋" w:cs="仿宋"/>
        </w:rPr>
      </w:pPr>
      <w:r>
        <w:rPr>
          <w:rFonts w:hint="eastAsia" w:ascii="仿宋" w:hAnsi="仿宋" w:eastAsia="仿宋" w:cs="仿宋"/>
        </w:rPr>
        <w:t>③允许散装或活页装订的内容或材料：详见谈判文件第二章。</w:t>
      </w:r>
    </w:p>
    <w:p>
      <w:pPr>
        <w:pStyle w:val="12"/>
        <w:widowControl/>
        <w:spacing w:line="420" w:lineRule="exact"/>
        <w:ind w:firstLine="480"/>
        <w:jc w:val="both"/>
        <w:rPr>
          <w:rFonts w:ascii="仿宋" w:hAnsi="仿宋" w:eastAsia="仿宋" w:cs="仿宋"/>
        </w:rPr>
      </w:pPr>
      <w:r>
        <w:rPr>
          <w:rStyle w:val="17"/>
          <w:rFonts w:hint="eastAsia" w:ascii="仿宋" w:hAnsi="仿宋" w:eastAsia="仿宋" w:cs="仿宋"/>
        </w:rPr>
        <w:t>※除本章第11.2条第（2）款第③点规定情形外，响应文件散装或活页装订将导致其响应文件将被否决。</w:t>
      </w:r>
    </w:p>
    <w:p>
      <w:pPr>
        <w:pStyle w:val="12"/>
        <w:widowControl/>
        <w:spacing w:line="420" w:lineRule="exact"/>
        <w:ind w:firstLine="240" w:firstLineChars="100"/>
        <w:jc w:val="both"/>
        <w:rPr>
          <w:rFonts w:ascii="仿宋" w:hAnsi="仿宋" w:eastAsia="仿宋" w:cs="仿宋"/>
        </w:rPr>
      </w:pPr>
      <w:r>
        <w:rPr>
          <w:rFonts w:hint="eastAsia" w:ascii="仿宋" w:hAnsi="仿宋" w:eastAsia="仿宋" w:cs="仿宋"/>
        </w:rPr>
        <w:t>（3）除谈判文件另有规定外，响应文件应使用人民币作为计量货币。</w:t>
      </w:r>
    </w:p>
    <w:p>
      <w:pPr>
        <w:pStyle w:val="12"/>
        <w:widowControl/>
        <w:spacing w:line="420" w:lineRule="exact"/>
        <w:ind w:firstLine="240" w:firstLineChars="100"/>
        <w:jc w:val="both"/>
        <w:rPr>
          <w:rFonts w:ascii="仿宋" w:hAnsi="仿宋" w:eastAsia="仿宋" w:cs="仿宋"/>
        </w:rPr>
      </w:pPr>
      <w:r>
        <w:rPr>
          <w:rFonts w:hint="eastAsia" w:ascii="仿宋" w:hAnsi="仿宋" w:eastAsia="仿宋" w:cs="仿宋"/>
        </w:rPr>
        <w:t>（4）除谈判文件另有规定外，签署、盖章应遵守下列规定：</w:t>
      </w:r>
    </w:p>
    <w:p>
      <w:pPr>
        <w:pStyle w:val="12"/>
        <w:widowControl/>
        <w:spacing w:line="420" w:lineRule="exact"/>
        <w:ind w:firstLine="480"/>
        <w:jc w:val="both"/>
        <w:rPr>
          <w:rFonts w:ascii="仿宋" w:hAnsi="仿宋" w:eastAsia="仿宋" w:cs="仿宋"/>
        </w:rPr>
      </w:pPr>
      <w:r>
        <w:rPr>
          <w:rFonts w:hint="eastAsia" w:ascii="仿宋" w:hAnsi="仿宋" w:eastAsia="仿宋" w:cs="仿宋"/>
        </w:rPr>
        <w:t>① 响应文件应由供应商代表签字并加盖供应商的单位公章。若供应商代表为单位负责人授权的委托代理人，应提供“单位负责人授权书”。</w:t>
      </w:r>
    </w:p>
    <w:p>
      <w:pPr>
        <w:pStyle w:val="12"/>
        <w:widowControl/>
        <w:spacing w:line="420" w:lineRule="exact"/>
        <w:ind w:firstLine="480"/>
        <w:jc w:val="both"/>
        <w:rPr>
          <w:rFonts w:ascii="仿宋" w:hAnsi="仿宋" w:eastAsia="仿宋" w:cs="仿宋"/>
        </w:rPr>
      </w:pPr>
      <w:r>
        <w:rPr>
          <w:rFonts w:hint="eastAsia" w:ascii="仿宋" w:hAnsi="仿宋" w:eastAsia="仿宋" w:cs="仿宋"/>
        </w:rPr>
        <w:t>② 响应文件应没有涂改或行间插字，除非这些改动是根据</w:t>
      </w:r>
      <w:r>
        <w:rPr>
          <w:rFonts w:hint="eastAsia" w:ascii="仿宋" w:hAnsi="仿宋" w:eastAsia="仿宋" w:cs="仿宋"/>
          <w:u w:val="single"/>
        </w:rPr>
        <w:t>福建省筑远投资咨询有限公司</w:t>
      </w:r>
      <w:r>
        <w:rPr>
          <w:rFonts w:hint="eastAsia" w:ascii="仿宋" w:hAnsi="仿宋" w:eastAsia="仿宋" w:cs="仿宋"/>
        </w:rPr>
        <w:t>的指示进行的，或是为改正供应商造成的应修改的错误而进行的。若有前述改动，应按照下列规定之一对改动处进行处理：</w:t>
      </w:r>
    </w:p>
    <w:p>
      <w:pPr>
        <w:pStyle w:val="12"/>
        <w:widowControl/>
        <w:spacing w:line="420" w:lineRule="exact"/>
        <w:ind w:firstLine="480"/>
        <w:jc w:val="both"/>
        <w:rPr>
          <w:rFonts w:ascii="仿宋" w:hAnsi="仿宋" w:eastAsia="仿宋" w:cs="仿宋"/>
        </w:rPr>
      </w:pPr>
      <w:r>
        <w:rPr>
          <w:rFonts w:hint="eastAsia" w:ascii="仿宋" w:hAnsi="仿宋" w:eastAsia="仿宋" w:cs="仿宋"/>
        </w:rPr>
        <w:t>a.供应商代表签字确认；</w:t>
      </w:r>
    </w:p>
    <w:p>
      <w:pPr>
        <w:pStyle w:val="12"/>
        <w:widowControl/>
        <w:spacing w:line="420" w:lineRule="exact"/>
        <w:ind w:firstLine="480"/>
        <w:jc w:val="both"/>
        <w:rPr>
          <w:rFonts w:ascii="仿宋" w:hAnsi="仿宋" w:eastAsia="仿宋" w:cs="仿宋"/>
        </w:rPr>
      </w:pPr>
      <w:r>
        <w:rPr>
          <w:rFonts w:hint="eastAsia" w:ascii="仿宋" w:hAnsi="仿宋" w:eastAsia="仿宋" w:cs="仿宋"/>
        </w:rPr>
        <w:t>b.加盖供应商的单位公章或校正章。</w:t>
      </w:r>
    </w:p>
    <w:p>
      <w:pPr>
        <w:pStyle w:val="12"/>
        <w:widowControl/>
        <w:spacing w:line="420" w:lineRule="exact"/>
        <w:rPr>
          <w:rStyle w:val="17"/>
          <w:rFonts w:ascii="仿宋" w:hAnsi="仿宋" w:eastAsia="仿宋" w:cs="仿宋"/>
        </w:rPr>
      </w:pPr>
      <w:r>
        <w:rPr>
          <w:rStyle w:val="17"/>
          <w:rFonts w:hint="eastAsia" w:ascii="仿宋" w:hAnsi="仿宋" w:eastAsia="仿宋" w:cs="仿宋"/>
        </w:rPr>
        <w:t>12.响应文件的密封、标识、签署和提交</w:t>
      </w:r>
    </w:p>
    <w:p>
      <w:pPr>
        <w:pStyle w:val="12"/>
        <w:widowControl/>
        <w:spacing w:line="420" w:lineRule="exact"/>
        <w:ind w:firstLine="480" w:firstLineChars="200"/>
        <w:rPr>
          <w:rFonts w:ascii="仿宋" w:hAnsi="仿宋" w:eastAsia="仿宋" w:cs="仿宋"/>
        </w:rPr>
      </w:pPr>
      <w:r>
        <w:rPr>
          <w:rFonts w:hint="eastAsia" w:ascii="仿宋" w:hAnsi="仿宋" w:eastAsia="仿宋" w:cs="仿宋"/>
        </w:rPr>
        <w:t>12.1响应文件的密封、标识、签署详见竞争性谈判须知前附表第8项。</w:t>
      </w:r>
    </w:p>
    <w:p>
      <w:pPr>
        <w:pStyle w:val="12"/>
        <w:widowControl/>
        <w:spacing w:line="420" w:lineRule="exact"/>
        <w:ind w:firstLine="480" w:firstLineChars="200"/>
        <w:rPr>
          <w:rFonts w:ascii="仿宋" w:hAnsi="仿宋" w:eastAsia="仿宋" w:cs="仿宋"/>
        </w:rPr>
      </w:pPr>
      <w:r>
        <w:rPr>
          <w:rFonts w:hint="eastAsia" w:ascii="仿宋" w:hAnsi="仿宋" w:eastAsia="仿宋" w:cs="仿宋"/>
        </w:rPr>
        <w:t>12.2供应商应当在谈判文件规定的提交响应文件截止时间前，将响应文件密封送达谈判文件规定的指定地点。在截止时间后送达的响应文件为无效文件，采购人、采购代理机构或者谈判小组将不予接收。</w:t>
      </w:r>
    </w:p>
    <w:p>
      <w:pPr>
        <w:pStyle w:val="12"/>
        <w:widowControl/>
        <w:spacing w:line="420" w:lineRule="exact"/>
        <w:ind w:firstLine="480"/>
        <w:rPr>
          <w:rFonts w:ascii="仿宋" w:hAnsi="仿宋" w:eastAsia="仿宋" w:cs="仿宋"/>
        </w:rPr>
      </w:pPr>
      <w:r>
        <w:rPr>
          <w:rFonts w:hint="eastAsia" w:ascii="仿宋" w:hAnsi="仿宋" w:eastAsia="仿宋" w:cs="仿宋"/>
        </w:rPr>
        <w:t>12.3供应商在提交响应文件截止时间前，可以对其所提交的响应文件进行补充、修改或者撤回，并书面通知采购人、采购代理机构或谈判小组。补充、修改的内容作为响应文件的组成部分。补充、修改的内容与响应文件不一致的，以补充、修改的内容为准。供应商在提交响应文件截止时间前提交的补充、修改或者撤回申请要求，应当以原件书面形式并由供应商代表签署（供应商代表如果不是竞争性谈判须知中定义的“单位负责人”，则还必须提供“单位负责人授权书”），或者加盖供应商单位公章方可生效，否则采购人、采购代理机构或谈判小组将视为无效补充、修改或者撤回。采购人、采购代理机构或谈判小组不接受供应商口头、电话、传真或电子邮件形式提交的补充、修改或者撤回。</w:t>
      </w:r>
    </w:p>
    <w:p>
      <w:pPr>
        <w:pStyle w:val="12"/>
        <w:widowControl/>
        <w:spacing w:line="420" w:lineRule="exact"/>
        <w:ind w:firstLine="480"/>
        <w:rPr>
          <w:rFonts w:ascii="仿宋" w:hAnsi="仿宋" w:eastAsia="仿宋" w:cs="仿宋"/>
        </w:rPr>
      </w:pPr>
      <w:r>
        <w:rPr>
          <w:rFonts w:hint="eastAsia" w:ascii="仿宋" w:hAnsi="仿宋" w:eastAsia="仿宋" w:cs="仿宋"/>
        </w:rPr>
        <w:t>12.4供应商在谈判过程中根据谈判小组要求，提交的有关澄清、说明、补充、更正响应文件以及最后报价响应文件等资料，均应由供应商代表签署（供应商代表如果不是竞争性谈判须知中定义的“单位负责人”，则还必须提供“单位负责人授权书”），或者加盖供应商单位公章。</w:t>
      </w:r>
    </w:p>
    <w:p>
      <w:pPr>
        <w:pStyle w:val="12"/>
        <w:widowControl/>
        <w:spacing w:line="420" w:lineRule="exact"/>
        <w:rPr>
          <w:rFonts w:ascii="仿宋" w:hAnsi="仿宋" w:eastAsia="仿宋" w:cs="仿宋"/>
        </w:rPr>
      </w:pPr>
      <w:r>
        <w:rPr>
          <w:rFonts w:hint="eastAsia" w:ascii="仿宋" w:hAnsi="仿宋" w:eastAsia="仿宋" w:cs="仿宋"/>
        </w:rPr>
        <w:t>     12.5除《政府采购非招标采购方式管理办法》等相关法律法规及财政部门颁布的规范性文件允许的两家供应商进行竞争性谈判采购情形外，提交响应文件截止时间后，提交响应文件的供应商不足三家的，本次竞争性谈判活动终止，除采购任务取消情形外，采购人将依法重新组织采购或者采取其他方式采购。</w:t>
      </w:r>
    </w:p>
    <w:p>
      <w:pPr>
        <w:pStyle w:val="12"/>
        <w:widowControl/>
        <w:spacing w:line="420" w:lineRule="exact"/>
        <w:jc w:val="center"/>
        <w:rPr>
          <w:rStyle w:val="17"/>
          <w:rFonts w:ascii="仿宋" w:hAnsi="仿宋" w:eastAsia="仿宋" w:cs="仿宋"/>
        </w:rPr>
      </w:pPr>
    </w:p>
    <w:p>
      <w:pPr>
        <w:pStyle w:val="12"/>
        <w:widowControl/>
        <w:spacing w:line="420" w:lineRule="exact"/>
        <w:jc w:val="center"/>
        <w:rPr>
          <w:rStyle w:val="17"/>
          <w:rFonts w:ascii="仿宋" w:hAnsi="仿宋" w:eastAsia="仿宋" w:cs="仿宋"/>
        </w:rPr>
      </w:pPr>
      <w:r>
        <w:rPr>
          <w:rStyle w:val="17"/>
          <w:rFonts w:hint="eastAsia" w:ascii="仿宋" w:hAnsi="仿宋" w:eastAsia="仿宋" w:cs="仿宋"/>
        </w:rPr>
        <w:t>四、竞争性谈判</w:t>
      </w:r>
    </w:p>
    <w:p>
      <w:pPr>
        <w:pStyle w:val="12"/>
        <w:widowControl/>
        <w:spacing w:line="420" w:lineRule="exact"/>
        <w:rPr>
          <w:rStyle w:val="17"/>
          <w:rFonts w:ascii="仿宋" w:hAnsi="仿宋" w:eastAsia="仿宋" w:cs="仿宋"/>
        </w:rPr>
      </w:pPr>
    </w:p>
    <w:p>
      <w:pPr>
        <w:pStyle w:val="12"/>
        <w:widowControl/>
        <w:spacing w:line="420" w:lineRule="exact"/>
        <w:rPr>
          <w:rFonts w:ascii="仿宋" w:hAnsi="仿宋" w:eastAsia="仿宋" w:cs="仿宋"/>
        </w:rPr>
      </w:pPr>
      <w:r>
        <w:rPr>
          <w:rStyle w:val="17"/>
          <w:rFonts w:hint="eastAsia" w:ascii="仿宋" w:hAnsi="仿宋" w:eastAsia="仿宋" w:cs="仿宋"/>
        </w:rPr>
        <w:t>13.评审和谈判基本准则</w:t>
      </w:r>
    </w:p>
    <w:p>
      <w:pPr>
        <w:pStyle w:val="12"/>
        <w:widowControl/>
        <w:spacing w:line="420" w:lineRule="exact"/>
        <w:ind w:firstLine="480" w:firstLineChars="200"/>
        <w:rPr>
          <w:rFonts w:ascii="仿宋" w:hAnsi="仿宋" w:eastAsia="仿宋" w:cs="仿宋"/>
        </w:rPr>
      </w:pPr>
      <w:r>
        <w:rPr>
          <w:rFonts w:hint="eastAsia" w:ascii="仿宋" w:hAnsi="仿宋" w:eastAsia="仿宋" w:cs="仿宋"/>
        </w:rPr>
        <w:t>13.1对所有供应商的评审和谈判，都采用相同的程序和标准。</w:t>
      </w:r>
    </w:p>
    <w:p>
      <w:pPr>
        <w:pStyle w:val="12"/>
        <w:widowControl/>
        <w:spacing w:line="420" w:lineRule="exact"/>
        <w:ind w:firstLine="480" w:firstLineChars="200"/>
        <w:rPr>
          <w:rFonts w:ascii="仿宋" w:hAnsi="仿宋" w:eastAsia="仿宋" w:cs="仿宋"/>
        </w:rPr>
      </w:pPr>
      <w:r>
        <w:rPr>
          <w:rFonts w:hint="eastAsia" w:ascii="仿宋" w:hAnsi="仿宋" w:eastAsia="仿宋" w:cs="仿宋"/>
        </w:rPr>
        <w:t>13.2谈判及评审过程将严格按照谈判文件的要求和条件进行，谈判小组将根据供应商的响应文件，按谈判文件规定的谈判程序和评定成交标准进行评审和谈判，并推荐成交候选供应商。</w:t>
      </w:r>
    </w:p>
    <w:p>
      <w:pPr>
        <w:pStyle w:val="12"/>
        <w:widowControl/>
        <w:spacing w:line="420" w:lineRule="exact"/>
        <w:rPr>
          <w:rFonts w:ascii="仿宋" w:hAnsi="仿宋" w:eastAsia="仿宋" w:cs="仿宋"/>
        </w:rPr>
      </w:pPr>
      <w:r>
        <w:rPr>
          <w:rStyle w:val="17"/>
          <w:rFonts w:hint="eastAsia" w:ascii="仿宋" w:hAnsi="仿宋" w:eastAsia="仿宋" w:cs="仿宋"/>
        </w:rPr>
        <w:t>14.谈判程序以及评定成交标准</w:t>
      </w:r>
    </w:p>
    <w:p>
      <w:pPr>
        <w:pStyle w:val="12"/>
        <w:widowControl/>
        <w:spacing w:line="420" w:lineRule="exact"/>
        <w:ind w:firstLine="480" w:firstLineChars="200"/>
        <w:rPr>
          <w:rFonts w:ascii="仿宋" w:hAnsi="仿宋" w:eastAsia="仿宋" w:cs="仿宋"/>
        </w:rPr>
      </w:pPr>
      <w:r>
        <w:rPr>
          <w:rFonts w:hint="eastAsia" w:ascii="仿宋" w:hAnsi="仿宋" w:eastAsia="仿宋" w:cs="仿宋"/>
        </w:rPr>
        <w:t>14.1采购人将根据项目的特点依法组建谈判小组。谈判小组将根据谈判文件规定的程序、评定成交标准等内容对供应商进行评审、谈判。</w:t>
      </w:r>
    </w:p>
    <w:p>
      <w:pPr>
        <w:pStyle w:val="12"/>
        <w:widowControl/>
        <w:spacing w:line="420" w:lineRule="exact"/>
        <w:ind w:firstLine="480"/>
        <w:rPr>
          <w:rFonts w:ascii="仿宋" w:hAnsi="仿宋" w:eastAsia="仿宋" w:cs="仿宋"/>
        </w:rPr>
      </w:pPr>
      <w:r>
        <w:rPr>
          <w:rFonts w:hint="eastAsia" w:ascii="仿宋" w:hAnsi="仿宋" w:eastAsia="仿宋" w:cs="仿宋"/>
        </w:rPr>
        <w:t>14.2 在进入谈判阶段之前，谈判小组将对供应商提交的响应文件中资格证明文件以及其他响应文件是否对谈判文件的要求作出实质性响应进行审查。如果供应商资格审查和实质性响应审查不合格，则其响应文件将被谈判小组否决，按无效处理，不进入谈判阶段，谈判小组将告知有关供应商。</w:t>
      </w:r>
    </w:p>
    <w:p>
      <w:pPr>
        <w:pStyle w:val="12"/>
        <w:widowControl/>
        <w:spacing w:line="420" w:lineRule="exact"/>
        <w:ind w:firstLine="480"/>
        <w:rPr>
          <w:rFonts w:ascii="仿宋" w:hAnsi="仿宋" w:eastAsia="仿宋" w:cs="仿宋"/>
          <w:b/>
          <w:bCs/>
        </w:rPr>
      </w:pPr>
      <w:r>
        <w:rPr>
          <w:rFonts w:hint="eastAsia" w:ascii="仿宋" w:hAnsi="仿宋" w:eastAsia="仿宋" w:cs="仿宋"/>
          <w:b/>
          <w:bCs/>
        </w:rPr>
        <w:t>14.2.1供应商有下列情况之一者，其提交的响应文件将被视为未实质性响应谈判文件要求，谈判小组将否决其响应文件，按无效处理：</w:t>
      </w:r>
    </w:p>
    <w:p>
      <w:pPr>
        <w:pStyle w:val="12"/>
        <w:widowControl/>
        <w:spacing w:line="420" w:lineRule="exact"/>
        <w:ind w:firstLine="480"/>
        <w:rPr>
          <w:rFonts w:ascii="仿宋" w:hAnsi="仿宋" w:eastAsia="仿宋" w:cs="仿宋"/>
        </w:rPr>
      </w:pPr>
      <w:r>
        <w:rPr>
          <w:rFonts w:hint="eastAsia" w:ascii="仿宋" w:hAnsi="仿宋" w:eastAsia="仿宋" w:cs="仿宋"/>
        </w:rPr>
        <w:t>(1)响应文件中提供的资格证明文件不全的；</w:t>
      </w:r>
    </w:p>
    <w:p>
      <w:pPr>
        <w:pStyle w:val="12"/>
        <w:widowControl/>
        <w:spacing w:line="420" w:lineRule="exact"/>
        <w:ind w:firstLine="480"/>
        <w:rPr>
          <w:rFonts w:ascii="仿宋" w:hAnsi="仿宋" w:eastAsia="仿宋" w:cs="仿宋"/>
        </w:rPr>
      </w:pPr>
      <w:r>
        <w:rPr>
          <w:rFonts w:hint="eastAsia" w:ascii="仿宋" w:hAnsi="仿宋" w:eastAsia="仿宋" w:cs="仿宋"/>
        </w:rPr>
        <w:t>(2)响应文件未按谈判文件规定由供应商代表签字，或未按谈判文件规定加盖供应商单位公章的；或供应商代表未获得有效授权的；</w:t>
      </w:r>
    </w:p>
    <w:p>
      <w:pPr>
        <w:pStyle w:val="12"/>
        <w:widowControl/>
        <w:spacing w:line="420" w:lineRule="exact"/>
        <w:ind w:firstLine="480"/>
        <w:rPr>
          <w:rFonts w:ascii="仿宋" w:hAnsi="仿宋" w:eastAsia="仿宋" w:cs="仿宋"/>
        </w:rPr>
      </w:pPr>
      <w:r>
        <w:rPr>
          <w:rFonts w:hint="eastAsia" w:ascii="仿宋" w:hAnsi="仿宋" w:eastAsia="仿宋" w:cs="仿宋"/>
        </w:rPr>
        <w:t>(3)供应商未按谈判文件规定提交谈判保证金的；</w:t>
      </w:r>
    </w:p>
    <w:p>
      <w:pPr>
        <w:pStyle w:val="12"/>
        <w:widowControl/>
        <w:spacing w:line="420" w:lineRule="exact"/>
        <w:ind w:firstLine="480"/>
        <w:rPr>
          <w:rFonts w:ascii="仿宋" w:hAnsi="仿宋" w:eastAsia="仿宋" w:cs="仿宋"/>
        </w:rPr>
      </w:pPr>
      <w:r>
        <w:rPr>
          <w:rFonts w:hint="eastAsia" w:ascii="仿宋" w:hAnsi="仿宋" w:eastAsia="仿宋" w:cs="仿宋"/>
        </w:rPr>
        <w:t>(4)响应文件有效期不满足谈判文件要求的；</w:t>
      </w:r>
    </w:p>
    <w:p>
      <w:pPr>
        <w:pStyle w:val="12"/>
        <w:widowControl/>
        <w:spacing w:line="420" w:lineRule="exact"/>
        <w:ind w:firstLine="480"/>
        <w:rPr>
          <w:rFonts w:ascii="仿宋" w:hAnsi="仿宋" w:eastAsia="仿宋" w:cs="仿宋"/>
        </w:rPr>
      </w:pPr>
      <w:r>
        <w:rPr>
          <w:rFonts w:hint="eastAsia" w:ascii="仿宋" w:hAnsi="仿宋" w:eastAsia="仿宋" w:cs="仿宋"/>
        </w:rPr>
        <w:t>(5)响应内容与谈判采购内容及要求有重大偏离或保留的，限制了采购人的权利或者减少成交供应商合同项下的义务；（由于谈判项目本身特点，不能详细列明采购标的的技术、服务要求的除外）；</w:t>
      </w:r>
    </w:p>
    <w:p>
      <w:pPr>
        <w:pStyle w:val="12"/>
        <w:widowControl/>
        <w:spacing w:line="420" w:lineRule="exact"/>
        <w:ind w:firstLine="480"/>
        <w:rPr>
          <w:rFonts w:ascii="仿宋" w:hAnsi="仿宋" w:eastAsia="仿宋" w:cs="仿宋"/>
        </w:rPr>
      </w:pPr>
      <w:r>
        <w:rPr>
          <w:rFonts w:hint="eastAsia" w:ascii="仿宋" w:hAnsi="仿宋" w:eastAsia="仿宋" w:cs="仿宋"/>
        </w:rPr>
        <w:t>(6)响应文件中附有采购人无法接受的条件的；</w:t>
      </w:r>
    </w:p>
    <w:p>
      <w:pPr>
        <w:pStyle w:val="12"/>
        <w:widowControl/>
        <w:spacing w:line="420" w:lineRule="exact"/>
        <w:ind w:firstLine="480"/>
        <w:rPr>
          <w:rFonts w:ascii="仿宋" w:hAnsi="仿宋" w:eastAsia="仿宋" w:cs="仿宋"/>
        </w:rPr>
      </w:pPr>
      <w:r>
        <w:rPr>
          <w:rFonts w:hint="eastAsia" w:ascii="仿宋" w:hAnsi="仿宋" w:eastAsia="仿宋" w:cs="仿宋"/>
        </w:rPr>
        <w:t>(7)不符合谈判文件中规定的其它实质性条款（比如：报价超过了谈判文件规定的最高限价）。</w:t>
      </w:r>
    </w:p>
    <w:p>
      <w:pPr>
        <w:pStyle w:val="12"/>
        <w:widowControl/>
        <w:spacing w:line="420" w:lineRule="exact"/>
        <w:ind w:firstLine="480" w:firstLineChars="200"/>
        <w:rPr>
          <w:rFonts w:ascii="仿宋" w:hAnsi="仿宋" w:eastAsia="仿宋" w:cs="仿宋"/>
        </w:rPr>
      </w:pPr>
      <w:r>
        <w:rPr>
          <w:rFonts w:hint="eastAsia" w:ascii="仿宋" w:hAnsi="仿宋" w:eastAsia="仿宋" w:cs="仿宋"/>
        </w:rPr>
        <w:t>谈判小组决定供应商的响应性只根据响应文件本身的内容，而不寻求其他的外部证据。</w:t>
      </w:r>
    </w:p>
    <w:p>
      <w:pPr>
        <w:pStyle w:val="12"/>
        <w:widowControl/>
        <w:spacing w:line="420" w:lineRule="exact"/>
        <w:ind w:firstLine="480" w:firstLineChars="200"/>
        <w:rPr>
          <w:rFonts w:ascii="仿宋" w:hAnsi="仿宋" w:eastAsia="仿宋" w:cs="仿宋"/>
        </w:rPr>
      </w:pPr>
      <w:r>
        <w:rPr>
          <w:rFonts w:hint="eastAsia" w:ascii="仿宋" w:hAnsi="仿宋" w:eastAsia="仿宋" w:cs="仿宋"/>
        </w:rPr>
        <w:t>14.2.2其他情形</w:t>
      </w:r>
    </w:p>
    <w:p>
      <w:pPr>
        <w:pStyle w:val="12"/>
        <w:widowControl/>
        <w:spacing w:line="420" w:lineRule="exact"/>
        <w:ind w:firstLine="480" w:firstLineChars="200"/>
        <w:rPr>
          <w:rFonts w:ascii="仿宋" w:hAnsi="仿宋" w:eastAsia="仿宋" w:cs="仿宋"/>
        </w:rPr>
      </w:pPr>
      <w:r>
        <w:rPr>
          <w:rFonts w:hint="eastAsia" w:ascii="仿宋" w:hAnsi="仿宋" w:eastAsia="仿宋" w:cs="仿宋"/>
        </w:rPr>
        <w:t xml:space="preserve">包：1 </w:t>
      </w:r>
      <w:r>
        <w:rPr>
          <w:rStyle w:val="17"/>
          <w:rFonts w:hint="eastAsia" w:ascii="仿宋" w:hAnsi="仿宋" w:eastAsia="仿宋" w:cs="仿宋"/>
        </w:rPr>
        <w:t>无</w:t>
      </w:r>
    </w:p>
    <w:p>
      <w:pPr>
        <w:pStyle w:val="12"/>
        <w:widowControl/>
        <w:spacing w:line="420" w:lineRule="exact"/>
        <w:ind w:firstLine="480" w:firstLineChars="200"/>
        <w:rPr>
          <w:rFonts w:ascii="仿宋" w:hAnsi="仿宋" w:eastAsia="仿宋" w:cs="仿宋"/>
        </w:rPr>
      </w:pPr>
      <w:r>
        <w:rPr>
          <w:rFonts w:hint="eastAsia" w:ascii="仿宋" w:hAnsi="仿宋" w:eastAsia="仿宋" w:cs="仿宋"/>
        </w:rPr>
        <w:t>14.3谈判小组在对供应商进行响应文件资格审查、实质响应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w:t>
      </w:r>
    </w:p>
    <w:p>
      <w:pPr>
        <w:pStyle w:val="12"/>
        <w:widowControl/>
        <w:spacing w:line="420" w:lineRule="exact"/>
        <w:ind w:firstLine="480" w:firstLineChars="200"/>
        <w:rPr>
          <w:rFonts w:ascii="仿宋" w:hAnsi="仿宋" w:eastAsia="仿宋" w:cs="仿宋"/>
        </w:rPr>
      </w:pPr>
      <w:r>
        <w:rPr>
          <w:rFonts w:hint="eastAsia" w:ascii="仿宋" w:hAnsi="仿宋" w:eastAsia="仿宋" w:cs="仿宋"/>
        </w:rPr>
        <w:t>14.4只有资格审查和实质性响应审查合格的供应商才能进入谈判阶段。谈判小组所有成员将集中与单一供应商分别进行谈判，并给予所有参加谈判的合格供应商平等的谈判机会。谈判过程中，谈判小组可以根据谈判文件和谈判情况实质性变动采购需求中的技术、服务要求以及合同草案条款，但不得变动谈判文件中的其他内容。实质性变动的内容，须经采购人代表确认。谈判过程中对谈判文件作出的实质性变动是谈判文件的有效组成部分，谈判小组将及时以书面形式同时通知所有参加谈判的供应商。根据采购项目的特点和需要，在谈判过程中可能发生实质性变动的内容详见竞争性谈判须知前附表第9项。</w:t>
      </w:r>
    </w:p>
    <w:p>
      <w:pPr>
        <w:pStyle w:val="12"/>
        <w:widowControl/>
        <w:spacing w:line="420" w:lineRule="exact"/>
        <w:ind w:firstLine="480" w:firstLineChars="200"/>
        <w:rPr>
          <w:rFonts w:ascii="仿宋" w:hAnsi="仿宋" w:eastAsia="仿宋" w:cs="仿宋"/>
        </w:rPr>
      </w:pPr>
      <w:r>
        <w:rPr>
          <w:rFonts w:hint="eastAsia" w:ascii="仿宋" w:hAnsi="仿宋" w:eastAsia="仿宋" w:cs="仿宋"/>
        </w:rPr>
        <w:t>14.5合格供应商应当按照谈判文件的变动情况和谈判小组的要求提交补充响应文件（首次响应文件中已经提交过的如资格证明文件等资料，不用重新提供），并由供应商代表签字或加盖供应商单位公章。供应商代表如果不是竞争性谈判须知中定义的“单位负责人”，则还必须提供“单位负责人授权书”。供应商为自然人的，应当由本人签字并附身份证明。</w:t>
      </w:r>
    </w:p>
    <w:p>
      <w:pPr>
        <w:pStyle w:val="12"/>
        <w:widowControl/>
        <w:spacing w:line="420" w:lineRule="exact"/>
        <w:ind w:firstLine="480" w:firstLineChars="200"/>
        <w:rPr>
          <w:rFonts w:ascii="仿宋" w:hAnsi="仿宋" w:eastAsia="仿宋" w:cs="仿宋"/>
        </w:rPr>
      </w:pPr>
      <w:r>
        <w:rPr>
          <w:rFonts w:hint="eastAsia" w:ascii="仿宋" w:hAnsi="仿宋" w:eastAsia="仿宋" w:cs="仿宋"/>
        </w:rPr>
        <w:t>14.6谈判文件能够详细列明采购标的的技术、服务要求的，谈判结束后，谈判小组应当要求所有继续参加谈判的供应商在规定时间内提交最后报价。属于《政府采购非招标采购方式管理办法》等相关法律法规及财政部门颁布的规范性文件允许的两家供应商进行竞争性谈判采购情形，则提交最后报价的供应商可以为2家。</w:t>
      </w:r>
    </w:p>
    <w:p>
      <w:pPr>
        <w:pStyle w:val="12"/>
        <w:widowControl/>
        <w:spacing w:line="420" w:lineRule="exact"/>
        <w:ind w:firstLine="480" w:firstLineChars="200"/>
        <w:rPr>
          <w:rFonts w:ascii="仿宋" w:hAnsi="仿宋" w:eastAsia="仿宋" w:cs="仿宋"/>
        </w:rPr>
      </w:pPr>
      <w:r>
        <w:rPr>
          <w:rFonts w:hint="eastAsia" w:ascii="仿宋" w:hAnsi="仿宋" w:eastAsia="仿宋" w:cs="仿宋"/>
        </w:rPr>
        <w:t>14.7谈判文件不能详细列明采购标的的技术、服务要求，需经谈判由供应商提供最终设计方案或解决方案的，谈判结束后，谈判小组应当按照少数服从多数的原则投票推荐3家以上供应商的设计方案或者解决方案，具体推荐数量和投票细则等内容按照“竞争性谈判须知前附表”中专项附件：“评定成交的标准和方法”的相关条款规定执行，并要求其在规定时间内提交最后报价。属于《政府采购非招标采购方式管理办法》等相关法律法规及财政部门颁布的规范性文件允许的两家供应商进行竞争性谈判采购情形，则提交最后报价的供应商可以为2家。</w:t>
      </w:r>
    </w:p>
    <w:p>
      <w:pPr>
        <w:pStyle w:val="12"/>
        <w:widowControl/>
        <w:spacing w:line="420" w:lineRule="exact"/>
        <w:ind w:firstLine="480" w:firstLineChars="200"/>
        <w:rPr>
          <w:rFonts w:ascii="仿宋" w:hAnsi="仿宋" w:eastAsia="仿宋" w:cs="仿宋"/>
        </w:rPr>
      </w:pPr>
      <w:r>
        <w:rPr>
          <w:rFonts w:hint="eastAsia" w:ascii="仿宋" w:hAnsi="仿宋" w:eastAsia="仿宋" w:cs="仿宋"/>
        </w:rPr>
        <w:t>14.8最后报价是供应商响应文件的有效组成部分。如果供应商的最后报价明显低于其他最后报价，使得其最后报价有可能影响商品或服务质量或者不能诚信履约的，供应商应当按照谈判小组要求，在规定时间内作出书面说明，必要时提交相关证明材料；供应商不能合理说明其报价合理性的，谈判小组可以做无效响应文件和无效报价处理。</w:t>
      </w:r>
    </w:p>
    <w:p>
      <w:pPr>
        <w:pStyle w:val="12"/>
        <w:widowControl/>
        <w:spacing w:line="420" w:lineRule="exact"/>
        <w:ind w:firstLine="480"/>
        <w:rPr>
          <w:rFonts w:ascii="仿宋" w:hAnsi="仿宋" w:eastAsia="仿宋" w:cs="仿宋"/>
        </w:rPr>
      </w:pPr>
      <w:r>
        <w:rPr>
          <w:rFonts w:hint="eastAsia" w:ascii="仿宋" w:hAnsi="仿宋" w:eastAsia="仿宋" w:cs="仿宋"/>
        </w:rPr>
        <w:t>14.9谈判小组将从质量和服务均能满足谈判文件实质性响应要求的供应商中，按照评审价由低到高的顺序提出3名成交候选供应商，并编写评审报告。属于《政府采购非招标采购方式管理办法》等相关法律法规及财政部门颁布的规范性文件允许的两家供应商进行竞争性谈判采购情形，则可以按照最后报价由低到高的顺序提出2名成交候选供应商。如果成交候选供应商出现并列相同的最低评审价，则相应处理方式按照“竞争性谈判须知前附表”中专项附件：“评定成交的标准和方法”的相关条款规定执行。</w:t>
      </w:r>
    </w:p>
    <w:p>
      <w:pPr>
        <w:pStyle w:val="12"/>
        <w:widowControl/>
        <w:spacing w:line="420" w:lineRule="exact"/>
        <w:ind w:firstLine="480"/>
        <w:rPr>
          <w:rFonts w:ascii="仿宋" w:hAnsi="仿宋" w:eastAsia="仿宋" w:cs="仿宋"/>
        </w:rPr>
      </w:pPr>
      <w:r>
        <w:rPr>
          <w:rFonts w:hint="eastAsia" w:ascii="仿宋" w:hAnsi="仿宋" w:eastAsia="仿宋" w:cs="仿宋"/>
        </w:rPr>
        <w:t>14.10供应商提交的响应文件和资料将给予保密，但不退回（有关证件或证照的原件除外）。</w:t>
      </w:r>
    </w:p>
    <w:p>
      <w:pPr>
        <w:pStyle w:val="12"/>
        <w:widowControl/>
        <w:spacing w:line="420" w:lineRule="exact"/>
        <w:jc w:val="center"/>
        <w:rPr>
          <w:rStyle w:val="17"/>
          <w:rFonts w:ascii="仿宋" w:hAnsi="仿宋" w:eastAsia="仿宋" w:cs="仿宋"/>
        </w:rPr>
      </w:pPr>
    </w:p>
    <w:p>
      <w:pPr>
        <w:pStyle w:val="12"/>
        <w:widowControl/>
        <w:spacing w:line="420" w:lineRule="exact"/>
        <w:jc w:val="center"/>
        <w:rPr>
          <w:rStyle w:val="17"/>
          <w:rFonts w:ascii="仿宋" w:hAnsi="仿宋" w:eastAsia="仿宋" w:cs="仿宋"/>
        </w:rPr>
      </w:pPr>
      <w:r>
        <w:rPr>
          <w:rStyle w:val="17"/>
          <w:rFonts w:hint="eastAsia" w:ascii="仿宋" w:hAnsi="仿宋" w:eastAsia="仿宋" w:cs="仿宋"/>
        </w:rPr>
        <w:t>五、合同授予</w:t>
      </w:r>
    </w:p>
    <w:p>
      <w:pPr>
        <w:pStyle w:val="12"/>
        <w:widowControl/>
        <w:spacing w:line="420" w:lineRule="exact"/>
        <w:rPr>
          <w:rStyle w:val="17"/>
          <w:rFonts w:ascii="仿宋" w:hAnsi="仿宋" w:eastAsia="仿宋" w:cs="仿宋"/>
        </w:rPr>
      </w:pPr>
    </w:p>
    <w:p>
      <w:pPr>
        <w:pStyle w:val="12"/>
        <w:widowControl/>
        <w:spacing w:line="420" w:lineRule="exact"/>
        <w:rPr>
          <w:rFonts w:ascii="仿宋" w:hAnsi="仿宋" w:eastAsia="仿宋" w:cs="仿宋"/>
        </w:rPr>
      </w:pPr>
      <w:r>
        <w:rPr>
          <w:rStyle w:val="17"/>
          <w:rFonts w:hint="eastAsia" w:ascii="仿宋" w:hAnsi="仿宋" w:eastAsia="仿宋" w:cs="仿宋"/>
        </w:rPr>
        <w:t>15.授予合同的准则：</w:t>
      </w:r>
    </w:p>
    <w:p>
      <w:pPr>
        <w:pStyle w:val="12"/>
        <w:widowControl/>
        <w:spacing w:line="420" w:lineRule="exact"/>
        <w:ind w:firstLine="480"/>
        <w:rPr>
          <w:rFonts w:ascii="仿宋" w:hAnsi="仿宋" w:eastAsia="仿宋" w:cs="仿宋"/>
        </w:rPr>
      </w:pPr>
      <w:r>
        <w:rPr>
          <w:rFonts w:hint="eastAsia" w:ascii="仿宋" w:hAnsi="仿宋" w:eastAsia="仿宋" w:cs="仿宋"/>
        </w:rPr>
        <w:t>15.1除不可抗力等因素外，合同将授予响应文件符合谈判文件要求，能够圆满地履行合同，且被谈判小组推荐为第一成交候选供应商的供应商。</w:t>
      </w:r>
    </w:p>
    <w:p>
      <w:pPr>
        <w:pStyle w:val="12"/>
        <w:widowControl/>
        <w:spacing w:line="420" w:lineRule="exact"/>
        <w:ind w:firstLine="480"/>
        <w:rPr>
          <w:rFonts w:ascii="仿宋" w:hAnsi="仿宋" w:eastAsia="仿宋" w:cs="仿宋"/>
        </w:rPr>
      </w:pPr>
      <w:r>
        <w:rPr>
          <w:rFonts w:hint="eastAsia" w:ascii="仿宋" w:hAnsi="仿宋" w:eastAsia="仿宋" w:cs="仿宋"/>
        </w:rPr>
        <w:t>15.2 政府采购合同履行中，采购人需追加与合同标的相同的货物、工程或者服务的，在不改变合同其他条款的前提下，可以与成交供应商协商签订补充合同，但所有补充合同的采购金额不得超过原合同采购金额的百分之十。</w:t>
      </w:r>
    </w:p>
    <w:p>
      <w:pPr>
        <w:pStyle w:val="12"/>
        <w:widowControl/>
        <w:spacing w:line="420" w:lineRule="exact"/>
        <w:ind w:firstLine="480"/>
        <w:rPr>
          <w:rFonts w:ascii="仿宋" w:hAnsi="仿宋" w:eastAsia="仿宋" w:cs="仿宋"/>
        </w:rPr>
      </w:pPr>
      <w:r>
        <w:rPr>
          <w:rFonts w:hint="eastAsia" w:ascii="仿宋" w:hAnsi="仿宋" w:eastAsia="仿宋" w:cs="仿宋"/>
        </w:rPr>
        <w:t>15.3为维护国家利益和社会公共利益，最低报价不是被授予合同的绝对保证。</w:t>
      </w:r>
    </w:p>
    <w:p>
      <w:pPr>
        <w:pStyle w:val="12"/>
        <w:widowControl/>
        <w:spacing w:line="420" w:lineRule="exact"/>
        <w:rPr>
          <w:rFonts w:ascii="仿宋" w:hAnsi="仿宋" w:eastAsia="仿宋" w:cs="仿宋"/>
        </w:rPr>
      </w:pPr>
      <w:r>
        <w:rPr>
          <w:rStyle w:val="17"/>
          <w:rFonts w:hint="eastAsia" w:ascii="仿宋" w:hAnsi="仿宋" w:eastAsia="仿宋" w:cs="仿宋"/>
        </w:rPr>
        <w:t>16.确定成交供应商：</w:t>
      </w:r>
    </w:p>
    <w:p>
      <w:pPr>
        <w:pStyle w:val="12"/>
        <w:widowControl/>
        <w:spacing w:line="420" w:lineRule="exact"/>
        <w:ind w:firstLine="480"/>
        <w:rPr>
          <w:rFonts w:ascii="仿宋" w:hAnsi="仿宋" w:eastAsia="仿宋" w:cs="仿宋"/>
        </w:rPr>
      </w:pPr>
      <w:r>
        <w:rPr>
          <w:rFonts w:hint="eastAsia" w:ascii="仿宋" w:hAnsi="仿宋" w:eastAsia="仿宋" w:cs="仿宋"/>
        </w:rPr>
        <w:t>16.1采购人委托代理机构组织竞争性谈判采购活动的，采购代理机构在评审结束后2个工作日内将评审报告送采购人确认。</w:t>
      </w:r>
    </w:p>
    <w:p>
      <w:pPr>
        <w:pStyle w:val="12"/>
        <w:widowControl/>
        <w:spacing w:line="420" w:lineRule="exact"/>
        <w:ind w:firstLine="480"/>
        <w:rPr>
          <w:rFonts w:ascii="仿宋" w:hAnsi="仿宋" w:eastAsia="仿宋" w:cs="仿宋"/>
        </w:rPr>
      </w:pPr>
      <w:r>
        <w:rPr>
          <w:rFonts w:hint="eastAsia" w:ascii="仿宋" w:hAnsi="仿宋" w:eastAsia="仿宋" w:cs="仿宋"/>
        </w:rPr>
        <w:t>16.2采购人在收到评审报告后5个工作日内，从评审报告提出的成交候选供应商中，根据质量和服务均能满足谈判文件实质性响应要求且最后报价评审价最低的原则确定成交供应商，也可以书面授权谈判小组直接确定成交供应商。采购人逾期未确定成交供应商且不提出异议的，视为确定评审报告提出的最后报价评审价最低的供应商为成交供应商。</w:t>
      </w:r>
    </w:p>
    <w:p>
      <w:pPr>
        <w:pStyle w:val="12"/>
        <w:widowControl/>
        <w:spacing w:line="420" w:lineRule="exact"/>
        <w:rPr>
          <w:rFonts w:ascii="仿宋" w:hAnsi="仿宋" w:eastAsia="仿宋" w:cs="仿宋"/>
        </w:rPr>
      </w:pPr>
      <w:r>
        <w:rPr>
          <w:rStyle w:val="17"/>
          <w:rFonts w:hint="eastAsia" w:ascii="仿宋" w:hAnsi="仿宋" w:eastAsia="仿宋" w:cs="仿宋"/>
        </w:rPr>
        <w:t>17.成交通知:</w:t>
      </w:r>
    </w:p>
    <w:p>
      <w:pPr>
        <w:pStyle w:val="12"/>
        <w:widowControl/>
        <w:spacing w:line="420" w:lineRule="exact"/>
        <w:ind w:firstLine="480"/>
        <w:rPr>
          <w:rFonts w:ascii="仿宋" w:hAnsi="仿宋" w:eastAsia="仿宋" w:cs="仿宋"/>
        </w:rPr>
      </w:pPr>
      <w:r>
        <w:rPr>
          <w:rFonts w:hint="eastAsia" w:ascii="仿宋" w:hAnsi="仿宋" w:eastAsia="仿宋" w:cs="仿宋"/>
        </w:rPr>
        <w:t>17.1采购人或者采购代理机构在成交供应商确定后2个工作日内，在指定的媒体上公告成交结果，同时向成交供应商发出成交通知书。采用书面推荐供应商参加采购活动的，还将公告采购人和评审专家的推荐意见。</w:t>
      </w:r>
    </w:p>
    <w:p>
      <w:pPr>
        <w:pStyle w:val="12"/>
        <w:widowControl/>
        <w:spacing w:line="420" w:lineRule="exact"/>
        <w:ind w:firstLine="480"/>
        <w:rPr>
          <w:rFonts w:ascii="仿宋" w:hAnsi="仿宋" w:eastAsia="仿宋" w:cs="仿宋"/>
        </w:rPr>
      </w:pPr>
      <w:r>
        <w:rPr>
          <w:rFonts w:hint="eastAsia" w:ascii="仿宋" w:hAnsi="仿宋" w:eastAsia="仿宋" w:cs="仿宋"/>
        </w:rPr>
        <w:t>17.2成交通知书对采购人和成交供应商具有同等法律效力。除不可抗力因素或政策原因外，成交通知书发出后，采购人改变成交结果，或者成交供应商拒绝签订政府采购合同的，均应当承担相应的法律责任。未成交供应商对成交结果公告如果有异议的，应当自成交结果公告刊登之日起7个工作日内，以书面形式向采购人或采购代理机构提出质疑，有关质疑、投诉的相关规定和要求，按照《中华人民共和国政府采购法》、《中华人民共和国政府采购法实施条例》、有关财政部规章等法律文件规定执行。</w:t>
      </w:r>
    </w:p>
    <w:p>
      <w:pPr>
        <w:pStyle w:val="12"/>
        <w:widowControl/>
        <w:spacing w:line="420" w:lineRule="exact"/>
        <w:rPr>
          <w:rFonts w:ascii="仿宋" w:hAnsi="仿宋" w:eastAsia="仿宋" w:cs="仿宋"/>
        </w:rPr>
      </w:pPr>
      <w:r>
        <w:rPr>
          <w:rStyle w:val="17"/>
          <w:rFonts w:hint="eastAsia" w:ascii="仿宋" w:hAnsi="仿宋" w:eastAsia="仿宋" w:cs="仿宋"/>
        </w:rPr>
        <w:t>18.签订合同：</w:t>
      </w:r>
    </w:p>
    <w:p>
      <w:pPr>
        <w:pStyle w:val="12"/>
        <w:widowControl/>
        <w:spacing w:line="420" w:lineRule="exact"/>
        <w:ind w:firstLine="480" w:firstLineChars="200"/>
        <w:rPr>
          <w:rFonts w:ascii="仿宋" w:hAnsi="仿宋" w:eastAsia="仿宋" w:cs="仿宋"/>
        </w:rPr>
      </w:pPr>
      <w:r>
        <w:rPr>
          <w:rFonts w:hint="eastAsia" w:ascii="仿宋" w:hAnsi="仿宋" w:eastAsia="仿宋" w:cs="仿宋"/>
        </w:rPr>
        <w:t>18.1采购人与成交供应商应当在成交通知书发出之日起30日内，按照谈判文件确定的合同文本以及采购标的、规格型号、采购金额、采购数量、技术和服务要求等事项签订政府采购合同。根据项目的特点和需要，采购人如果对签订合同的时间期限、地点有特别要求的，可以在成交通知书中进一步明确，成交供应商应当按照成交通知书的规定和要求，及时与采购人签订合同。</w:t>
      </w:r>
    </w:p>
    <w:p>
      <w:pPr>
        <w:pStyle w:val="12"/>
        <w:widowControl/>
        <w:spacing w:line="420" w:lineRule="exact"/>
        <w:ind w:firstLine="480"/>
        <w:rPr>
          <w:rFonts w:ascii="仿宋" w:hAnsi="仿宋" w:eastAsia="仿宋" w:cs="仿宋"/>
        </w:rPr>
      </w:pPr>
      <w:r>
        <w:rPr>
          <w:rFonts w:hint="eastAsia" w:ascii="仿宋" w:hAnsi="仿宋" w:eastAsia="仿宋" w:cs="仿宋"/>
        </w:rPr>
        <w:t>18.2谈判文件、成交供应商的响应文件及其有关澄清承诺文件等，均为签订政府采购合同的依据和组成部分。</w:t>
      </w:r>
    </w:p>
    <w:p>
      <w:pPr>
        <w:pStyle w:val="12"/>
        <w:widowControl/>
        <w:spacing w:line="420" w:lineRule="exact"/>
        <w:ind w:firstLine="480"/>
        <w:rPr>
          <w:rFonts w:ascii="仿宋" w:hAnsi="仿宋" w:eastAsia="仿宋" w:cs="仿宋"/>
        </w:rPr>
      </w:pPr>
      <w:r>
        <w:rPr>
          <w:rFonts w:hint="eastAsia" w:ascii="仿宋" w:hAnsi="仿宋" w:eastAsia="仿宋" w:cs="仿宋"/>
        </w:rPr>
        <w:t>18.3采购人不得向成交供应商提出超出谈判文件以外的任何要求作为签订合同的条件，不得与成交供应商订立背离谈判文件确定的合同文本以及采购标的、规格型号、采购金额、采购数量、技术和服务要求等实质性内容的协议。</w:t>
      </w:r>
    </w:p>
    <w:p>
      <w:pPr>
        <w:pStyle w:val="12"/>
        <w:widowControl/>
        <w:spacing w:line="410" w:lineRule="exact"/>
        <w:jc w:val="center"/>
        <w:rPr>
          <w:rStyle w:val="17"/>
          <w:rFonts w:ascii="仿宋" w:hAnsi="仿宋" w:eastAsia="仿宋" w:cs="仿宋"/>
        </w:rPr>
      </w:pPr>
    </w:p>
    <w:p>
      <w:pPr>
        <w:pStyle w:val="12"/>
        <w:widowControl/>
        <w:spacing w:line="410" w:lineRule="exact"/>
        <w:jc w:val="center"/>
        <w:rPr>
          <w:rStyle w:val="17"/>
          <w:rFonts w:ascii="仿宋" w:hAnsi="仿宋" w:eastAsia="仿宋" w:cs="仿宋"/>
        </w:rPr>
      </w:pPr>
      <w:r>
        <w:rPr>
          <w:rStyle w:val="17"/>
          <w:rFonts w:hint="eastAsia" w:ascii="仿宋" w:hAnsi="仿宋" w:eastAsia="仿宋" w:cs="仿宋"/>
        </w:rPr>
        <w:t>六、询问、质疑与投诉</w:t>
      </w:r>
    </w:p>
    <w:p>
      <w:pPr>
        <w:pStyle w:val="12"/>
        <w:widowControl/>
        <w:spacing w:line="410" w:lineRule="exact"/>
        <w:rPr>
          <w:rStyle w:val="17"/>
          <w:rFonts w:ascii="仿宋" w:hAnsi="仿宋" w:eastAsia="仿宋" w:cs="仿宋"/>
        </w:rPr>
      </w:pPr>
    </w:p>
    <w:p>
      <w:pPr>
        <w:pStyle w:val="12"/>
        <w:widowControl/>
        <w:spacing w:line="410" w:lineRule="exact"/>
        <w:rPr>
          <w:rFonts w:ascii="仿宋" w:hAnsi="仿宋" w:eastAsia="仿宋" w:cs="仿宋"/>
        </w:rPr>
      </w:pPr>
      <w:r>
        <w:rPr>
          <w:rStyle w:val="17"/>
          <w:rFonts w:hint="eastAsia" w:ascii="仿宋" w:hAnsi="仿宋" w:eastAsia="仿宋" w:cs="仿宋"/>
        </w:rPr>
        <w:t>19.询问</w:t>
      </w:r>
    </w:p>
    <w:p>
      <w:pPr>
        <w:pStyle w:val="12"/>
        <w:widowControl/>
        <w:spacing w:line="410" w:lineRule="exact"/>
        <w:ind w:firstLine="480" w:firstLineChars="200"/>
        <w:rPr>
          <w:rFonts w:ascii="仿宋" w:hAnsi="仿宋" w:eastAsia="仿宋" w:cs="仿宋"/>
        </w:rPr>
      </w:pPr>
      <w:r>
        <w:rPr>
          <w:rFonts w:hint="eastAsia" w:ascii="仿宋" w:hAnsi="仿宋" w:eastAsia="仿宋" w:cs="仿宋"/>
        </w:rPr>
        <w:t>19.1潜在供应商或供应商对本次采购活动的有关事项若有疑问，可向采购人或采购代理机构提出询问，采购人或采购代理机构将按照政府采购法及实施条例的有关规定进行答复。</w:t>
      </w:r>
    </w:p>
    <w:p>
      <w:pPr>
        <w:pStyle w:val="12"/>
        <w:widowControl/>
        <w:spacing w:line="410" w:lineRule="exact"/>
        <w:rPr>
          <w:rFonts w:ascii="仿宋" w:hAnsi="仿宋" w:eastAsia="仿宋" w:cs="仿宋"/>
        </w:rPr>
      </w:pPr>
      <w:r>
        <w:rPr>
          <w:rStyle w:val="17"/>
          <w:rFonts w:hint="eastAsia" w:ascii="仿宋" w:hAnsi="仿宋" w:eastAsia="仿宋" w:cs="仿宋"/>
        </w:rPr>
        <w:t>20.质疑</w:t>
      </w:r>
    </w:p>
    <w:p>
      <w:pPr>
        <w:pStyle w:val="12"/>
        <w:widowControl/>
        <w:spacing w:line="410" w:lineRule="exact"/>
        <w:ind w:firstLine="480" w:firstLineChars="200"/>
        <w:rPr>
          <w:rFonts w:ascii="仿宋" w:hAnsi="仿宋" w:eastAsia="仿宋" w:cs="仿宋"/>
        </w:rPr>
      </w:pPr>
      <w:r>
        <w:rPr>
          <w:rFonts w:hint="eastAsia" w:ascii="仿宋" w:hAnsi="仿宋" w:eastAsia="仿宋" w:cs="仿宋"/>
        </w:rPr>
        <w:t>20.1</w:t>
      </w:r>
      <w:r>
        <w:rPr>
          <w:rFonts w:hint="eastAsia" w:ascii="仿宋" w:hAnsi="仿宋" w:eastAsia="仿宋" w:cs="仿宋"/>
          <w:b/>
          <w:bCs/>
        </w:rPr>
        <w:t>针对同一采购程序环节的质疑应在政府采购法及实施条例规定的时限内一次性提出，并同时符合下列条件：</w:t>
      </w:r>
      <w:r>
        <w:rPr>
          <w:rFonts w:hint="eastAsia" w:ascii="仿宋" w:hAnsi="仿宋" w:eastAsia="仿宋" w:cs="仿宋"/>
        </w:rPr>
        <w:t>：</w:t>
      </w:r>
    </w:p>
    <w:p>
      <w:pPr>
        <w:pStyle w:val="12"/>
        <w:widowControl/>
        <w:spacing w:line="410" w:lineRule="exact"/>
        <w:ind w:firstLine="480" w:firstLineChars="200"/>
        <w:rPr>
          <w:rFonts w:ascii="仿宋" w:hAnsi="仿宋" w:eastAsia="仿宋" w:cs="仿宋"/>
        </w:rPr>
      </w:pPr>
      <w:r>
        <w:rPr>
          <w:rFonts w:hint="eastAsia" w:ascii="仿宋" w:hAnsi="仿宋" w:eastAsia="仿宋" w:cs="仿宋"/>
        </w:rPr>
        <w:t>20.1.1对谈判文件提出质疑的，质疑人应为潜在供应商，且两者的身份、名称等均应保持一致。对采购过程、结果提出质疑的，质疑人应为供应商，且两者的身份、名称等均应保持一致。提出质疑的供应商应当是直接参与所质疑项目采购活动的供应商。</w:t>
      </w:r>
    </w:p>
    <w:p>
      <w:pPr>
        <w:pStyle w:val="12"/>
        <w:widowControl/>
        <w:spacing w:line="410" w:lineRule="exact"/>
        <w:ind w:firstLine="480" w:firstLineChars="200"/>
        <w:rPr>
          <w:rFonts w:ascii="仿宋" w:hAnsi="仿宋" w:eastAsia="仿宋" w:cs="仿宋"/>
        </w:rPr>
      </w:pPr>
      <w:r>
        <w:rPr>
          <w:rFonts w:hint="eastAsia" w:ascii="仿宋" w:hAnsi="仿宋" w:eastAsia="仿宋" w:cs="仿宋"/>
        </w:rPr>
        <w:t>20.1.2质疑人应提交质疑函原件。</w:t>
      </w:r>
    </w:p>
    <w:p>
      <w:pPr>
        <w:pStyle w:val="12"/>
        <w:widowControl/>
        <w:spacing w:line="410" w:lineRule="exact"/>
        <w:ind w:firstLine="480" w:firstLineChars="200"/>
        <w:rPr>
          <w:rFonts w:ascii="仿宋" w:hAnsi="仿宋" w:eastAsia="仿宋" w:cs="仿宋"/>
        </w:rPr>
      </w:pPr>
      <w:r>
        <w:rPr>
          <w:rFonts w:hint="eastAsia" w:ascii="仿宋" w:hAnsi="仿宋" w:eastAsia="仿宋" w:cs="仿宋"/>
        </w:rPr>
        <w:t>20.1.3质疑函应包括下列主要内容：</w:t>
      </w:r>
    </w:p>
    <w:p>
      <w:pPr>
        <w:pStyle w:val="12"/>
        <w:widowControl/>
        <w:spacing w:line="410" w:lineRule="exact"/>
        <w:ind w:firstLine="480" w:firstLineChars="200"/>
        <w:rPr>
          <w:rFonts w:ascii="仿宋" w:hAnsi="仿宋" w:eastAsia="仿宋" w:cs="仿宋"/>
        </w:rPr>
      </w:pPr>
      <w:r>
        <w:rPr>
          <w:rFonts w:hint="eastAsia" w:ascii="仿宋" w:hAnsi="仿宋" w:eastAsia="仿宋" w:cs="仿宋"/>
        </w:rPr>
        <w:t>①质疑人的基本信息，至少包括：全称、地址、邮政编码、联系人及联系电话等；适合自然人参加谈判的政府采购项目且质疑人为自然人的，质疑人提供本人的身份证复印件。质疑人为法人或其他组织的，提供统一社会信用代码营业执照或者组织机构登记证件复印件、单位负责人的身份证复印件；质疑人代表为委托代理人的，还应同时提供单位负责人授权书和委托代理人的身份证复印件。</w:t>
      </w:r>
    </w:p>
    <w:p>
      <w:pPr>
        <w:pStyle w:val="12"/>
        <w:widowControl/>
        <w:spacing w:line="410" w:lineRule="exact"/>
        <w:ind w:firstLine="480" w:firstLineChars="200"/>
        <w:rPr>
          <w:rFonts w:ascii="仿宋" w:hAnsi="仿宋" w:eastAsia="仿宋" w:cs="仿宋"/>
        </w:rPr>
      </w:pPr>
      <w:r>
        <w:rPr>
          <w:rFonts w:hint="eastAsia" w:ascii="仿宋" w:hAnsi="仿宋" w:eastAsia="仿宋" w:cs="仿宋"/>
        </w:rPr>
        <w:t>②所质疑项目的基本信息，至少包括：项目编号、项目名称等；</w:t>
      </w:r>
    </w:p>
    <w:p>
      <w:pPr>
        <w:pStyle w:val="12"/>
        <w:widowControl/>
        <w:spacing w:line="410" w:lineRule="exact"/>
        <w:ind w:firstLine="480" w:firstLineChars="200"/>
        <w:rPr>
          <w:rFonts w:ascii="仿宋" w:hAnsi="仿宋" w:eastAsia="仿宋" w:cs="仿宋"/>
        </w:rPr>
      </w:pPr>
      <w:r>
        <w:rPr>
          <w:rFonts w:hint="eastAsia" w:ascii="仿宋" w:hAnsi="仿宋" w:eastAsia="仿宋" w:cs="仿宋"/>
        </w:rPr>
        <w:t>③所质疑的具体事项（以下简称：“质疑事项”）；</w:t>
      </w:r>
    </w:p>
    <w:p>
      <w:pPr>
        <w:pStyle w:val="12"/>
        <w:widowControl/>
        <w:spacing w:line="410" w:lineRule="exact"/>
        <w:ind w:firstLine="480"/>
        <w:rPr>
          <w:rFonts w:ascii="仿宋" w:hAnsi="仿宋" w:eastAsia="仿宋" w:cs="仿宋"/>
        </w:rPr>
      </w:pPr>
      <w:r>
        <w:rPr>
          <w:rFonts w:hint="eastAsia" w:ascii="仿宋" w:hAnsi="仿宋" w:eastAsia="仿宋" w:cs="仿宋"/>
        </w:rPr>
        <w:t>④质疑人自身权益受到损害的事实依据和证明材料，至少包括：</w:t>
      </w:r>
    </w:p>
    <w:p>
      <w:pPr>
        <w:pStyle w:val="12"/>
        <w:widowControl/>
        <w:spacing w:line="410" w:lineRule="exact"/>
        <w:ind w:firstLine="480"/>
        <w:rPr>
          <w:rFonts w:ascii="仿宋" w:hAnsi="仿宋" w:eastAsia="仿宋" w:cs="仿宋"/>
        </w:rPr>
      </w:pPr>
      <w:r>
        <w:rPr>
          <w:rFonts w:hint="eastAsia" w:ascii="仿宋" w:hAnsi="仿宋" w:eastAsia="仿宋" w:cs="仿宋"/>
        </w:rPr>
        <w:t>a1所质疑的具体事项事实存在的证明材料；</w:t>
      </w:r>
    </w:p>
    <w:p>
      <w:pPr>
        <w:pStyle w:val="12"/>
        <w:widowControl/>
        <w:spacing w:line="410" w:lineRule="exact"/>
        <w:ind w:firstLine="480"/>
        <w:rPr>
          <w:rFonts w:ascii="仿宋" w:hAnsi="仿宋" w:eastAsia="仿宋" w:cs="仿宋"/>
        </w:rPr>
      </w:pPr>
      <w:r>
        <w:rPr>
          <w:rFonts w:hint="eastAsia" w:ascii="仿宋" w:hAnsi="仿宋" w:eastAsia="仿宋" w:cs="仿宋"/>
        </w:rPr>
        <w:t>a2所质疑的具体事项事实导致质疑人自身权益受到损害的证明材料，如：谈判文件、采购过程或成交结果违法违规，损害自已合法权益等证明材料；</w:t>
      </w:r>
    </w:p>
    <w:p>
      <w:pPr>
        <w:pStyle w:val="12"/>
        <w:widowControl/>
        <w:spacing w:line="410" w:lineRule="exact"/>
        <w:ind w:firstLine="480"/>
        <w:rPr>
          <w:rFonts w:ascii="仿宋" w:hAnsi="仿宋" w:eastAsia="仿宋" w:cs="仿宋"/>
        </w:rPr>
      </w:pPr>
      <w:r>
        <w:rPr>
          <w:rFonts w:hint="eastAsia" w:ascii="仿宋" w:hAnsi="仿宋" w:eastAsia="仿宋" w:cs="仿宋"/>
        </w:rPr>
        <w:t>备注：若质疑的具体事项按照有关法律、法规和规章规定处于应当保密阶段，则应提供信息或证明材料为合法或公开渠道获得的有效证据（若证据无法有效表明信息或证明材料为合法或公开渠道获得，则前述信息或证明材料视为无效）。</w:t>
      </w:r>
    </w:p>
    <w:p>
      <w:pPr>
        <w:pStyle w:val="12"/>
        <w:widowControl/>
        <w:spacing w:line="410" w:lineRule="exact"/>
        <w:ind w:firstLine="480"/>
        <w:rPr>
          <w:rFonts w:ascii="仿宋" w:hAnsi="仿宋" w:eastAsia="仿宋" w:cs="仿宋"/>
        </w:rPr>
      </w:pPr>
      <w:r>
        <w:rPr>
          <w:rFonts w:hint="eastAsia" w:ascii="仿宋" w:hAnsi="仿宋" w:eastAsia="仿宋" w:cs="仿宋"/>
        </w:rPr>
        <w:t>⑤针对质疑事项提出的明确请求和法律依据，</w:t>
      </w:r>
    </w:p>
    <w:p>
      <w:pPr>
        <w:pStyle w:val="12"/>
        <w:widowControl/>
        <w:spacing w:line="410" w:lineRule="exact"/>
        <w:ind w:firstLine="480"/>
        <w:rPr>
          <w:rFonts w:ascii="仿宋" w:hAnsi="仿宋" w:eastAsia="仿宋" w:cs="仿宋"/>
        </w:rPr>
      </w:pPr>
      <w:r>
        <w:rPr>
          <w:rFonts w:hint="eastAsia" w:ascii="仿宋" w:hAnsi="仿宋" w:eastAsia="仿宋" w:cs="仿宋"/>
        </w:rPr>
        <w:t>前述明确请求指质疑人提出质疑的目的、希望采购人或采购代理机构对其质疑作出的处理结果，如：暂停采购活动、修改谈判文件、停止或纠正违法违规行为、成交结果无效、废标、重新采购等，质疑人提出质疑请求还应当对相应的法律依据进行说明。</w:t>
      </w:r>
    </w:p>
    <w:p>
      <w:pPr>
        <w:pStyle w:val="12"/>
        <w:widowControl/>
        <w:spacing w:line="410" w:lineRule="exact"/>
        <w:ind w:firstLine="480"/>
        <w:rPr>
          <w:rFonts w:ascii="仿宋" w:hAnsi="仿宋" w:eastAsia="仿宋" w:cs="仿宋"/>
        </w:rPr>
      </w:pPr>
      <w:r>
        <w:rPr>
          <w:rFonts w:hint="eastAsia" w:ascii="仿宋" w:hAnsi="仿宋" w:eastAsia="仿宋" w:cs="仿宋"/>
        </w:rPr>
        <w:t>⑥提出质疑的日期以及质疑人代表联系方式，至少包括：姓名、手机、电子信箱、邮寄地址等。</w:t>
      </w:r>
    </w:p>
    <w:p>
      <w:pPr>
        <w:pStyle w:val="12"/>
        <w:widowControl/>
        <w:spacing w:line="410" w:lineRule="exact"/>
        <w:ind w:firstLine="480"/>
        <w:rPr>
          <w:rFonts w:ascii="仿宋" w:hAnsi="仿宋" w:eastAsia="仿宋" w:cs="仿宋"/>
        </w:rPr>
      </w:pPr>
      <w:r>
        <w:rPr>
          <w:rFonts w:hint="eastAsia" w:ascii="仿宋" w:hAnsi="仿宋" w:eastAsia="仿宋" w:cs="仿宋"/>
        </w:rPr>
        <w:t>20.2对不符合前文第20.1条规定的质疑，采购人或采购代理机构将按照下列规定进行处理：</w:t>
      </w:r>
    </w:p>
    <w:p>
      <w:pPr>
        <w:pStyle w:val="12"/>
        <w:widowControl/>
        <w:spacing w:line="410" w:lineRule="exact"/>
        <w:ind w:firstLine="480"/>
        <w:rPr>
          <w:rFonts w:ascii="仿宋" w:hAnsi="仿宋" w:eastAsia="仿宋" w:cs="仿宋"/>
        </w:rPr>
      </w:pPr>
      <w:r>
        <w:rPr>
          <w:rFonts w:hint="eastAsia" w:ascii="仿宋" w:hAnsi="仿宋" w:eastAsia="仿宋" w:cs="仿宋"/>
        </w:rPr>
        <w:t>20.2.1超过质疑时效提交的或者质疑人不是直接参与所质疑项目采购活动的供应商，书面告知质疑人其质疑不成立的原因和理由。</w:t>
      </w:r>
    </w:p>
    <w:p>
      <w:pPr>
        <w:pStyle w:val="12"/>
        <w:widowControl/>
        <w:spacing w:line="410" w:lineRule="exact"/>
        <w:ind w:firstLine="480"/>
        <w:rPr>
          <w:rFonts w:ascii="仿宋" w:hAnsi="仿宋" w:eastAsia="仿宋" w:cs="仿宋"/>
        </w:rPr>
      </w:pPr>
      <w:r>
        <w:rPr>
          <w:rFonts w:hint="eastAsia" w:ascii="仿宋" w:hAnsi="仿宋" w:eastAsia="仿宋" w:cs="仿宋"/>
        </w:rPr>
        <w:t>20.2.2质疑函内容不符合规定的，告知质疑人修改、补充后在政府采购法及实施条例规定的时效内重新提交质疑函原件。质疑人拒不修改或补充的，则采购人或采购代理机构应当在质疑答复期内书面告知对方质疑不成立的原因和理由。</w:t>
      </w:r>
    </w:p>
    <w:p>
      <w:pPr>
        <w:pStyle w:val="12"/>
        <w:widowControl/>
        <w:spacing w:line="410" w:lineRule="exact"/>
        <w:ind w:firstLine="480"/>
        <w:rPr>
          <w:rFonts w:ascii="仿宋" w:hAnsi="仿宋" w:eastAsia="仿宋" w:cs="仿宋"/>
        </w:rPr>
      </w:pPr>
      <w:r>
        <w:rPr>
          <w:rFonts w:hint="eastAsia" w:ascii="仿宋" w:hAnsi="仿宋" w:eastAsia="仿宋" w:cs="仿宋"/>
        </w:rPr>
        <w:t>20.2.3质疑人修改、补充质疑函超过质疑时效提交的按20.2.1款处理。供应商提交质疑函时，要认真阅读本章第20条关于质疑的相关规定，以免内容或资料不齐，需要修改补充而延误时间。</w:t>
      </w:r>
    </w:p>
    <w:p>
      <w:pPr>
        <w:pStyle w:val="12"/>
        <w:widowControl/>
        <w:spacing w:line="410" w:lineRule="exact"/>
        <w:ind w:firstLine="480"/>
        <w:rPr>
          <w:rFonts w:ascii="仿宋" w:hAnsi="仿宋" w:eastAsia="仿宋" w:cs="仿宋"/>
        </w:rPr>
      </w:pPr>
      <w:r>
        <w:rPr>
          <w:rFonts w:hint="eastAsia" w:ascii="仿宋" w:hAnsi="仿宋" w:eastAsia="仿宋" w:cs="仿宋"/>
        </w:rPr>
        <w:t>20.3对符合前文第20.1条规定的质疑，采购人或采购代理机构将按照政府采购法及实施条例的有关规定进行答复。</w:t>
      </w:r>
    </w:p>
    <w:p>
      <w:pPr>
        <w:pStyle w:val="12"/>
        <w:widowControl/>
        <w:spacing w:line="410" w:lineRule="exact"/>
        <w:rPr>
          <w:rFonts w:ascii="仿宋" w:hAnsi="仿宋" w:eastAsia="仿宋" w:cs="仿宋"/>
        </w:rPr>
      </w:pPr>
      <w:r>
        <w:rPr>
          <w:rStyle w:val="17"/>
          <w:rFonts w:hint="eastAsia" w:ascii="仿宋" w:hAnsi="仿宋" w:eastAsia="仿宋" w:cs="仿宋"/>
        </w:rPr>
        <w:t>21.投诉</w:t>
      </w:r>
    </w:p>
    <w:p>
      <w:pPr>
        <w:pStyle w:val="12"/>
        <w:widowControl/>
        <w:spacing w:line="410" w:lineRule="exact"/>
        <w:ind w:firstLine="480" w:firstLineChars="200"/>
        <w:rPr>
          <w:rFonts w:ascii="仿宋" w:hAnsi="仿宋" w:eastAsia="仿宋" w:cs="仿宋"/>
        </w:rPr>
      </w:pPr>
      <w:r>
        <w:rPr>
          <w:rFonts w:hint="eastAsia" w:ascii="仿宋" w:hAnsi="仿宋" w:eastAsia="仿宋" w:cs="仿宋"/>
        </w:rPr>
        <w:t>21.1若对质疑答复不满意或质疑答复未在答复期限内作出，质疑人可在答复期限届满之日起15个工作日内向采购人的监督管理部门投诉。</w:t>
      </w:r>
    </w:p>
    <w:p>
      <w:pPr>
        <w:pStyle w:val="12"/>
        <w:widowControl/>
        <w:spacing w:line="410" w:lineRule="exact"/>
        <w:ind w:firstLine="480" w:firstLineChars="200"/>
        <w:rPr>
          <w:rFonts w:ascii="仿宋" w:hAnsi="仿宋" w:eastAsia="仿宋" w:cs="仿宋"/>
        </w:rPr>
      </w:pPr>
      <w:r>
        <w:rPr>
          <w:rFonts w:hint="eastAsia" w:ascii="仿宋" w:hAnsi="仿宋" w:eastAsia="仿宋" w:cs="仿宋"/>
        </w:rPr>
        <w:t>21.1投诉应有明确的请求和必要的证明材料，投诉的事项不得超出已质疑事项的范围。</w:t>
      </w:r>
    </w:p>
    <w:p>
      <w:pPr>
        <w:pStyle w:val="12"/>
        <w:widowControl/>
        <w:spacing w:line="410" w:lineRule="exact"/>
        <w:jc w:val="both"/>
        <w:rPr>
          <w:rStyle w:val="17"/>
          <w:rFonts w:ascii="仿宋" w:hAnsi="仿宋" w:eastAsia="仿宋" w:cs="仿宋"/>
        </w:rPr>
      </w:pPr>
    </w:p>
    <w:p>
      <w:pPr>
        <w:pStyle w:val="12"/>
        <w:widowControl/>
        <w:spacing w:line="410" w:lineRule="exact"/>
        <w:jc w:val="center"/>
        <w:rPr>
          <w:rStyle w:val="17"/>
          <w:rFonts w:ascii="仿宋" w:hAnsi="仿宋" w:eastAsia="仿宋" w:cs="仿宋"/>
        </w:rPr>
      </w:pPr>
      <w:r>
        <w:rPr>
          <w:rStyle w:val="17"/>
          <w:rFonts w:hint="eastAsia" w:ascii="仿宋" w:hAnsi="仿宋" w:eastAsia="仿宋" w:cs="仿宋"/>
        </w:rPr>
        <w:t>七、有关信息公告和监督部门</w:t>
      </w:r>
    </w:p>
    <w:p>
      <w:pPr>
        <w:pStyle w:val="12"/>
        <w:widowControl/>
        <w:spacing w:line="410" w:lineRule="exact"/>
        <w:rPr>
          <w:rStyle w:val="17"/>
          <w:rFonts w:ascii="仿宋" w:hAnsi="仿宋" w:eastAsia="仿宋" w:cs="仿宋"/>
        </w:rPr>
      </w:pPr>
    </w:p>
    <w:p>
      <w:pPr>
        <w:pStyle w:val="12"/>
        <w:widowControl/>
        <w:spacing w:line="410" w:lineRule="exact"/>
        <w:rPr>
          <w:rStyle w:val="17"/>
          <w:rFonts w:ascii="仿宋" w:hAnsi="仿宋" w:eastAsia="仿宋" w:cs="仿宋"/>
        </w:rPr>
      </w:pPr>
      <w:r>
        <w:rPr>
          <w:rStyle w:val="17"/>
          <w:rFonts w:hint="eastAsia" w:ascii="仿宋" w:hAnsi="仿宋" w:eastAsia="仿宋" w:cs="仿宋"/>
        </w:rPr>
        <w:t>22.政府采购信息公告媒体</w:t>
      </w:r>
    </w:p>
    <w:p>
      <w:pPr>
        <w:pStyle w:val="12"/>
        <w:widowControl/>
        <w:spacing w:line="410" w:lineRule="exact"/>
        <w:ind w:firstLine="480" w:firstLineChars="200"/>
        <w:rPr>
          <w:rFonts w:ascii="仿宋" w:hAnsi="仿宋" w:eastAsia="仿宋" w:cs="仿宋"/>
        </w:rPr>
      </w:pPr>
      <w:r>
        <w:rPr>
          <w:rFonts w:hint="eastAsia" w:ascii="仿宋" w:hAnsi="仿宋" w:eastAsia="仿宋" w:cs="仿宋"/>
        </w:rPr>
        <w:t>22.1本项目的有关信息，包括但不限于采购公告、更正公告（若有）、谈判文件、谈判文件的澄清或修改（若有）、成交公告、终止公告（若有）、废标公告（若有）等都将在谈判文件载明的指定媒体发布。潜在供应商或供应商务必随时关注，以免遗漏。</w:t>
      </w:r>
    </w:p>
    <w:p>
      <w:pPr>
        <w:pStyle w:val="12"/>
        <w:widowControl/>
        <w:spacing w:line="410" w:lineRule="exact"/>
        <w:ind w:firstLine="480" w:firstLineChars="200"/>
        <w:rPr>
          <w:rFonts w:ascii="仿宋" w:hAnsi="仿宋" w:eastAsia="仿宋" w:cs="仿宋"/>
        </w:rPr>
      </w:pPr>
      <w:r>
        <w:rPr>
          <w:rFonts w:hint="eastAsia" w:ascii="仿宋" w:hAnsi="仿宋" w:eastAsia="仿宋" w:cs="仿宋"/>
        </w:rPr>
        <w:t>22.2信息公告指定媒体：详见竞争性谈判须知前附表第10项。</w:t>
      </w:r>
    </w:p>
    <w:p>
      <w:pPr>
        <w:pStyle w:val="12"/>
        <w:widowControl/>
        <w:spacing w:line="410" w:lineRule="exact"/>
        <w:rPr>
          <w:rStyle w:val="17"/>
          <w:rFonts w:ascii="仿宋" w:hAnsi="仿宋" w:eastAsia="仿宋" w:cs="仿宋"/>
          <w:sz w:val="21"/>
          <w:szCs w:val="22"/>
        </w:rPr>
      </w:pPr>
    </w:p>
    <w:p>
      <w:pPr>
        <w:pStyle w:val="12"/>
        <w:widowControl/>
        <w:spacing w:line="410" w:lineRule="exact"/>
        <w:jc w:val="center"/>
        <w:rPr>
          <w:rStyle w:val="17"/>
          <w:rFonts w:ascii="仿宋" w:hAnsi="仿宋" w:eastAsia="仿宋" w:cs="仿宋"/>
        </w:rPr>
      </w:pPr>
    </w:p>
    <w:p>
      <w:pPr>
        <w:pStyle w:val="12"/>
        <w:widowControl/>
        <w:spacing w:line="410" w:lineRule="exact"/>
        <w:jc w:val="center"/>
        <w:rPr>
          <w:rStyle w:val="17"/>
          <w:rFonts w:hint="eastAsia" w:ascii="仿宋" w:hAnsi="仿宋" w:eastAsia="仿宋" w:cs="仿宋"/>
        </w:rPr>
      </w:pPr>
    </w:p>
    <w:p>
      <w:pPr>
        <w:pStyle w:val="12"/>
        <w:widowControl/>
        <w:spacing w:line="410" w:lineRule="exact"/>
        <w:jc w:val="center"/>
        <w:rPr>
          <w:rStyle w:val="17"/>
          <w:rFonts w:ascii="仿宋" w:hAnsi="仿宋" w:eastAsia="仿宋" w:cs="仿宋"/>
        </w:rPr>
      </w:pPr>
      <w:r>
        <w:rPr>
          <w:rStyle w:val="17"/>
          <w:rFonts w:hint="eastAsia" w:ascii="仿宋" w:hAnsi="仿宋" w:eastAsia="仿宋" w:cs="仿宋"/>
        </w:rPr>
        <w:t>八、根据采购项目特点或政策需要补充的其他内容</w:t>
      </w:r>
    </w:p>
    <w:p>
      <w:pPr>
        <w:pStyle w:val="12"/>
        <w:widowControl/>
        <w:spacing w:line="410" w:lineRule="exact"/>
        <w:rPr>
          <w:rStyle w:val="17"/>
          <w:rFonts w:ascii="仿宋" w:hAnsi="仿宋" w:eastAsia="仿宋" w:cs="仿宋"/>
        </w:rPr>
      </w:pPr>
    </w:p>
    <w:p>
      <w:pPr>
        <w:pStyle w:val="12"/>
        <w:widowControl/>
        <w:spacing w:line="410" w:lineRule="exact"/>
        <w:rPr>
          <w:rStyle w:val="17"/>
          <w:rFonts w:ascii="仿宋" w:hAnsi="仿宋" w:eastAsia="仿宋" w:cs="仿宋"/>
        </w:rPr>
      </w:pPr>
      <w:r>
        <w:rPr>
          <w:rStyle w:val="17"/>
          <w:rFonts w:hint="eastAsia" w:ascii="仿宋" w:hAnsi="仿宋" w:eastAsia="仿宋" w:cs="仿宋"/>
        </w:rPr>
        <w:t>23.</w:t>
      </w:r>
    </w:p>
    <w:p>
      <w:pPr>
        <w:pStyle w:val="12"/>
        <w:widowControl/>
        <w:spacing w:line="410" w:lineRule="exact"/>
        <w:rPr>
          <w:rFonts w:ascii="仿宋" w:hAnsi="仿宋" w:eastAsia="仿宋" w:cs="仿宋"/>
        </w:rPr>
      </w:pPr>
      <w:r>
        <w:rPr>
          <w:rStyle w:val="17"/>
          <w:rFonts w:hint="eastAsia" w:ascii="仿宋" w:hAnsi="仿宋" w:eastAsia="仿宋" w:cs="仿宋"/>
        </w:rPr>
        <w:t>其他新增内容：</w:t>
      </w:r>
    </w:p>
    <w:p>
      <w:pPr>
        <w:pStyle w:val="12"/>
        <w:widowControl/>
        <w:spacing w:line="410" w:lineRule="exact"/>
        <w:ind w:firstLine="480" w:firstLineChars="200"/>
        <w:rPr>
          <w:rStyle w:val="17"/>
          <w:rFonts w:ascii="仿宋" w:hAnsi="仿宋" w:eastAsia="仿宋" w:cs="仿宋"/>
          <w:sz w:val="32"/>
          <w:szCs w:val="32"/>
        </w:rPr>
      </w:pPr>
      <w:r>
        <w:rPr>
          <w:rFonts w:hint="eastAsia" w:ascii="仿宋" w:hAnsi="仿宋" w:eastAsia="仿宋" w:cs="仿宋"/>
        </w:rPr>
        <w:t>根据采购项目特点或政策需要补充的其他新增内容详见竞争性谈判须知前附表第12项。</w:t>
      </w:r>
    </w:p>
    <w:p>
      <w:pPr>
        <w:pStyle w:val="12"/>
        <w:widowControl/>
        <w:spacing w:line="600" w:lineRule="exact"/>
        <w:jc w:val="center"/>
        <w:rPr>
          <w:rStyle w:val="17"/>
          <w:rFonts w:ascii="仿宋" w:hAnsi="仿宋" w:eastAsia="仿宋" w:cs="仿宋"/>
          <w:sz w:val="32"/>
          <w:szCs w:val="32"/>
        </w:rPr>
      </w:pPr>
    </w:p>
    <w:p>
      <w:pPr>
        <w:pStyle w:val="12"/>
        <w:widowControl/>
        <w:spacing w:line="600" w:lineRule="exact"/>
        <w:jc w:val="both"/>
        <w:rPr>
          <w:rStyle w:val="17"/>
          <w:rFonts w:ascii="仿宋" w:hAnsi="仿宋" w:eastAsia="仿宋" w:cs="仿宋"/>
          <w:sz w:val="32"/>
          <w:szCs w:val="32"/>
        </w:rPr>
        <w:sectPr>
          <w:footerReference r:id="rId4" w:type="default"/>
          <w:pgSz w:w="11906" w:h="16838"/>
          <w:pgMar w:top="1247" w:right="1417" w:bottom="1247" w:left="1417" w:header="851" w:footer="992" w:gutter="0"/>
          <w:pgNumType w:start="1"/>
          <w:cols w:space="720" w:num="1"/>
          <w:docGrid w:type="lines" w:linePitch="312" w:charSpace="0"/>
        </w:sectPr>
      </w:pPr>
    </w:p>
    <w:p>
      <w:pPr>
        <w:pStyle w:val="12"/>
        <w:widowControl/>
        <w:spacing w:line="600" w:lineRule="exact"/>
        <w:jc w:val="center"/>
        <w:rPr>
          <w:rFonts w:ascii="仿宋" w:hAnsi="仿宋" w:eastAsia="仿宋" w:cs="仿宋"/>
          <w:sz w:val="32"/>
          <w:szCs w:val="32"/>
        </w:rPr>
      </w:pPr>
      <w:r>
        <w:rPr>
          <w:rStyle w:val="17"/>
          <w:rFonts w:hint="eastAsia" w:ascii="仿宋" w:hAnsi="仿宋" w:eastAsia="仿宋" w:cs="仿宋"/>
          <w:sz w:val="32"/>
          <w:szCs w:val="32"/>
        </w:rPr>
        <w:t>第三章  采购内容及要求</w:t>
      </w:r>
    </w:p>
    <w:p>
      <w:pPr>
        <w:widowControl/>
        <w:numPr>
          <w:ilvl w:val="0"/>
          <w:numId w:val="7"/>
        </w:numPr>
        <w:spacing w:line="400" w:lineRule="exact"/>
        <w:jc w:val="left"/>
        <w:rPr>
          <w:rFonts w:ascii="仿宋" w:hAnsi="仿宋" w:eastAsia="仿宋" w:cs="仿宋"/>
          <w:b/>
          <w:sz w:val="24"/>
        </w:rPr>
      </w:pPr>
      <w:r>
        <w:rPr>
          <w:rFonts w:hint="eastAsia" w:ascii="仿宋" w:hAnsi="仿宋" w:eastAsia="仿宋" w:cs="仿宋"/>
          <w:b/>
          <w:bCs/>
          <w:kern w:val="0"/>
          <w:sz w:val="24"/>
        </w:rPr>
        <w:t>项目概况</w:t>
      </w:r>
    </w:p>
    <w:tbl>
      <w:tblPr>
        <w:tblStyle w:val="15"/>
        <w:tblW w:w="5000" w:type="pct"/>
        <w:jc w:val="center"/>
        <w:tblCellSpacing w:w="20" w:type="dxa"/>
        <w:tblBorders>
          <w:top w:val="outset" w:color="auto" w:sz="2" w:space="0"/>
          <w:left w:val="outset" w:color="auto" w:sz="2" w:space="0"/>
          <w:bottom w:val="outset" w:color="auto" w:sz="2" w:space="0"/>
          <w:right w:val="outset" w:color="auto" w:sz="2" w:space="0"/>
          <w:insideH w:val="outset" w:color="auto" w:sz="2" w:space="0"/>
          <w:insideV w:val="outset" w:color="auto" w:sz="2" w:space="0"/>
        </w:tblBorders>
        <w:tblLayout w:type="autofit"/>
        <w:tblCellMar>
          <w:top w:w="0" w:type="dxa"/>
          <w:left w:w="108" w:type="dxa"/>
          <w:bottom w:w="0" w:type="dxa"/>
          <w:right w:w="108" w:type="dxa"/>
        </w:tblCellMar>
      </w:tblPr>
      <w:tblGrid>
        <w:gridCol w:w="1197"/>
        <w:gridCol w:w="1201"/>
        <w:gridCol w:w="4851"/>
        <w:gridCol w:w="877"/>
        <w:gridCol w:w="1252"/>
      </w:tblGrid>
      <w:tr>
        <w:tblPrEx>
          <w:tblBorders>
            <w:top w:val="outset" w:color="auto" w:sz="2" w:space="0"/>
            <w:left w:val="outset" w:color="auto" w:sz="2" w:space="0"/>
            <w:bottom w:val="outset" w:color="auto" w:sz="2" w:space="0"/>
            <w:right w:val="outset" w:color="auto" w:sz="2" w:space="0"/>
            <w:insideH w:val="outset" w:color="auto" w:sz="2" w:space="0"/>
            <w:insideV w:val="outset" w:color="auto" w:sz="2" w:space="0"/>
          </w:tblBorders>
          <w:tblCellMar>
            <w:top w:w="0" w:type="dxa"/>
            <w:left w:w="108" w:type="dxa"/>
            <w:bottom w:w="0" w:type="dxa"/>
            <w:right w:w="108" w:type="dxa"/>
          </w:tblCellMar>
        </w:tblPrEx>
        <w:trPr>
          <w:trHeight w:val="553" w:hRule="atLeast"/>
          <w:tblCellSpacing w:w="20" w:type="dxa"/>
          <w:jc w:val="center"/>
        </w:trPr>
        <w:tc>
          <w:tcPr>
            <w:tcW w:w="606" w:type="pct"/>
            <w:vAlign w:val="center"/>
          </w:tcPr>
          <w:p>
            <w:pPr>
              <w:widowControl/>
              <w:spacing w:line="400" w:lineRule="exact"/>
              <w:jc w:val="center"/>
              <w:textAlignment w:val="top"/>
              <w:rPr>
                <w:rFonts w:ascii="仿宋" w:hAnsi="仿宋" w:eastAsia="仿宋" w:cs="仿宋"/>
                <w:b/>
                <w:bCs/>
                <w:sz w:val="24"/>
              </w:rPr>
            </w:pPr>
            <w:r>
              <w:rPr>
                <w:rFonts w:hint="eastAsia" w:ascii="仿宋" w:hAnsi="仿宋" w:eastAsia="仿宋" w:cs="仿宋"/>
                <w:b/>
                <w:bCs/>
                <w:kern w:val="0"/>
                <w:sz w:val="24"/>
              </w:rPr>
              <w:t>合同包</w:t>
            </w:r>
          </w:p>
        </w:tc>
        <w:tc>
          <w:tcPr>
            <w:tcW w:w="619" w:type="pct"/>
            <w:vAlign w:val="center"/>
          </w:tcPr>
          <w:p>
            <w:pPr>
              <w:widowControl/>
              <w:spacing w:line="400" w:lineRule="exact"/>
              <w:jc w:val="center"/>
              <w:textAlignment w:val="top"/>
              <w:rPr>
                <w:rFonts w:ascii="仿宋" w:hAnsi="仿宋" w:eastAsia="仿宋" w:cs="仿宋"/>
                <w:b/>
                <w:bCs/>
                <w:sz w:val="24"/>
              </w:rPr>
            </w:pPr>
            <w:r>
              <w:rPr>
                <w:rFonts w:hint="eastAsia" w:ascii="仿宋" w:hAnsi="仿宋" w:eastAsia="仿宋" w:cs="仿宋"/>
                <w:b/>
                <w:bCs/>
                <w:kern w:val="0"/>
                <w:sz w:val="24"/>
              </w:rPr>
              <w:t>品目号</w:t>
            </w:r>
          </w:p>
        </w:tc>
        <w:tc>
          <w:tcPr>
            <w:tcW w:w="2564" w:type="pct"/>
            <w:vAlign w:val="center"/>
          </w:tcPr>
          <w:p>
            <w:pPr>
              <w:widowControl/>
              <w:spacing w:line="400" w:lineRule="exact"/>
              <w:jc w:val="center"/>
              <w:textAlignment w:val="top"/>
              <w:rPr>
                <w:rFonts w:ascii="仿宋" w:hAnsi="仿宋" w:eastAsia="仿宋" w:cs="仿宋"/>
                <w:b/>
                <w:bCs/>
                <w:sz w:val="24"/>
              </w:rPr>
            </w:pPr>
            <w:r>
              <w:rPr>
                <w:rFonts w:hint="eastAsia" w:ascii="仿宋" w:hAnsi="仿宋" w:eastAsia="仿宋" w:cs="仿宋"/>
                <w:b/>
                <w:bCs/>
                <w:kern w:val="0"/>
                <w:sz w:val="24"/>
              </w:rPr>
              <w:t>采购标的</w:t>
            </w:r>
          </w:p>
        </w:tc>
        <w:tc>
          <w:tcPr>
            <w:tcW w:w="446" w:type="pct"/>
            <w:vAlign w:val="center"/>
          </w:tcPr>
          <w:p>
            <w:pPr>
              <w:widowControl/>
              <w:spacing w:line="400" w:lineRule="exact"/>
              <w:jc w:val="center"/>
              <w:textAlignment w:val="top"/>
              <w:rPr>
                <w:rFonts w:ascii="仿宋" w:hAnsi="仿宋" w:eastAsia="仿宋" w:cs="仿宋"/>
                <w:b/>
                <w:bCs/>
                <w:sz w:val="24"/>
              </w:rPr>
            </w:pPr>
            <w:r>
              <w:rPr>
                <w:rFonts w:hint="eastAsia" w:ascii="仿宋" w:hAnsi="仿宋" w:eastAsia="仿宋" w:cs="仿宋"/>
                <w:b/>
                <w:bCs/>
                <w:kern w:val="0"/>
                <w:sz w:val="24"/>
              </w:rPr>
              <w:t>数量</w:t>
            </w:r>
          </w:p>
        </w:tc>
        <w:tc>
          <w:tcPr>
            <w:tcW w:w="635" w:type="pct"/>
            <w:vAlign w:val="center"/>
          </w:tcPr>
          <w:p>
            <w:pPr>
              <w:widowControl/>
              <w:spacing w:line="400" w:lineRule="exact"/>
              <w:jc w:val="center"/>
              <w:textAlignment w:val="top"/>
              <w:rPr>
                <w:rFonts w:ascii="仿宋" w:hAnsi="仿宋" w:eastAsia="仿宋" w:cs="仿宋"/>
                <w:b/>
                <w:bCs/>
                <w:sz w:val="24"/>
              </w:rPr>
            </w:pPr>
            <w:r>
              <w:rPr>
                <w:rFonts w:hint="eastAsia" w:ascii="仿宋" w:hAnsi="仿宋" w:eastAsia="仿宋" w:cs="仿宋"/>
                <w:b/>
                <w:bCs/>
                <w:kern w:val="0"/>
                <w:sz w:val="24"/>
              </w:rPr>
              <w:t>单位</w:t>
            </w:r>
          </w:p>
        </w:tc>
      </w:tr>
      <w:tr>
        <w:tblPrEx>
          <w:tblBorders>
            <w:top w:val="outset" w:color="auto" w:sz="2" w:space="0"/>
            <w:left w:val="outset" w:color="auto" w:sz="2" w:space="0"/>
            <w:bottom w:val="outset" w:color="auto" w:sz="2" w:space="0"/>
            <w:right w:val="outset" w:color="auto" w:sz="2" w:space="0"/>
            <w:insideH w:val="outset" w:color="auto" w:sz="2" w:space="0"/>
            <w:insideV w:val="outset" w:color="auto" w:sz="2" w:space="0"/>
          </w:tblBorders>
          <w:tblCellMar>
            <w:top w:w="0" w:type="dxa"/>
            <w:left w:w="108" w:type="dxa"/>
            <w:bottom w:w="0" w:type="dxa"/>
            <w:right w:w="108" w:type="dxa"/>
          </w:tblCellMar>
        </w:tblPrEx>
        <w:trPr>
          <w:trHeight w:val="467" w:hRule="atLeast"/>
          <w:tblCellSpacing w:w="20" w:type="dxa"/>
          <w:jc w:val="center"/>
        </w:trPr>
        <w:tc>
          <w:tcPr>
            <w:tcW w:w="606" w:type="pct"/>
            <w:vMerge w:val="restart"/>
            <w:vAlign w:val="center"/>
          </w:tcPr>
          <w:p>
            <w:pPr>
              <w:pStyle w:val="12"/>
              <w:widowControl/>
              <w:spacing w:line="400" w:lineRule="exact"/>
              <w:jc w:val="center"/>
              <w:rPr>
                <w:rFonts w:ascii="仿宋" w:hAnsi="仿宋" w:eastAsia="仿宋" w:cs="仿宋"/>
              </w:rPr>
            </w:pPr>
            <w:r>
              <w:rPr>
                <w:rFonts w:hint="eastAsia" w:ascii="仿宋" w:hAnsi="仿宋" w:eastAsia="仿宋" w:cs="仿宋"/>
              </w:rPr>
              <w:t>1</w:t>
            </w:r>
          </w:p>
        </w:tc>
        <w:tc>
          <w:tcPr>
            <w:tcW w:w="619" w:type="pct"/>
            <w:vAlign w:val="center"/>
          </w:tcPr>
          <w:p>
            <w:pPr>
              <w:pStyle w:val="12"/>
              <w:widowControl/>
              <w:spacing w:line="400" w:lineRule="exact"/>
              <w:jc w:val="center"/>
              <w:rPr>
                <w:rFonts w:ascii="仿宋" w:hAnsi="仿宋" w:eastAsia="仿宋" w:cs="仿宋"/>
              </w:rPr>
            </w:pPr>
            <w:r>
              <w:rPr>
                <w:rFonts w:hint="eastAsia" w:ascii="仿宋" w:hAnsi="仿宋" w:eastAsia="仿宋" w:cs="仿宋"/>
              </w:rPr>
              <w:t>1-1</w:t>
            </w:r>
          </w:p>
        </w:tc>
        <w:tc>
          <w:tcPr>
            <w:tcW w:w="4851" w:type="dxa"/>
            <w:vAlign w:val="center"/>
          </w:tcPr>
          <w:p>
            <w:pPr>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六层手摇密集架</w:t>
            </w:r>
          </w:p>
        </w:tc>
        <w:tc>
          <w:tcPr>
            <w:tcW w:w="877" w:type="dxa"/>
            <w:vAlign w:val="center"/>
          </w:tcPr>
          <w:p>
            <w:pPr>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217</w:t>
            </w:r>
          </w:p>
        </w:tc>
        <w:tc>
          <w:tcPr>
            <w:tcW w:w="1252" w:type="dxa"/>
            <w:vAlign w:val="center"/>
          </w:tcPr>
          <w:p>
            <w:pPr>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组</w:t>
            </w:r>
          </w:p>
        </w:tc>
      </w:tr>
      <w:tr>
        <w:tblPrEx>
          <w:tblBorders>
            <w:top w:val="outset" w:color="auto" w:sz="2" w:space="0"/>
            <w:left w:val="outset" w:color="auto" w:sz="2" w:space="0"/>
            <w:bottom w:val="outset" w:color="auto" w:sz="2" w:space="0"/>
            <w:right w:val="outset" w:color="auto" w:sz="2" w:space="0"/>
            <w:insideH w:val="outset" w:color="auto" w:sz="2" w:space="0"/>
            <w:insideV w:val="outset" w:color="auto" w:sz="2" w:space="0"/>
          </w:tblBorders>
          <w:tblCellMar>
            <w:top w:w="0" w:type="dxa"/>
            <w:left w:w="108" w:type="dxa"/>
            <w:bottom w:w="0" w:type="dxa"/>
            <w:right w:w="108" w:type="dxa"/>
          </w:tblCellMar>
        </w:tblPrEx>
        <w:trPr>
          <w:trHeight w:val="467" w:hRule="atLeast"/>
          <w:tblCellSpacing w:w="20" w:type="dxa"/>
          <w:jc w:val="center"/>
        </w:trPr>
        <w:tc>
          <w:tcPr>
            <w:tcW w:w="606" w:type="pct"/>
            <w:vMerge w:val="continue"/>
            <w:vAlign w:val="center"/>
          </w:tcPr>
          <w:p>
            <w:pPr>
              <w:pStyle w:val="12"/>
              <w:widowControl/>
              <w:spacing w:line="400" w:lineRule="exact"/>
              <w:jc w:val="center"/>
              <w:rPr>
                <w:rFonts w:hint="eastAsia" w:ascii="仿宋" w:hAnsi="仿宋" w:eastAsia="仿宋" w:cs="仿宋"/>
              </w:rPr>
            </w:pPr>
          </w:p>
        </w:tc>
        <w:tc>
          <w:tcPr>
            <w:tcW w:w="619" w:type="pct"/>
            <w:vAlign w:val="center"/>
          </w:tcPr>
          <w:p>
            <w:pPr>
              <w:pStyle w:val="12"/>
              <w:widowControl/>
              <w:spacing w:line="400" w:lineRule="exact"/>
              <w:jc w:val="center"/>
              <w:rPr>
                <w:rFonts w:hint="default" w:ascii="仿宋" w:hAnsi="仿宋" w:eastAsia="仿宋" w:cs="仿宋"/>
                <w:lang w:val="en-US" w:eastAsia="zh-CN"/>
              </w:rPr>
            </w:pPr>
            <w:r>
              <w:rPr>
                <w:rFonts w:hint="eastAsia" w:ascii="仿宋" w:hAnsi="仿宋" w:eastAsia="仿宋" w:cs="仿宋"/>
                <w:lang w:val="en-US" w:eastAsia="zh-CN"/>
              </w:rPr>
              <w:t>1-2</w:t>
            </w:r>
          </w:p>
        </w:tc>
        <w:tc>
          <w:tcPr>
            <w:tcW w:w="4851" w:type="dxa"/>
            <w:vAlign w:val="center"/>
          </w:tcPr>
          <w:p>
            <w:pPr>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书车</w:t>
            </w:r>
          </w:p>
        </w:tc>
        <w:tc>
          <w:tcPr>
            <w:tcW w:w="877" w:type="dxa"/>
            <w:vAlign w:val="center"/>
          </w:tcPr>
          <w:p>
            <w:pPr>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w:t>
            </w:r>
          </w:p>
        </w:tc>
        <w:tc>
          <w:tcPr>
            <w:tcW w:w="1252" w:type="dxa"/>
            <w:vAlign w:val="center"/>
          </w:tcPr>
          <w:p>
            <w:pPr>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辆</w:t>
            </w:r>
          </w:p>
        </w:tc>
      </w:tr>
      <w:tr>
        <w:tblPrEx>
          <w:tblBorders>
            <w:top w:val="outset" w:color="auto" w:sz="2" w:space="0"/>
            <w:left w:val="outset" w:color="auto" w:sz="2" w:space="0"/>
            <w:bottom w:val="outset" w:color="auto" w:sz="2" w:space="0"/>
            <w:right w:val="outset" w:color="auto" w:sz="2" w:space="0"/>
            <w:insideH w:val="outset" w:color="auto" w:sz="2" w:space="0"/>
            <w:insideV w:val="outset" w:color="auto" w:sz="2" w:space="0"/>
          </w:tblBorders>
          <w:tblCellMar>
            <w:top w:w="0" w:type="dxa"/>
            <w:left w:w="108" w:type="dxa"/>
            <w:bottom w:w="0" w:type="dxa"/>
            <w:right w:w="108" w:type="dxa"/>
          </w:tblCellMar>
        </w:tblPrEx>
        <w:trPr>
          <w:trHeight w:val="467" w:hRule="atLeast"/>
          <w:tblCellSpacing w:w="20" w:type="dxa"/>
          <w:jc w:val="center"/>
        </w:trPr>
        <w:tc>
          <w:tcPr>
            <w:tcW w:w="606" w:type="pct"/>
            <w:vMerge w:val="continue"/>
            <w:vAlign w:val="center"/>
          </w:tcPr>
          <w:p>
            <w:pPr>
              <w:pStyle w:val="12"/>
              <w:widowControl/>
              <w:spacing w:line="400" w:lineRule="exact"/>
              <w:jc w:val="center"/>
              <w:rPr>
                <w:rFonts w:hint="eastAsia" w:ascii="仿宋" w:hAnsi="仿宋" w:eastAsia="仿宋" w:cs="仿宋"/>
              </w:rPr>
            </w:pPr>
          </w:p>
        </w:tc>
        <w:tc>
          <w:tcPr>
            <w:tcW w:w="619" w:type="pct"/>
            <w:vAlign w:val="center"/>
          </w:tcPr>
          <w:p>
            <w:pPr>
              <w:pStyle w:val="12"/>
              <w:widowControl/>
              <w:spacing w:line="400" w:lineRule="exact"/>
              <w:jc w:val="center"/>
              <w:rPr>
                <w:rFonts w:hint="default" w:ascii="仿宋" w:hAnsi="仿宋" w:eastAsia="仿宋" w:cs="仿宋"/>
                <w:lang w:val="en-US" w:eastAsia="zh-CN"/>
              </w:rPr>
            </w:pPr>
            <w:r>
              <w:rPr>
                <w:rFonts w:hint="eastAsia" w:ascii="仿宋" w:hAnsi="仿宋" w:eastAsia="仿宋" w:cs="仿宋"/>
                <w:lang w:val="en-US" w:eastAsia="zh-CN"/>
              </w:rPr>
              <w:t>1-3</w:t>
            </w:r>
          </w:p>
        </w:tc>
        <w:tc>
          <w:tcPr>
            <w:tcW w:w="4851" w:type="dxa"/>
            <w:vAlign w:val="center"/>
          </w:tcPr>
          <w:p>
            <w:pPr>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书梯</w:t>
            </w:r>
          </w:p>
        </w:tc>
        <w:tc>
          <w:tcPr>
            <w:tcW w:w="877" w:type="dxa"/>
            <w:vAlign w:val="center"/>
          </w:tcPr>
          <w:p>
            <w:pPr>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w:t>
            </w:r>
          </w:p>
        </w:tc>
        <w:tc>
          <w:tcPr>
            <w:tcW w:w="1252" w:type="dxa"/>
            <w:vAlign w:val="center"/>
          </w:tcPr>
          <w:p>
            <w:pPr>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辆</w:t>
            </w:r>
          </w:p>
        </w:tc>
      </w:tr>
    </w:tbl>
    <w:p>
      <w:pPr>
        <w:widowControl/>
        <w:numPr>
          <w:ilvl w:val="0"/>
          <w:numId w:val="7"/>
        </w:numPr>
        <w:spacing w:line="400" w:lineRule="exact"/>
        <w:jc w:val="left"/>
        <w:rPr>
          <w:rFonts w:ascii="仿宋" w:hAnsi="仿宋" w:eastAsia="仿宋" w:cs="仿宋"/>
          <w:b/>
          <w:bCs/>
          <w:kern w:val="0"/>
          <w:sz w:val="24"/>
        </w:rPr>
      </w:pPr>
      <w:r>
        <w:rPr>
          <w:rFonts w:hint="eastAsia" w:ascii="仿宋" w:hAnsi="仿宋" w:eastAsia="仿宋" w:cs="仿宋"/>
          <w:b/>
          <w:bCs/>
          <w:kern w:val="0"/>
          <w:sz w:val="24"/>
        </w:rPr>
        <w:t>技术和服务要求（以“★”标示的内容为不允许负偏离的实质性要求）</w:t>
      </w:r>
    </w:p>
    <w:p>
      <w:pPr>
        <w:jc w:val="center"/>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产品技术参数</w:t>
      </w:r>
    </w:p>
    <w:p>
      <w:pPr>
        <w:jc w:val="left"/>
        <w:rPr>
          <w:rFonts w:hint="eastAsia" w:ascii="仿宋" w:hAnsi="仿宋" w:eastAsia="仿宋" w:cs="仿宋"/>
          <w:b/>
          <w:bCs/>
          <w:kern w:val="0"/>
          <w:sz w:val="24"/>
          <w:szCs w:val="24"/>
          <w:lang w:val="en-US" w:eastAsia="zh-CN" w:bidi="ar-SA"/>
        </w:rPr>
      </w:pPr>
      <w:bookmarkStart w:id="0" w:name="_Toc3233"/>
      <w:r>
        <w:rPr>
          <w:rFonts w:hint="eastAsia" w:ascii="仿宋" w:hAnsi="仿宋" w:eastAsia="仿宋" w:cs="仿宋"/>
          <w:b/>
          <w:bCs/>
          <w:kern w:val="0"/>
          <w:sz w:val="24"/>
          <w:szCs w:val="24"/>
          <w:lang w:val="en-US" w:eastAsia="zh-CN" w:bidi="ar-SA"/>
        </w:rPr>
        <w:t>（一）六层手动密集架</w:t>
      </w:r>
      <w:bookmarkEnd w:id="0"/>
    </w:p>
    <w:p>
      <w:pPr>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规格：900*560*2400mm</w:t>
      </w:r>
    </w:p>
    <w:p>
      <w:pPr>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一、产品执行标准</w:t>
      </w:r>
    </w:p>
    <w:p>
      <w:pPr>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 xml:space="preserve">（1） GB/T3325-2017《金属家具通用技术条件》 </w:t>
      </w:r>
    </w:p>
    <w:p>
      <w:pPr>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 xml:space="preserve">（2） GB/T1951.2-2013《金属家具质量检验及质量评定》 </w:t>
      </w:r>
    </w:p>
    <w:p>
      <w:pPr>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 xml:space="preserve">（3） GB/T13667.1—2015《钢制书架第 1 部分：单、复柱书架》 </w:t>
      </w:r>
    </w:p>
    <w:p>
      <w:pPr>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 xml:space="preserve">（4） GB/T13667.3-2013 《钢制书架第 3 部分：手动密集书架》 </w:t>
      </w:r>
    </w:p>
    <w:p>
      <w:pPr>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（5） DA/T7-1992《直列式档案密集架》</w:t>
      </w:r>
    </w:p>
    <w:p>
      <w:pPr>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 xml:space="preserve">（6） GB/T11253-2007《碳素结构钢冷轧薄钢板和钢带》 </w:t>
      </w:r>
    </w:p>
    <w:p>
      <w:pPr>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（7） GB/T13237-2013《 优质碳素结构钢冷轧钢板和钢带》</w:t>
      </w:r>
    </w:p>
    <w:p>
      <w:pPr>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（8） GB/T711-2017 《优质碳素结构钢热轧钢板和钢带 》</w:t>
      </w:r>
    </w:p>
    <w:p>
      <w:pPr>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（9） GB/T708-2019 《冷轧钢板和钢带的尺寸、外型、重量及允许公差》</w:t>
      </w:r>
    </w:p>
    <w:p>
      <w:pPr>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 xml:space="preserve">（10） GB/T709-2019 《热轧钢板和钢带的尺寸、外型、重量及允许公差》 </w:t>
      </w:r>
    </w:p>
    <w:p>
      <w:pPr>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 xml:space="preserve">（11） GB6807-2001 《钢铁工业涂装前磷化处理技术条件》 </w:t>
      </w:r>
    </w:p>
    <w:p>
      <w:pPr>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（12） GB1720-1979（1989） 《漆膜附着力测定法 》</w:t>
      </w:r>
    </w:p>
    <w:p>
      <w:pPr>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（13） GB1732-1993 《漆膜耐冲击测定法 》</w:t>
      </w:r>
    </w:p>
    <w:p>
      <w:pPr>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（14） GB1763-1979（1989） 《漆膜耐化学试剂性测定法 》</w:t>
      </w:r>
    </w:p>
    <w:p>
      <w:pPr>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（15） GB1764-1979（1989） 《漆膜厚度测定法 》</w:t>
      </w:r>
    </w:p>
    <w:p>
      <w:pPr>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 xml:space="preserve">（16） GB1804-2000 《公差与配合未注公差尺寸的极限偏差》 </w:t>
      </w:r>
    </w:p>
    <w:p>
      <w:pPr>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（17） GB8162-2008 《结构用无缝管 》</w:t>
      </w:r>
    </w:p>
    <w:p>
      <w:pPr>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 xml:space="preserve">（18） GB4357-1989 《碳素弹簧钢丝》 </w:t>
      </w:r>
    </w:p>
    <w:p>
      <w:pPr>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（19） ZG45 《铸钢件》</w:t>
      </w:r>
    </w:p>
    <w:p>
      <w:pPr>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（20） GB14212-2010 《摩托车链条 技术条件和试验方法》</w:t>
      </w:r>
    </w:p>
    <w:p>
      <w:pPr>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（21） GB230.1-2018  《金属材料 洛氏硬度试验 第1部分：试验方法</w:t>
      </w:r>
    </w:p>
    <w:p>
      <w:pPr>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（22） GBT 4336-2016 《碳素钢和中低合金钢 多元素含量的测定 火花放电原子发射光谱法（常规法）》</w:t>
      </w:r>
    </w:p>
    <w:p>
      <w:pPr>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（23） QB/T3826-1999 《轻工产品金属镀层和化学处理层的耐腐蚀试验方法 中性盐雾试验（NSS）法》</w:t>
      </w:r>
    </w:p>
    <w:p>
      <w:pPr>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（24） QB/T3827-1999 《轻工产品金属镀层和化学处理层的耐腐蚀试验方法 乙酸盐雾试验（ASS）法》</w:t>
      </w:r>
    </w:p>
    <w:p>
      <w:pPr>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（25）QB/T3832-1999 《轻工产品金属镀层腐蚀试验结果的评价》</w:t>
      </w:r>
    </w:p>
    <w:p>
      <w:pPr>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二、产品主要部件结构要求</w:t>
      </w:r>
    </w:p>
    <w:p>
      <w:pPr>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1、轨道：轨座采用δ≥2.3mm 不锈钢板，一次成型；路轨采用20×20mm 实心不锈钢，整体不用螺钉、铆钉等方式固定，路轨两顶端设有限位装置，防止底盘脱轨。</w:t>
      </w:r>
    </w:p>
    <w:p>
      <w:pPr>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底梁：采用δ≥3.0mm优质热轧钢板，底梁为加强型自带防鼠密封功能底梁，U型槽结构一次性成型，高度≥120mm，上下双翻边加强，上翻边≥50mm。中间用一次成型机压M型加强筋，M筋总宽≥40mm，高≥18mm，M筋正面向内≥R10mm弧形筋。横梁用材厚度≥3.0mm优质热轧钢板，U型槽结构一次成型，高度≥120mm，上下双翻边加强，上翻边≥40mm，与底梁焊接成整体，承重能力强,具有防鼠功能，简化了底架装配过程，并且不易变形，具有精度高、效率快,防鼠等特点;底盘采用链条齿轮传动底架、整体式底盘，底盘与主柱连接采M10*30 mm 螺栓整体焊接，钢性足，不变形，表面喷塑。底梁符合GB/T700-2006、GB/T3325-2017、GB/T35607-2017、QB/T3827-1999、QB/T3826-1999、QB/T3832-1999 要求；硬度≥3h；耐腐蚀≥1200小时；乙酸盐雾（ASS试验）≥1200小时不低于7级；中性盐雾（NSS试验）≥1200小时不低于7级；冲击高度≥500mm；附着力不低于1级；有害物质甲醛释放量≤0.001mg/m³。</w:t>
      </w:r>
    </w:p>
    <w:p>
      <w:pPr>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3、立柱：采用δ≥1.5mm优质冷轧钢板一体成型压制，立柱正面成型大于等于50mm，压制两根梯形筋槽，上开口10mm，下开口5mm，梯形筋离两侧面间距10mm，左右对称；正面中间位置压制花纹造型筋。立柱侧面大于等于38mm，两侧面压制两条5mm圆弧筋，上部筋离表面10mm，下部离底部8mm，侧面中间位置均匀冲梯形挂孔，挂孔尺寸宽度12.5mm，高度12mm，挂孔间距30mm。立柱底部成型尺寸12mm，压制8mm圆弧过渡，与侧面底部凹筋相连，形成一个椭圆形封闭口。立柱整体结实承重能力强，钢性足，外形美观,层数和间距自由调整，表面喷塑。立柱符合GB/T700-2006、GB/T3325-2017、GB/T35607-2017、QB/T3827-1999、QB/T3826-1999、QB/T3832-1999 要求；硬度≥3h；耐腐蚀≥1200小时；乙酸盐雾（ASS试验）≥1200小时不低于7级；中性盐雾（NSS试验）≥1200小时不低于7级；冲击高度≥500mm；附着力不低于1级；有害物质甲醛释放量≤0.001mg/m³。</w:t>
      </w:r>
    </w:p>
    <w:p>
      <w:pPr>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4、搁板：采用δ≥1.2mm优质冷轧钢板一体成型，搁板成型厚度一侧大于等于25mm，侧面压制两条3mm圆筋，间距离边5mm；搁板另一侧成型高度大于等于30mm，侧面压制一条标贴梯形槽，梯形槽上部20mm，梯形槽下部15mm，梯形槽深度2mm；搁板正面压制两组共10条加强筋，每组5条加强筋，每条筋深3mm，形成一个28mm的加强区。一次性滚压成型，搁板采用五位一体六折弯自动成型工艺，增大其承载能力，压筋工艺确保搁板不变形，承重能力强，每层承重80Kg。满负载24小时后挠曲度≤2mm，卸载后自动恢复。搁板符合GB/T700-2006、GB/T3325-2017、GB/T35607-2017、QB/T3827-1999、QB/T3826-1999、QB/T3832-1999 要求；硬度≥3h；耐腐蚀≥1200小时；乙酸盐雾（ASS试验）≥1200小时不低于7级；中性盐雾（NSS试验）≥1200小时不低于7级；冲击高度≥500mm；附着力不低于1级；有害物质甲醛释放量≤0.001mg/m³。</w:t>
      </w:r>
    </w:p>
    <w:p>
      <w:pPr>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5、挂板：采用δ≥1.2mm优质冷轧钢板一体成型，整体成型高度大于等于131mm，挂板采用双边六挂扣式梯形扣结构梯形扣上边10mm，下边8mm，高度8mm，上下翻边配圆弧过渡，美观刚性强；正面上部配有2条圆弧压筋直径4mm，圆弧压筋中间带有椭圆孔拉伸表面2mm,具有加硬强度功能；正面下部压制一条5mm整体通筋，保证挂板的直线度和整体刚。托板与挂板连接应有限位功能，挂板正面配有安装档条孔位。挂板与立柱之间连接方式采用六挂梯形扣相嵌接，相对于传统挂板，强度高，承重性能更优越，挂板与立柱对接处更牢固。挂板符合GB/T700-2006、GB/T3325-2017、GB/T35607-2017、QB/T3827-1999、QB/T3826-1999、QB/T3832-1999 要求；硬度≥3h；耐腐蚀≥1200小时；乙酸盐雾（ASS试验）≥1200小时不低于7级；中性盐雾（NSS试验）≥1200小时不低于7级；冲击高度≥500mm；附着力不低于1级；有害物质甲醛释放量≤0.001mg/m³。</w:t>
      </w:r>
    </w:p>
    <w:p>
      <w:pPr>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6、侧板：采用δ≥1.0mm优质冷轧钢板，侧板采用凹凸结构，侧板厚为70mm，前正面一次成型凹槽为半径R15mm，凹陷位为21，后正面一次成型凸槽半径为R7.5，凸出高度为20mm,密集架关闭侧板为凹凸槽结合封闭，无需安装密封条可以起到密封防尘避光等功效，性能更合理，实用性更强。侧板符合GB/T700-2006、GB/T3325-2017、GB/T35607-2017、QB/T3827-1999、QB/T3826-1999、QB/T3832-1999 要求；硬度≥3h；耐腐蚀≥1200小时；乙酸盐雾（ASS试验）≥1200小时不低于7级；中性盐雾（NSS试验）≥1200小时不低于7级；冲击高度≥500mm；附着力不低于1级；有害物质甲醛释放量≤0.001mg/m³。</w:t>
      </w:r>
    </w:p>
    <w:p>
      <w:pPr>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7、顶板：采用δ≥1.0mm优质冷轧钢板，具有防水功能，表面光滑平整，造型美观，具有现代设计感。顶板符合GB/T700-2006、GB/T3325-2017、GB/T35607-2017、QB/T3827-1999、QB/T3826-1999、QB/T3832-1999 要求；硬度≥3h；耐腐蚀≥1200小时；乙酸盐雾（ASS试验）≥1200小时不低于7级；中性盐雾（NSS试验）≥1200小时不低于7级；冲击高度≥500mm；附着力不低于1级；有害物质甲醛释放量≤0.001mg/m³。</w:t>
      </w:r>
    </w:p>
    <w:p>
      <w:pPr>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8、门板：采用δ≥1.0mm优质冷轧钢板，门板四角冲“回”字印花，门板扣手为ABS优质塑胶注塑件，表面平整，款式新颖，表面采用无磷脱脂、陶化处理后，具有防腐蚀性。门板符合GB/T700-2006、GB/T3325-2017、GB/T35607-2017、QB/T3827-1999、QB/T3826-1999、QB/T3832-1999 要求；硬度≥3h；耐腐蚀≥1200小时；乙酸盐雾（ASS试验）≥1200小时不低于7级；中性盐雾（NSS试验）≥1200小时不低于7级；冲击高度≥500mm；附着力不低于1级；有害物质甲醛释放量≤0.001mg/m³。</w:t>
      </w:r>
    </w:p>
    <w:p>
      <w:pPr>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9、锁具：采用三级管理豪华锁，自动卡位装配；锁芯位与扣手一体成型， 可顺时、逆时针旋转45°，开关方便、定位准确；锌合金压铸锁芯，锁芯插片数6个、600个牙花编码，提高了安全性能；镀镍黄铜钥匙，具有三级管理功能，1把钥匙（即管理钥匙）可控制1个库房 或一个团体柜架，也可1把钥匙（即管理钥匙）控制整个库房或多个团体柜架，供用户自行选择。锁头损坏或钥匙损坏丢失等情况下，可通过维修管理钥匙直接更换锁头，不需用电钻、钳子、螺丝刀等工具。电镀层抗盐雾60h，直径1.5mm以下锈点≤20点/d㎡其中直径≥1.0mm锈点不超过5点（距边缘棱角2mm以内的不计）。</w:t>
      </w:r>
    </w:p>
    <w:p>
      <w:pPr>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10、传动机构：花键轴承、花键实心传动轴、花键连接套管、精制滚轮、花键链轮</w:t>
      </w:r>
    </w:p>
    <w:p>
      <w:pPr>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10.1、十二花键轴承：P205 ，E级；十二花键实心传动轴：≥Φ28mm，45#钢；十二花键连接套管：≥Φ33mm，无缝钢管；精制滚轮：HT200；十二花键链轮：ZG45，滚齿精制。</w:t>
      </w:r>
    </w:p>
    <w:p>
      <w:pPr>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 xml:space="preserve">  10.2、传动主轴采用Φ28(±0.2)mm十二花键实心传动轴，主传动轴套管采用45#钢无缝钢管制成的内十二花键连接套管，外径Φ33(±0.1)mm,最小内径Φ25.2(±0.1)mm中间内部直径Φ28.2(±0.1) mm,花键传动套组件采用咬齿受力传动，无需焊接。解决了传统圆轴传动套组件由于焊接不牢固，和焊接处长时间使用所产生的物理疲劳导致脱焊，致使档案密集架不能正常开合，架体变形，维修难度大，从而影响整个架体使用寿命的问题。载重运行；在全负载的情况下，各列密集架在手动操纵下，都运行自如，无阻滞现象。每标准节手动摇力不大于11.8N(每列密集架的手柄摇力为：11.8N*标准节数)。摩托车链条、摇手体总成为双向超越离合器结构、铝合金摇手柄,停用后摇把可自行停于垂直位置，可避免通道障碍，摇动任意一列不会带动其它把手。</w:t>
      </w:r>
    </w:p>
    <w:p>
      <w:pPr>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11、密封条：采用优质20mm磁性冰箱门吸条，每列接触面均有缓冲及密封装置，使架体具有良好的防震、防尘、防鼠、防光、防潮、防火功能。</w:t>
      </w:r>
    </w:p>
    <w:p>
      <w:pPr>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12、档棒：采用δ≥0.8mm优质冷轧钢板。</w:t>
      </w:r>
    </w:p>
    <w:p>
      <w:pPr>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13、防尘板：采用δ≥1.0mm优质冷轧钢板，防倾倒装置：采用δ≥3.0mm优质热轧钢板。</w:t>
      </w:r>
    </w:p>
    <w:p>
      <w:pPr>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14、性能要求</w:t>
      </w:r>
    </w:p>
    <w:p>
      <w:pPr>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（1）全静载荷：每层搁板上加均布静荷试验后，各结构部件和架体不应有明显变形，架体不应产生倾斜现象。</w:t>
      </w:r>
    </w:p>
    <w:p>
      <w:pPr>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（2）载重运行：在全静载荷的情况下进行运行试验，架体应运行自如，不得有阻滞现象；手柄摇力应不大于11.8N。</w:t>
      </w:r>
    </w:p>
    <w:p>
      <w:pPr>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（3）搁板静载荷：搁板上均匀载荷800N,放置24h,最大挠度应不大于4.0mm、卸载后2h,残余变形量应不大于0.30mm。</w:t>
      </w:r>
    </w:p>
    <w:p>
      <w:pPr>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15、其他：</w:t>
      </w:r>
    </w:p>
    <w:p>
      <w:pPr>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(1)密集架可沿导轨自如移动开合，便于查询、管理。</w:t>
      </w:r>
    </w:p>
    <w:p>
      <w:pPr>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(2)产品结构合理，多跨距多层距，且跨距、层距任意调整、任意组合、强度、牢固度稳定可靠；具有限位装置、防倾倒装置、防鼠装置、防尘装置等。</w:t>
      </w:r>
    </w:p>
    <w:p>
      <w:pPr>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(3)密集架采用优质冷轧钢板精工制造，工件经除油、去锈、脱脂、表调、陶化、水洗等十三道工序前处理，采用国际最新流行色优质环保型高静电自动喷粉，表面涂层高温固化而成，提高其防锈蚀性能。架体外观设计要求精美，线条流畅，与装修风格协调一致；库房设备布置整洁美观；架体操作轻便灵活，运行平稳，具有良好的防盗、防光、防高温、防火、防潮、防尘、防鼠、防虫功能。</w:t>
      </w:r>
    </w:p>
    <w:p>
      <w:pPr>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（4）手动密集架总体要求需符合《手动密集架技术条件》（GB/T 13667.3-2013）、《绿色产品评价家具》（GB/T 35607-2017）的要求：①外观符合要求；②装配（可调性、互换性、传动装置的性能、防倾倒、限位、固定、外形尺寸偏差、间隙、垂直度、位差度）等均符合要求；③载重性能（搁板静载荷、全静载荷、载重运行）符合要求；④稳定性符合要求；⑤表面涂层理化性能耐腐蚀符合要求、硬度≥0.4、附着力不低于2级、冲击高度400mm符合要求；⑥产品有害物质家具涂层可迁移元素（锑、砷、钡、镉、铬、铅、汞、硒）合格、产品有害物质甲醛释放量≤0.002mg/m³,苯、甲苯、二甲苯、TVOC均检测合格；⑦结构强度，X轴向、Y轴向符合国家要求。</w:t>
      </w:r>
    </w:p>
    <w:p>
      <w:pPr>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 xml:space="preserve"> </w:t>
      </w:r>
    </w:p>
    <w:p>
      <w:pPr>
        <w:jc w:val="center"/>
        <w:rPr>
          <w:rFonts w:hint="eastAsia" w:ascii="仿宋" w:hAnsi="仿宋" w:eastAsia="仿宋" w:cs="仿宋"/>
          <w:kern w:val="0"/>
          <w:sz w:val="24"/>
          <w:szCs w:val="24"/>
          <w:lang w:val="en-US" w:eastAsia="zh-CN" w:bidi="ar-SA"/>
        </w:rPr>
      </w:pPr>
      <w:bookmarkStart w:id="1" w:name="_Toc9100"/>
      <w:bookmarkEnd w:id="1"/>
    </w:p>
    <w:p>
      <w:pPr>
        <w:jc w:val="center"/>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（二）书车</w:t>
      </w:r>
    </w:p>
    <w:p>
      <w:pPr>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drawing>
          <wp:inline distT="0" distB="0" distL="114300" distR="114300">
            <wp:extent cx="1281430" cy="1281430"/>
            <wp:effectExtent l="0" t="0" r="13970" b="13970"/>
            <wp:docPr id="17" name="图片 13" descr="3层书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3" descr="3层书车"/>
                    <pic:cNvPicPr>
                      <a:picLocks noChangeAspect="1"/>
                    </pic:cNvPicPr>
                  </pic:nvPicPr>
                  <pic:blipFill>
                    <a:blip r:embed="rId7">
                      <a:clrChange>
                        <a:clrFrom>
                          <a:srgbClr val="C1C0BE"/>
                        </a:clrFrom>
                        <a:clrTo>
                          <a:srgbClr val="C1C0BE">
                            <a:alpha val="0"/>
                          </a:srgbClr>
                        </a:clrTo>
                      </a:clrChange>
                    </a:blip>
                    <a:stretch>
                      <a:fillRect/>
                    </a:stretch>
                  </pic:blipFill>
                  <pic:spPr>
                    <a:xfrm>
                      <a:off x="0" y="0"/>
                      <a:ext cx="1281430" cy="1281430"/>
                    </a:xfrm>
                    <a:prstGeom prst="rect">
                      <a:avLst/>
                    </a:prstGeom>
                    <a:noFill/>
                    <a:ln>
                      <a:noFill/>
                    </a:ln>
                  </pic:spPr>
                </pic:pic>
              </a:graphicData>
            </a:graphic>
          </wp:inline>
        </w:drawing>
      </w:r>
    </w:p>
    <w:p>
      <w:pPr>
        <w:jc w:val="left"/>
        <w:rPr>
          <w:rFonts w:hint="eastAsia" w:ascii="仿宋" w:hAnsi="仿宋" w:eastAsia="仿宋" w:cs="仿宋"/>
          <w:kern w:val="0"/>
          <w:sz w:val="24"/>
          <w:szCs w:val="24"/>
          <w:lang w:val="en-US" w:eastAsia="zh-CN" w:bidi="ar-SA"/>
        </w:rPr>
      </w:pPr>
      <w:bookmarkStart w:id="2" w:name="_Toc8364"/>
      <w:bookmarkEnd w:id="2"/>
      <w:bookmarkStart w:id="3" w:name="_Toc26703"/>
      <w:r>
        <w:rPr>
          <w:rFonts w:hint="eastAsia" w:ascii="仿宋" w:hAnsi="仿宋" w:eastAsia="仿宋" w:cs="仿宋"/>
          <w:kern w:val="0"/>
          <w:sz w:val="24"/>
          <w:szCs w:val="24"/>
          <w:lang w:val="en-US" w:eastAsia="zh-CN" w:bidi="ar-SA"/>
        </w:rPr>
        <w:t>规格：750*369*900mm</w:t>
      </w:r>
    </w:p>
    <w:p>
      <w:pPr>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技术要求：选用优质加厚钢板，厚度≥1.2mm。每层承重100kg以上，立柱采用≥1.5mm的20*20钢管，钢板选用1.2mm的优质冷轧钢板，轮子采用静音万向滚轮，做工精湛安全美观大方，内外经除锈、陶化、防腐、防潮等多工位处理，高温喷塑工艺，环保无毒害无气味，推拉灵活方便。</w:t>
      </w:r>
    </w:p>
    <w:p>
      <w:pPr>
        <w:jc w:val="center"/>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（三）书梯</w:t>
      </w:r>
      <w:bookmarkEnd w:id="3"/>
    </w:p>
    <w:p>
      <w:pPr>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drawing>
          <wp:inline distT="0" distB="0" distL="114300" distR="114300">
            <wp:extent cx="875030" cy="1397635"/>
            <wp:effectExtent l="0" t="0" r="1270" b="12065"/>
            <wp:docPr id="18" name="图片 14" descr="四步书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4" descr="四步书梯"/>
                    <pic:cNvPicPr>
                      <a:picLocks noChangeAspect="1"/>
                    </pic:cNvPicPr>
                  </pic:nvPicPr>
                  <pic:blipFill>
                    <a:blip r:embed="rId8">
                      <a:clrChange>
                        <a:clrFrom>
                          <a:srgbClr val="FFFFFF"/>
                        </a:clrFrom>
                        <a:clrTo>
                          <a:srgbClr val="FFFFFF">
                            <a:alpha val="0"/>
                          </a:srgbClr>
                        </a:clrTo>
                      </a:clrChange>
                    </a:blip>
                    <a:stretch>
                      <a:fillRect/>
                    </a:stretch>
                  </pic:blipFill>
                  <pic:spPr>
                    <a:xfrm>
                      <a:off x="0" y="0"/>
                      <a:ext cx="875030" cy="1397635"/>
                    </a:xfrm>
                    <a:prstGeom prst="rect">
                      <a:avLst/>
                    </a:prstGeom>
                    <a:noFill/>
                    <a:ln>
                      <a:noFill/>
                    </a:ln>
                  </pic:spPr>
                </pic:pic>
              </a:graphicData>
            </a:graphic>
          </wp:inline>
        </w:drawing>
      </w:r>
    </w:p>
    <w:p>
      <w:pPr>
        <w:jc w:val="left"/>
        <w:rPr>
          <w:rFonts w:hint="eastAsia" w:ascii="仿宋" w:hAnsi="仿宋" w:eastAsia="仿宋" w:cs="仿宋"/>
          <w:kern w:val="0"/>
          <w:sz w:val="24"/>
          <w:szCs w:val="24"/>
          <w:lang w:val="en-US" w:eastAsia="zh-CN" w:bidi="ar-SA"/>
        </w:rPr>
      </w:pPr>
      <w:bookmarkStart w:id="4" w:name="_Toc20808"/>
      <w:bookmarkEnd w:id="4"/>
      <w:r>
        <w:rPr>
          <w:rFonts w:hint="eastAsia" w:ascii="仿宋" w:hAnsi="仿宋" w:eastAsia="仿宋" w:cs="仿宋"/>
          <w:kern w:val="0"/>
          <w:sz w:val="24"/>
          <w:szCs w:val="24"/>
          <w:lang w:val="en-US" w:eastAsia="zh-CN" w:bidi="ar-SA"/>
        </w:rPr>
        <w:t>规格：450*680*1400mm</w:t>
      </w:r>
    </w:p>
    <w:p>
      <w:pPr>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技术要求：选用优质加厚钢板，厚度≥1.2mm。每层承重100kg以上，立柱采用≥1.5mm的20*20钢管，钢板选用1.2mm的优质冷轧钢板，轮子采用静音万向滚轮，自带防滑制动装置，做工精湛安全美观大方，内外经除锈、陶化、防腐、防潮等多工位处理，高温喷塑工艺，环保无毒害无气味，推拉灵活方便。</w:t>
      </w:r>
    </w:p>
    <w:p>
      <w:pPr>
        <w:jc w:val="left"/>
        <w:rPr>
          <w:rFonts w:hint="eastAsia" w:ascii="仿宋" w:hAnsi="仿宋" w:eastAsia="仿宋" w:cs="仿宋"/>
          <w:b/>
          <w:bCs/>
          <w:kern w:val="0"/>
          <w:sz w:val="24"/>
          <w:szCs w:val="24"/>
          <w:lang w:val="en-US" w:eastAsia="zh-CN" w:bidi="ar-SA"/>
        </w:rPr>
      </w:pPr>
      <w:bookmarkStart w:id="5" w:name="_Toc13611"/>
      <w:bookmarkEnd w:id="5"/>
      <w:bookmarkStart w:id="6" w:name="_Toc29896"/>
      <w:bookmarkEnd w:id="6"/>
      <w:r>
        <w:rPr>
          <w:rFonts w:hint="eastAsia" w:ascii="仿宋" w:hAnsi="仿宋" w:eastAsia="仿宋" w:cs="仿宋"/>
          <w:b/>
          <w:bCs/>
          <w:kern w:val="0"/>
          <w:sz w:val="24"/>
          <w:szCs w:val="24"/>
          <w:lang w:val="en-US" w:eastAsia="zh-CN" w:bidi="ar-SA"/>
        </w:rPr>
        <w:t>（四）样品要求</w:t>
      </w:r>
    </w:p>
    <w:p>
      <w:pPr>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★请投标供应商在递交投标文件的同时提供以下样品 (未提供样品或提供的样品不符招标文件技术要求的作无效标处理)。</w:t>
      </w:r>
    </w:p>
    <w:p>
      <w:pPr>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小样规格样式：</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047"/>
        <w:gridCol w:w="758"/>
        <w:gridCol w:w="4014"/>
        <w:gridCol w:w="3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80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序号</w:t>
            </w:r>
          </w:p>
        </w:tc>
        <w:tc>
          <w:tcPr>
            <w:tcW w:w="1047"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名称</w:t>
            </w:r>
          </w:p>
        </w:tc>
        <w:tc>
          <w:tcPr>
            <w:tcW w:w="758"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数量</w:t>
            </w:r>
          </w:p>
        </w:tc>
        <w:tc>
          <w:tcPr>
            <w:tcW w:w="4014"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要求参数</w:t>
            </w:r>
          </w:p>
        </w:tc>
        <w:tc>
          <w:tcPr>
            <w:tcW w:w="3429"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样品示意图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80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w:t>
            </w:r>
          </w:p>
        </w:tc>
        <w:tc>
          <w:tcPr>
            <w:tcW w:w="1047"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立柱</w:t>
            </w:r>
          </w:p>
        </w:tc>
        <w:tc>
          <w:tcPr>
            <w:tcW w:w="758"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1件</w:t>
            </w:r>
          </w:p>
        </w:tc>
        <w:tc>
          <w:tcPr>
            <w:tcW w:w="4014"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长度≥600 mm，技术参数符合招标文件技术要求。</w:t>
            </w:r>
          </w:p>
        </w:tc>
        <w:tc>
          <w:tcPr>
            <w:tcW w:w="3429"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fldChar w:fldCharType="begin"/>
            </w:r>
            <w:r>
              <w:rPr>
                <w:rFonts w:hint="eastAsia" w:ascii="仿宋" w:hAnsi="仿宋" w:eastAsia="仿宋" w:cs="仿宋"/>
                <w:kern w:val="0"/>
                <w:sz w:val="24"/>
                <w:szCs w:val="24"/>
                <w:lang w:val="en-US" w:eastAsia="zh-CN" w:bidi="ar-SA"/>
              </w:rPr>
              <w:instrText xml:space="preserve"> INCLUDEPICTURE  "C:\\Users\\lenovo\\AppData\\Local\\Temp\\ksohtml26924\\wps1.jpg" \* MERGEFORMATINET </w:instrText>
            </w:r>
            <w:r>
              <w:rPr>
                <w:rFonts w:hint="eastAsia" w:ascii="仿宋" w:hAnsi="仿宋" w:eastAsia="仿宋" w:cs="仿宋"/>
                <w:kern w:val="0"/>
                <w:sz w:val="24"/>
                <w:szCs w:val="24"/>
                <w:lang w:val="en-US" w:eastAsia="zh-CN" w:bidi="ar-SA"/>
              </w:rPr>
              <w:fldChar w:fldCharType="separate"/>
            </w:r>
            <w:r>
              <w:rPr>
                <w:rFonts w:hint="eastAsia" w:ascii="仿宋" w:hAnsi="仿宋" w:eastAsia="仿宋" w:cs="仿宋"/>
                <w:kern w:val="0"/>
                <w:sz w:val="24"/>
                <w:szCs w:val="24"/>
                <w:lang w:val="en-US" w:eastAsia="zh-CN" w:bidi="ar-SA"/>
              </w:rPr>
              <w:drawing>
                <wp:inline distT="0" distB="0" distL="114300" distR="114300">
                  <wp:extent cx="1219200" cy="895350"/>
                  <wp:effectExtent l="0" t="0" r="0" b="0"/>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9" r:link="rId10"/>
                          <a:stretch>
                            <a:fillRect/>
                          </a:stretch>
                        </pic:blipFill>
                        <pic:spPr>
                          <a:xfrm>
                            <a:off x="0" y="0"/>
                            <a:ext cx="1219200" cy="895350"/>
                          </a:xfrm>
                          <a:prstGeom prst="rect">
                            <a:avLst/>
                          </a:prstGeom>
                          <a:noFill/>
                          <a:ln>
                            <a:noFill/>
                          </a:ln>
                        </pic:spPr>
                      </pic:pic>
                    </a:graphicData>
                  </a:graphic>
                </wp:inline>
              </w:drawing>
            </w:r>
            <w:r>
              <w:rPr>
                <w:rFonts w:hint="eastAsia" w:ascii="仿宋" w:hAnsi="仿宋" w:eastAsia="仿宋" w:cs="仿宋"/>
                <w:kern w:val="0"/>
                <w:sz w:val="24"/>
                <w:szCs w:val="24"/>
                <w:lang w:val="en-US" w:eastAsia="zh-CN" w:bidi="ar-S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80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w:t>
            </w:r>
          </w:p>
        </w:tc>
        <w:tc>
          <w:tcPr>
            <w:tcW w:w="1047"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搁板</w:t>
            </w:r>
          </w:p>
        </w:tc>
        <w:tc>
          <w:tcPr>
            <w:tcW w:w="758"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1件</w:t>
            </w:r>
          </w:p>
        </w:tc>
        <w:tc>
          <w:tcPr>
            <w:tcW w:w="4014"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长度≥600 mm，技术参数符合招标文件技术要求。</w:t>
            </w:r>
          </w:p>
        </w:tc>
        <w:tc>
          <w:tcPr>
            <w:tcW w:w="3429"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fldChar w:fldCharType="begin"/>
            </w:r>
            <w:r>
              <w:rPr>
                <w:rFonts w:hint="eastAsia" w:ascii="仿宋" w:hAnsi="仿宋" w:eastAsia="仿宋" w:cs="仿宋"/>
                <w:kern w:val="0"/>
                <w:sz w:val="24"/>
                <w:szCs w:val="24"/>
                <w:lang w:val="en-US" w:eastAsia="zh-CN" w:bidi="ar-SA"/>
              </w:rPr>
              <w:instrText xml:space="preserve"> INCLUDEPICTURE  "C:\\Users\\lenovo\\AppData\\Local\\Temp\\ksohtml26924\\wps2.jpg" \* MERGEFORMATINET </w:instrText>
            </w:r>
            <w:r>
              <w:rPr>
                <w:rFonts w:hint="eastAsia" w:ascii="仿宋" w:hAnsi="仿宋" w:eastAsia="仿宋" w:cs="仿宋"/>
                <w:kern w:val="0"/>
                <w:sz w:val="24"/>
                <w:szCs w:val="24"/>
                <w:lang w:val="en-US" w:eastAsia="zh-CN" w:bidi="ar-SA"/>
              </w:rPr>
              <w:fldChar w:fldCharType="separate"/>
            </w:r>
            <w:r>
              <w:rPr>
                <w:rFonts w:hint="eastAsia" w:ascii="仿宋" w:hAnsi="仿宋" w:eastAsia="仿宋" w:cs="仿宋"/>
                <w:kern w:val="0"/>
                <w:sz w:val="24"/>
                <w:szCs w:val="24"/>
                <w:lang w:val="en-US" w:eastAsia="zh-CN" w:bidi="ar-SA"/>
              </w:rPr>
              <w:drawing>
                <wp:inline distT="0" distB="0" distL="114300" distR="114300">
                  <wp:extent cx="1790700" cy="438150"/>
                  <wp:effectExtent l="0" t="0" r="0" b="0"/>
                  <wp:docPr id="19"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6"/>
                          <pic:cNvPicPr>
                            <a:picLocks noChangeAspect="1"/>
                          </pic:cNvPicPr>
                        </pic:nvPicPr>
                        <pic:blipFill>
                          <a:blip r:embed="rId11" r:link="rId12"/>
                          <a:stretch>
                            <a:fillRect/>
                          </a:stretch>
                        </pic:blipFill>
                        <pic:spPr>
                          <a:xfrm>
                            <a:off x="0" y="0"/>
                            <a:ext cx="1790700" cy="438150"/>
                          </a:xfrm>
                          <a:prstGeom prst="rect">
                            <a:avLst/>
                          </a:prstGeom>
                          <a:noFill/>
                          <a:ln>
                            <a:noFill/>
                          </a:ln>
                        </pic:spPr>
                      </pic:pic>
                    </a:graphicData>
                  </a:graphic>
                </wp:inline>
              </w:drawing>
            </w:r>
            <w:r>
              <w:rPr>
                <w:rFonts w:hint="eastAsia" w:ascii="仿宋" w:hAnsi="仿宋" w:eastAsia="仿宋" w:cs="仿宋"/>
                <w:kern w:val="0"/>
                <w:sz w:val="24"/>
                <w:szCs w:val="24"/>
                <w:lang w:val="en-US" w:eastAsia="zh-CN" w:bidi="ar-S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80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3</w:t>
            </w:r>
          </w:p>
        </w:tc>
        <w:tc>
          <w:tcPr>
            <w:tcW w:w="1047"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挂板</w:t>
            </w:r>
          </w:p>
        </w:tc>
        <w:tc>
          <w:tcPr>
            <w:tcW w:w="758"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1件</w:t>
            </w:r>
          </w:p>
        </w:tc>
        <w:tc>
          <w:tcPr>
            <w:tcW w:w="4014"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长度≥550 mm，技术参数符合招标文件技术要求。</w:t>
            </w:r>
          </w:p>
        </w:tc>
        <w:tc>
          <w:tcPr>
            <w:tcW w:w="3429"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　</w:t>
            </w:r>
            <w:r>
              <w:rPr>
                <w:rFonts w:hint="eastAsia" w:ascii="仿宋" w:hAnsi="仿宋" w:eastAsia="仿宋" w:cs="仿宋"/>
                <w:kern w:val="0"/>
                <w:sz w:val="24"/>
                <w:szCs w:val="24"/>
                <w:lang w:val="en-US" w:eastAsia="zh-CN" w:bidi="ar-SA"/>
              </w:rPr>
              <w:fldChar w:fldCharType="begin"/>
            </w:r>
            <w:r>
              <w:rPr>
                <w:rFonts w:hint="eastAsia" w:ascii="仿宋" w:hAnsi="仿宋" w:eastAsia="仿宋" w:cs="仿宋"/>
                <w:kern w:val="0"/>
                <w:sz w:val="24"/>
                <w:szCs w:val="24"/>
                <w:lang w:val="en-US" w:eastAsia="zh-CN" w:bidi="ar-SA"/>
              </w:rPr>
              <w:instrText xml:space="preserve"> INCLUDEPICTURE  "C:\\Users\\lenovo\\AppData\\Local\\Temp\\ksohtml26924\\wps3.jpg" \* MERGEFORMATINET </w:instrText>
            </w:r>
            <w:r>
              <w:rPr>
                <w:rFonts w:hint="eastAsia" w:ascii="仿宋" w:hAnsi="仿宋" w:eastAsia="仿宋" w:cs="仿宋"/>
                <w:kern w:val="0"/>
                <w:sz w:val="24"/>
                <w:szCs w:val="24"/>
                <w:lang w:val="en-US" w:eastAsia="zh-CN" w:bidi="ar-SA"/>
              </w:rPr>
              <w:fldChar w:fldCharType="separate"/>
            </w:r>
            <w:r>
              <w:rPr>
                <w:rFonts w:hint="eastAsia" w:ascii="仿宋" w:hAnsi="仿宋" w:eastAsia="仿宋" w:cs="仿宋"/>
                <w:kern w:val="0"/>
                <w:sz w:val="24"/>
                <w:szCs w:val="24"/>
                <w:lang w:val="en-US" w:eastAsia="zh-CN" w:bidi="ar-SA"/>
              </w:rPr>
              <w:drawing>
                <wp:inline distT="0" distB="0" distL="114300" distR="114300">
                  <wp:extent cx="1552575" cy="609600"/>
                  <wp:effectExtent l="0" t="0" r="9525" b="0"/>
                  <wp:docPr id="20"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7"/>
                          <pic:cNvPicPr>
                            <a:picLocks noChangeAspect="1"/>
                          </pic:cNvPicPr>
                        </pic:nvPicPr>
                        <pic:blipFill>
                          <a:blip r:embed="rId13" r:link="rId14"/>
                          <a:stretch>
                            <a:fillRect/>
                          </a:stretch>
                        </pic:blipFill>
                        <pic:spPr>
                          <a:xfrm>
                            <a:off x="0" y="0"/>
                            <a:ext cx="1552575" cy="609600"/>
                          </a:xfrm>
                          <a:prstGeom prst="rect">
                            <a:avLst/>
                          </a:prstGeom>
                          <a:noFill/>
                          <a:ln>
                            <a:noFill/>
                          </a:ln>
                        </pic:spPr>
                      </pic:pic>
                    </a:graphicData>
                  </a:graphic>
                </wp:inline>
              </w:drawing>
            </w:r>
            <w:r>
              <w:rPr>
                <w:rFonts w:hint="eastAsia" w:ascii="仿宋" w:hAnsi="仿宋" w:eastAsia="仿宋" w:cs="仿宋"/>
                <w:kern w:val="0"/>
                <w:sz w:val="24"/>
                <w:szCs w:val="24"/>
                <w:lang w:val="en-US" w:eastAsia="zh-CN" w:bidi="ar-S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80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4</w:t>
            </w:r>
          </w:p>
        </w:tc>
        <w:tc>
          <w:tcPr>
            <w:tcW w:w="1047"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侧板</w:t>
            </w:r>
          </w:p>
        </w:tc>
        <w:tc>
          <w:tcPr>
            <w:tcW w:w="758"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1件</w:t>
            </w:r>
          </w:p>
        </w:tc>
        <w:tc>
          <w:tcPr>
            <w:tcW w:w="4014"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样品规格：≥W500mm*D600mm*H70mm</w:t>
            </w:r>
          </w:p>
        </w:tc>
        <w:tc>
          <w:tcPr>
            <w:tcW w:w="3429"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fldChar w:fldCharType="begin"/>
            </w:r>
            <w:r>
              <w:rPr>
                <w:rFonts w:hint="eastAsia" w:ascii="仿宋" w:hAnsi="仿宋" w:eastAsia="仿宋" w:cs="仿宋"/>
                <w:kern w:val="0"/>
                <w:sz w:val="24"/>
                <w:szCs w:val="24"/>
                <w:lang w:val="en-US" w:eastAsia="zh-CN" w:bidi="ar-SA"/>
              </w:rPr>
              <w:instrText xml:space="preserve"> INCLUDEPICTURE  "C:\\Users\\lenovo\\AppData\\Local\\Temp\\ksohtml26924\\wps4.jpg" \* MERGEFORMATINET </w:instrText>
            </w:r>
            <w:r>
              <w:rPr>
                <w:rFonts w:hint="eastAsia" w:ascii="仿宋" w:hAnsi="仿宋" w:eastAsia="仿宋" w:cs="仿宋"/>
                <w:kern w:val="0"/>
                <w:sz w:val="24"/>
                <w:szCs w:val="24"/>
                <w:lang w:val="en-US" w:eastAsia="zh-CN" w:bidi="ar-SA"/>
              </w:rPr>
              <w:fldChar w:fldCharType="separate"/>
            </w:r>
            <w:r>
              <w:rPr>
                <w:rFonts w:hint="eastAsia" w:ascii="仿宋" w:hAnsi="仿宋" w:eastAsia="仿宋" w:cs="仿宋"/>
                <w:kern w:val="0"/>
                <w:sz w:val="24"/>
                <w:szCs w:val="24"/>
                <w:lang w:val="en-US" w:eastAsia="zh-CN" w:bidi="ar-SA"/>
              </w:rPr>
              <w:drawing>
                <wp:inline distT="0" distB="0" distL="114300" distR="114300">
                  <wp:extent cx="962025" cy="971550"/>
                  <wp:effectExtent l="0" t="0" r="9525" b="0"/>
                  <wp:docPr id="21"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8"/>
                          <pic:cNvPicPr>
                            <a:picLocks noChangeAspect="1"/>
                          </pic:cNvPicPr>
                        </pic:nvPicPr>
                        <pic:blipFill>
                          <a:blip r:embed="rId15" r:link="rId16"/>
                          <a:stretch>
                            <a:fillRect/>
                          </a:stretch>
                        </pic:blipFill>
                        <pic:spPr>
                          <a:xfrm>
                            <a:off x="0" y="0"/>
                            <a:ext cx="962025" cy="971550"/>
                          </a:xfrm>
                          <a:prstGeom prst="rect">
                            <a:avLst/>
                          </a:prstGeom>
                          <a:noFill/>
                          <a:ln>
                            <a:noFill/>
                          </a:ln>
                        </pic:spPr>
                      </pic:pic>
                    </a:graphicData>
                  </a:graphic>
                </wp:inline>
              </w:drawing>
            </w:r>
            <w:r>
              <w:rPr>
                <w:rFonts w:hint="eastAsia" w:ascii="仿宋" w:hAnsi="仿宋" w:eastAsia="仿宋" w:cs="仿宋"/>
                <w:kern w:val="0"/>
                <w:sz w:val="24"/>
                <w:szCs w:val="24"/>
                <w:lang w:val="en-US" w:eastAsia="zh-CN" w:bidi="ar-S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80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5</w:t>
            </w:r>
          </w:p>
        </w:tc>
        <w:tc>
          <w:tcPr>
            <w:tcW w:w="1047"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十二花键实心传动主轴，十二花键连接套管</w:t>
            </w:r>
          </w:p>
        </w:tc>
        <w:tc>
          <w:tcPr>
            <w:tcW w:w="758"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1套</w:t>
            </w:r>
          </w:p>
        </w:tc>
        <w:tc>
          <w:tcPr>
            <w:tcW w:w="4014"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长度≥1300mm≥Φ25mm十二花键实心传动主轴,长度中间无接口。</w:t>
            </w:r>
          </w:p>
          <w:p>
            <w:pPr>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长度≥1300mm≥Φ33mm十二花键连接套管,长度中间无接口。</w:t>
            </w:r>
          </w:p>
        </w:tc>
        <w:tc>
          <w:tcPr>
            <w:tcW w:w="3429"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fldChar w:fldCharType="begin"/>
            </w:r>
            <w:r>
              <w:rPr>
                <w:rFonts w:hint="eastAsia" w:ascii="仿宋" w:hAnsi="仿宋" w:eastAsia="仿宋" w:cs="仿宋"/>
                <w:kern w:val="0"/>
                <w:sz w:val="24"/>
                <w:szCs w:val="24"/>
                <w:lang w:val="en-US" w:eastAsia="zh-CN" w:bidi="ar-SA"/>
              </w:rPr>
              <w:instrText xml:space="preserve"> INCLUDEPICTURE  "C:\\Users\\lenovo\\AppData\\Local\\Temp\\ksohtml26924\\wps5.jpg" \* MERGEFORMATINET </w:instrText>
            </w:r>
            <w:r>
              <w:rPr>
                <w:rFonts w:hint="eastAsia" w:ascii="仿宋" w:hAnsi="仿宋" w:eastAsia="仿宋" w:cs="仿宋"/>
                <w:kern w:val="0"/>
                <w:sz w:val="24"/>
                <w:szCs w:val="24"/>
                <w:lang w:val="en-US" w:eastAsia="zh-CN" w:bidi="ar-SA"/>
              </w:rPr>
              <w:fldChar w:fldCharType="separate"/>
            </w:r>
            <w:r>
              <w:rPr>
                <w:rFonts w:hint="eastAsia" w:ascii="仿宋" w:hAnsi="仿宋" w:eastAsia="仿宋" w:cs="仿宋"/>
                <w:kern w:val="0"/>
                <w:sz w:val="24"/>
                <w:szCs w:val="24"/>
                <w:lang w:val="en-US" w:eastAsia="zh-CN" w:bidi="ar-SA"/>
              </w:rPr>
              <w:drawing>
                <wp:inline distT="0" distB="0" distL="114300" distR="114300">
                  <wp:extent cx="1028700" cy="1114425"/>
                  <wp:effectExtent l="0" t="0" r="0" b="9525"/>
                  <wp:docPr id="22"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9"/>
                          <pic:cNvPicPr>
                            <a:picLocks noChangeAspect="1"/>
                          </pic:cNvPicPr>
                        </pic:nvPicPr>
                        <pic:blipFill>
                          <a:blip r:embed="rId17" r:link="rId18"/>
                          <a:stretch>
                            <a:fillRect/>
                          </a:stretch>
                        </pic:blipFill>
                        <pic:spPr>
                          <a:xfrm>
                            <a:off x="0" y="0"/>
                            <a:ext cx="1028700" cy="1114425"/>
                          </a:xfrm>
                          <a:prstGeom prst="rect">
                            <a:avLst/>
                          </a:prstGeom>
                          <a:noFill/>
                          <a:ln>
                            <a:noFill/>
                          </a:ln>
                        </pic:spPr>
                      </pic:pic>
                    </a:graphicData>
                  </a:graphic>
                </wp:inline>
              </w:drawing>
            </w:r>
            <w:r>
              <w:rPr>
                <w:rFonts w:hint="eastAsia" w:ascii="仿宋" w:hAnsi="仿宋" w:eastAsia="仿宋" w:cs="仿宋"/>
                <w:kern w:val="0"/>
                <w:sz w:val="24"/>
                <w:szCs w:val="24"/>
                <w:lang w:val="en-US" w:eastAsia="zh-CN" w:bidi="ar-SA"/>
              </w:rPr>
              <w:fldChar w:fldCharType="end"/>
            </w:r>
            <w:r>
              <w:rPr>
                <w:rFonts w:hint="eastAsia" w:ascii="仿宋" w:hAnsi="仿宋" w:eastAsia="仿宋" w:cs="仿宋"/>
                <w:kern w:val="0"/>
                <w:sz w:val="24"/>
                <w:szCs w:val="24"/>
                <w:lang w:val="en-US" w:eastAsia="zh-CN" w:bidi="ar-SA"/>
              </w:rPr>
              <w:fldChar w:fldCharType="begin"/>
            </w:r>
            <w:r>
              <w:rPr>
                <w:rFonts w:hint="eastAsia" w:ascii="仿宋" w:hAnsi="仿宋" w:eastAsia="仿宋" w:cs="仿宋"/>
                <w:kern w:val="0"/>
                <w:sz w:val="24"/>
                <w:szCs w:val="24"/>
                <w:lang w:val="en-US" w:eastAsia="zh-CN" w:bidi="ar-SA"/>
              </w:rPr>
              <w:instrText xml:space="preserve"> INCLUDEPICTURE  "C:\\Users\\lenovo\\AppData\\Local\\Temp\\ksohtml26924\\wps6.jpg" \* MERGEFORMATINET </w:instrText>
            </w:r>
            <w:r>
              <w:rPr>
                <w:rFonts w:hint="eastAsia" w:ascii="仿宋" w:hAnsi="仿宋" w:eastAsia="仿宋" w:cs="仿宋"/>
                <w:kern w:val="0"/>
                <w:sz w:val="24"/>
                <w:szCs w:val="24"/>
                <w:lang w:val="en-US" w:eastAsia="zh-CN" w:bidi="ar-SA"/>
              </w:rPr>
              <w:fldChar w:fldCharType="separate"/>
            </w:r>
            <w:r>
              <w:rPr>
                <w:rFonts w:hint="eastAsia" w:ascii="仿宋" w:hAnsi="仿宋" w:eastAsia="仿宋" w:cs="仿宋"/>
                <w:kern w:val="0"/>
                <w:sz w:val="24"/>
                <w:szCs w:val="24"/>
                <w:lang w:val="en-US" w:eastAsia="zh-CN" w:bidi="ar-SA"/>
              </w:rPr>
              <w:drawing>
                <wp:inline distT="0" distB="0" distL="114300" distR="114300">
                  <wp:extent cx="971550" cy="952500"/>
                  <wp:effectExtent l="0" t="0" r="0" b="0"/>
                  <wp:docPr id="23"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0"/>
                          <pic:cNvPicPr>
                            <a:picLocks noChangeAspect="1"/>
                          </pic:cNvPicPr>
                        </pic:nvPicPr>
                        <pic:blipFill>
                          <a:blip r:embed="rId19" r:link="rId20"/>
                          <a:stretch>
                            <a:fillRect/>
                          </a:stretch>
                        </pic:blipFill>
                        <pic:spPr>
                          <a:xfrm>
                            <a:off x="0" y="0"/>
                            <a:ext cx="971550" cy="952500"/>
                          </a:xfrm>
                          <a:prstGeom prst="rect">
                            <a:avLst/>
                          </a:prstGeom>
                          <a:noFill/>
                          <a:ln>
                            <a:noFill/>
                          </a:ln>
                        </pic:spPr>
                      </pic:pic>
                    </a:graphicData>
                  </a:graphic>
                </wp:inline>
              </w:drawing>
            </w:r>
            <w:r>
              <w:rPr>
                <w:rFonts w:hint="eastAsia" w:ascii="仿宋" w:hAnsi="仿宋" w:eastAsia="仿宋" w:cs="仿宋"/>
                <w:kern w:val="0"/>
                <w:sz w:val="24"/>
                <w:szCs w:val="24"/>
                <w:lang w:val="en-US" w:eastAsia="zh-CN" w:bidi="ar-SA"/>
              </w:rPr>
              <w:fldChar w:fldCharType="end"/>
            </w:r>
          </w:p>
        </w:tc>
      </w:tr>
    </w:tbl>
    <w:p>
      <w:pPr>
        <w:jc w:val="left"/>
        <w:rPr>
          <w:rFonts w:hint="eastAsia" w:ascii="仿宋" w:hAnsi="仿宋" w:eastAsia="仿宋" w:cs="仿宋"/>
          <w:kern w:val="0"/>
          <w:sz w:val="24"/>
          <w:szCs w:val="24"/>
          <w:lang w:val="en-US" w:eastAsia="zh-CN" w:bidi="ar-SA"/>
        </w:rPr>
        <w:sectPr>
          <w:pgSz w:w="11906" w:h="16838"/>
          <w:pgMar w:top="1417" w:right="1417" w:bottom="1417" w:left="1417" w:header="851" w:footer="992" w:gutter="0"/>
          <w:cols w:space="720" w:num="1"/>
          <w:docGrid w:type="lines" w:linePitch="312" w:charSpace="0"/>
        </w:sectPr>
      </w:pPr>
    </w:p>
    <w:p>
      <w:pPr>
        <w:pStyle w:val="2"/>
        <w:rPr>
          <w:rFonts w:hint="eastAsia"/>
          <w:lang w:val="en-US" w:eastAsia="zh-CN"/>
        </w:rPr>
      </w:pPr>
    </w:p>
    <w:p>
      <w:pPr>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（五）密集架平面图</w:t>
      </w:r>
    </w:p>
    <w:p>
      <w:pPr>
        <w:jc w:val="left"/>
        <w:rPr>
          <w:rFonts w:hint="eastAsia"/>
        </w:rPr>
      </w:pPr>
    </w:p>
    <w:p>
      <w:pPr>
        <w:widowControl/>
        <w:spacing w:line="400" w:lineRule="exact"/>
        <w:ind w:right="10"/>
        <w:jc w:val="left"/>
        <w:rPr>
          <w:rFonts w:hint="eastAsia" w:ascii="仿宋" w:hAnsi="仿宋" w:eastAsia="仿宋" w:cs="仿宋"/>
          <w:b/>
          <w:bCs/>
          <w:kern w:val="0"/>
          <w:sz w:val="24"/>
          <w:szCs w:val="22"/>
        </w:rPr>
      </w:pPr>
      <w:r>
        <w:rPr>
          <w:rFonts w:hint="eastAsia" w:ascii="仿宋" w:hAnsi="仿宋" w:eastAsia="仿宋" w:cs="仿宋"/>
          <w:kern w:val="0"/>
          <w:sz w:val="24"/>
          <w:szCs w:val="24"/>
          <w:lang w:val="en-US" w:eastAsia="zh-CN" w:bidi="ar-SA"/>
        </w:rPr>
        <w:drawing>
          <wp:anchor distT="0" distB="0" distL="114300" distR="114300" simplePos="0" relativeHeight="251660288" behindDoc="0" locked="0" layoutInCell="1" allowOverlap="1">
            <wp:simplePos x="0" y="0"/>
            <wp:positionH relativeFrom="column">
              <wp:posOffset>303530</wp:posOffset>
            </wp:positionH>
            <wp:positionV relativeFrom="paragraph">
              <wp:posOffset>142875</wp:posOffset>
            </wp:positionV>
            <wp:extent cx="8443595" cy="4653915"/>
            <wp:effectExtent l="0" t="0" r="14605" b="13335"/>
            <wp:wrapNone/>
            <wp:docPr id="10" name="图片 9" descr="8065b2d2a43d680c09ff38dc05409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descr="8065b2d2a43d680c09ff38dc054094f"/>
                    <pic:cNvPicPr>
                      <a:picLocks noChangeAspect="1"/>
                    </pic:cNvPicPr>
                  </pic:nvPicPr>
                  <pic:blipFill>
                    <a:blip r:embed="rId21"/>
                    <a:srcRect t="2242" b="19058"/>
                    <a:stretch>
                      <a:fillRect/>
                    </a:stretch>
                  </pic:blipFill>
                  <pic:spPr>
                    <a:xfrm>
                      <a:off x="0" y="0"/>
                      <a:ext cx="8443595" cy="4653915"/>
                    </a:xfrm>
                    <a:prstGeom prst="rect">
                      <a:avLst/>
                    </a:prstGeom>
                    <a:noFill/>
                    <a:ln>
                      <a:noFill/>
                    </a:ln>
                  </pic:spPr>
                </pic:pic>
              </a:graphicData>
            </a:graphic>
          </wp:anchor>
        </w:drawing>
      </w:r>
    </w:p>
    <w:p>
      <w:pPr>
        <w:widowControl/>
        <w:spacing w:line="400" w:lineRule="exact"/>
        <w:ind w:right="10"/>
        <w:jc w:val="left"/>
        <w:rPr>
          <w:rFonts w:hint="eastAsia" w:ascii="仿宋" w:hAnsi="仿宋" w:eastAsia="仿宋" w:cs="仿宋"/>
          <w:b/>
          <w:bCs/>
          <w:kern w:val="0"/>
          <w:sz w:val="24"/>
          <w:szCs w:val="22"/>
        </w:rPr>
      </w:pPr>
    </w:p>
    <w:p>
      <w:pPr>
        <w:widowControl/>
        <w:spacing w:line="400" w:lineRule="exact"/>
        <w:ind w:right="10"/>
        <w:jc w:val="left"/>
        <w:rPr>
          <w:rFonts w:hint="eastAsia" w:ascii="仿宋" w:hAnsi="仿宋" w:eastAsia="仿宋" w:cs="仿宋"/>
          <w:b/>
          <w:bCs/>
          <w:kern w:val="0"/>
          <w:sz w:val="24"/>
          <w:szCs w:val="22"/>
        </w:rPr>
      </w:pPr>
    </w:p>
    <w:p>
      <w:pPr>
        <w:widowControl/>
        <w:spacing w:line="400" w:lineRule="exact"/>
        <w:ind w:right="10"/>
        <w:jc w:val="left"/>
        <w:rPr>
          <w:rFonts w:hint="eastAsia" w:ascii="仿宋" w:hAnsi="仿宋" w:eastAsia="仿宋" w:cs="仿宋"/>
          <w:b/>
          <w:bCs/>
          <w:kern w:val="0"/>
          <w:sz w:val="24"/>
          <w:szCs w:val="22"/>
        </w:rPr>
      </w:pPr>
    </w:p>
    <w:p>
      <w:pPr>
        <w:widowControl/>
        <w:spacing w:line="400" w:lineRule="exact"/>
        <w:ind w:right="10"/>
        <w:jc w:val="left"/>
        <w:rPr>
          <w:rFonts w:hint="eastAsia" w:ascii="仿宋" w:hAnsi="仿宋" w:eastAsia="仿宋" w:cs="仿宋"/>
          <w:b/>
          <w:bCs/>
          <w:kern w:val="0"/>
          <w:sz w:val="24"/>
          <w:szCs w:val="22"/>
        </w:rPr>
      </w:pPr>
    </w:p>
    <w:p>
      <w:pPr>
        <w:widowControl/>
        <w:spacing w:line="400" w:lineRule="exact"/>
        <w:ind w:right="10"/>
        <w:jc w:val="left"/>
        <w:rPr>
          <w:rFonts w:hint="eastAsia" w:ascii="仿宋" w:hAnsi="仿宋" w:eastAsia="仿宋" w:cs="仿宋"/>
          <w:b/>
          <w:bCs/>
          <w:kern w:val="0"/>
          <w:sz w:val="24"/>
          <w:szCs w:val="22"/>
        </w:rPr>
      </w:pPr>
    </w:p>
    <w:p>
      <w:pPr>
        <w:widowControl/>
        <w:spacing w:line="400" w:lineRule="exact"/>
        <w:ind w:right="10"/>
        <w:jc w:val="left"/>
        <w:rPr>
          <w:rFonts w:hint="eastAsia" w:ascii="仿宋" w:hAnsi="仿宋" w:eastAsia="仿宋" w:cs="仿宋"/>
          <w:b/>
          <w:bCs/>
          <w:kern w:val="0"/>
          <w:sz w:val="24"/>
          <w:szCs w:val="22"/>
        </w:rPr>
        <w:sectPr>
          <w:pgSz w:w="16838" w:h="11906" w:orient="landscape"/>
          <w:pgMar w:top="1417" w:right="1417" w:bottom="1417" w:left="1417" w:header="851" w:footer="992" w:gutter="0"/>
          <w:cols w:space="720" w:num="1"/>
          <w:docGrid w:type="lines" w:linePitch="312" w:charSpace="0"/>
        </w:sectPr>
      </w:pPr>
    </w:p>
    <w:p>
      <w:pPr>
        <w:widowControl/>
        <w:spacing w:line="400" w:lineRule="exact"/>
        <w:ind w:right="10"/>
        <w:jc w:val="left"/>
        <w:rPr>
          <w:rFonts w:ascii="仿宋" w:hAnsi="仿宋" w:eastAsia="仿宋" w:cs="仿宋"/>
          <w:b/>
          <w:bCs/>
          <w:kern w:val="0"/>
          <w:sz w:val="24"/>
          <w:szCs w:val="22"/>
        </w:rPr>
      </w:pPr>
      <w:r>
        <w:rPr>
          <w:rFonts w:hint="eastAsia" w:ascii="仿宋" w:hAnsi="仿宋" w:eastAsia="仿宋" w:cs="仿宋"/>
          <w:b/>
          <w:bCs/>
          <w:kern w:val="0"/>
          <w:sz w:val="24"/>
          <w:szCs w:val="22"/>
        </w:rPr>
        <w:t>三、商务条件（以“★”标示的内容为不允许负偏离的实质性要求）</w:t>
      </w:r>
    </w:p>
    <w:p>
      <w:pPr>
        <w:pStyle w:val="12"/>
        <w:widowControl/>
        <w:spacing w:line="400" w:lineRule="exact"/>
        <w:ind w:left="479" w:leftChars="228"/>
        <w:rPr>
          <w:rFonts w:ascii="仿宋" w:hAnsi="仿宋" w:eastAsia="仿宋" w:cs="仿宋"/>
          <w:b/>
        </w:rPr>
      </w:pPr>
      <w:r>
        <w:rPr>
          <w:rFonts w:hint="eastAsia" w:ascii="仿宋" w:hAnsi="仿宋" w:eastAsia="仿宋" w:cs="仿宋"/>
          <w:b/>
        </w:rPr>
        <w:t>包：1</w:t>
      </w:r>
    </w:p>
    <w:p>
      <w:pPr>
        <w:pStyle w:val="12"/>
        <w:widowControl/>
        <w:spacing w:line="400" w:lineRule="exact"/>
        <w:ind w:firstLine="480" w:firstLineChars="200"/>
        <w:rPr>
          <w:rFonts w:hint="eastAsia" w:ascii="仿宋" w:hAnsi="仿宋" w:eastAsia="仿宋" w:cs="仿宋"/>
        </w:rPr>
      </w:pPr>
      <w:r>
        <w:rPr>
          <w:rFonts w:hint="eastAsia" w:ascii="仿宋" w:hAnsi="仿宋" w:eastAsia="仿宋" w:cs="仿宋"/>
        </w:rPr>
        <w:t>1.交付地点：采购人指定地点</w:t>
      </w:r>
    </w:p>
    <w:p>
      <w:pPr>
        <w:pStyle w:val="12"/>
        <w:widowControl/>
        <w:spacing w:line="400" w:lineRule="exact"/>
        <w:ind w:firstLine="480" w:firstLineChars="200"/>
        <w:rPr>
          <w:rFonts w:hint="eastAsia" w:ascii="仿宋" w:hAnsi="仿宋" w:eastAsia="仿宋" w:cs="仿宋"/>
        </w:rPr>
      </w:pPr>
      <w:r>
        <w:rPr>
          <w:rFonts w:hint="eastAsia" w:ascii="仿宋" w:hAnsi="仿宋" w:eastAsia="仿宋" w:cs="仿宋"/>
        </w:rPr>
        <w:t>2.交付时间：签订合同</w:t>
      </w:r>
      <w:r>
        <w:rPr>
          <w:rFonts w:hint="eastAsia" w:ascii="仿宋" w:hAnsi="仿宋" w:eastAsia="仿宋" w:cs="仿宋"/>
          <w:lang w:val="en-US" w:eastAsia="zh-CN"/>
        </w:rPr>
        <w:t>3</w:t>
      </w:r>
      <w:r>
        <w:rPr>
          <w:rFonts w:hint="eastAsia" w:ascii="仿宋" w:hAnsi="仿宋" w:eastAsia="仿宋" w:cs="仿宋"/>
        </w:rPr>
        <w:t>0天内完成安装及调试</w:t>
      </w:r>
    </w:p>
    <w:p>
      <w:pPr>
        <w:pStyle w:val="12"/>
        <w:widowControl/>
        <w:spacing w:line="400" w:lineRule="exact"/>
        <w:ind w:firstLine="480" w:firstLineChars="200"/>
        <w:rPr>
          <w:rFonts w:hint="eastAsia" w:ascii="仿宋" w:hAnsi="仿宋" w:eastAsia="仿宋" w:cs="仿宋"/>
        </w:rPr>
      </w:pPr>
      <w:r>
        <w:rPr>
          <w:rFonts w:hint="eastAsia" w:ascii="仿宋" w:hAnsi="仿宋" w:eastAsia="仿宋" w:cs="仿宋"/>
        </w:rPr>
        <w:t>3.交付条件：验收合格</w:t>
      </w:r>
    </w:p>
    <w:p>
      <w:pPr>
        <w:pStyle w:val="12"/>
        <w:widowControl/>
        <w:spacing w:line="400" w:lineRule="exact"/>
        <w:ind w:firstLine="480" w:firstLineChars="200"/>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4.是否收取履约保证金：</w:t>
      </w:r>
      <w:r>
        <w:rPr>
          <w:rFonts w:hint="eastAsia" w:ascii="仿宋" w:hAnsi="仿宋" w:eastAsia="仿宋" w:cs="仿宋"/>
          <w:color w:val="000000" w:themeColor="text1"/>
          <w:lang w:val="en-US" w:eastAsia="zh-CN"/>
          <w14:textFill>
            <w14:solidFill>
              <w14:schemeClr w14:val="tx1"/>
            </w14:solidFill>
          </w14:textFill>
        </w:rPr>
        <w:t>是，</w:t>
      </w:r>
      <w:r>
        <w:rPr>
          <w:rFonts w:hint="eastAsia" w:ascii="仿宋" w:hAnsi="仿宋" w:eastAsia="仿宋" w:cs="仿宋"/>
          <w:color w:val="000000" w:themeColor="text1"/>
          <w14:textFill>
            <w14:solidFill>
              <w14:schemeClr w14:val="tx1"/>
            </w14:solidFill>
          </w14:textFill>
        </w:rPr>
        <w:t>成交供应商在与采购人签订合同前，应向采购人提交按成交总金额的2%计算的履约保证金。该保证金在成交供应商供应的货物全部验收合格、合同约定事项全部履行完毕（含成交供应商承诺的免费保修期），30日内一次性无息退还。提交方式为：支票、汇票、本票、保函等非现金方式。</w:t>
      </w:r>
    </w:p>
    <w:p>
      <w:pPr>
        <w:pStyle w:val="12"/>
        <w:widowControl/>
        <w:spacing w:line="400" w:lineRule="exact"/>
        <w:ind w:firstLine="480" w:firstLineChars="200"/>
        <w:rPr>
          <w:rFonts w:hint="eastAsia" w:ascii="仿宋" w:hAnsi="仿宋" w:eastAsia="仿宋" w:cs="仿宋"/>
        </w:rPr>
      </w:pPr>
      <w:r>
        <w:rPr>
          <w:rFonts w:hint="eastAsia" w:ascii="仿宋" w:hAnsi="仿宋" w:eastAsia="仿宋" w:cs="仿宋"/>
        </w:rPr>
        <w:t>5.是否邀请供应商参与验收：否</w:t>
      </w:r>
    </w:p>
    <w:p>
      <w:pPr>
        <w:pStyle w:val="12"/>
        <w:widowControl/>
        <w:spacing w:line="400" w:lineRule="exact"/>
        <w:ind w:firstLine="480" w:firstLineChars="200"/>
        <w:rPr>
          <w:rFonts w:hint="eastAsia" w:ascii="仿宋" w:hAnsi="仿宋" w:eastAsia="仿宋" w:cs="仿宋"/>
        </w:rPr>
      </w:pPr>
      <w:r>
        <w:rPr>
          <w:rFonts w:hint="eastAsia" w:ascii="仿宋" w:hAnsi="仿宋" w:eastAsia="仿宋" w:cs="仿宋"/>
        </w:rPr>
        <w:t>6.是否允许分包：否</w:t>
      </w:r>
    </w:p>
    <w:p>
      <w:pPr>
        <w:pStyle w:val="12"/>
        <w:widowControl/>
        <w:spacing w:line="400" w:lineRule="exact"/>
        <w:ind w:firstLine="480" w:firstLineChars="200"/>
        <w:rPr>
          <w:rFonts w:hint="eastAsia" w:ascii="仿宋" w:hAnsi="仿宋" w:eastAsia="仿宋" w:cs="仿宋"/>
        </w:rPr>
      </w:pPr>
      <w:r>
        <w:rPr>
          <w:rFonts w:hint="eastAsia" w:ascii="仿宋" w:hAnsi="仿宋" w:eastAsia="仿宋" w:cs="仿宋"/>
        </w:rPr>
        <w:t xml:space="preserve">7.验收方式数据表格 </w:t>
      </w:r>
    </w:p>
    <w:tbl>
      <w:tblPr>
        <w:tblStyle w:val="15"/>
        <w:tblW w:w="5000" w:type="pct"/>
        <w:tblCellSpacing w:w="20" w:type="dxa"/>
        <w:tblInd w:w="0" w:type="dxa"/>
        <w:tblBorders>
          <w:top w:val="outset" w:color="auto" w:sz="2" w:space="0"/>
          <w:left w:val="outset" w:color="auto" w:sz="2" w:space="0"/>
          <w:bottom w:val="outset" w:color="auto" w:sz="2" w:space="0"/>
          <w:right w:val="outset" w:color="auto" w:sz="2" w:space="0"/>
          <w:insideH w:val="outset" w:color="auto" w:sz="2" w:space="0"/>
          <w:insideV w:val="outset" w:color="auto" w:sz="2" w:space="0"/>
        </w:tblBorders>
        <w:tblLayout w:type="autofit"/>
        <w:tblCellMar>
          <w:top w:w="0" w:type="dxa"/>
          <w:left w:w="0" w:type="dxa"/>
          <w:bottom w:w="0" w:type="dxa"/>
          <w:right w:w="0" w:type="dxa"/>
        </w:tblCellMar>
      </w:tblPr>
      <w:tblGrid>
        <w:gridCol w:w="2598"/>
        <w:gridCol w:w="6564"/>
      </w:tblGrid>
      <w:tr>
        <w:tblPrEx>
          <w:tblBorders>
            <w:top w:val="outset" w:color="auto" w:sz="2" w:space="0"/>
            <w:left w:val="outset" w:color="auto" w:sz="2" w:space="0"/>
            <w:bottom w:val="outset" w:color="auto" w:sz="2" w:space="0"/>
            <w:right w:val="outset" w:color="auto" w:sz="2" w:space="0"/>
            <w:insideH w:val="outset" w:color="auto" w:sz="2" w:space="0"/>
            <w:insideV w:val="outset" w:color="auto" w:sz="2" w:space="0"/>
          </w:tblBorders>
          <w:tblCellMar>
            <w:top w:w="0" w:type="dxa"/>
            <w:left w:w="0" w:type="dxa"/>
            <w:bottom w:w="0" w:type="dxa"/>
            <w:right w:w="0" w:type="dxa"/>
          </w:tblCellMar>
        </w:tblPrEx>
        <w:trPr>
          <w:trHeight w:val="567" w:hRule="atLeast"/>
          <w:tblCellSpacing w:w="20" w:type="dxa"/>
        </w:trPr>
        <w:tc>
          <w:tcPr>
            <w:tcW w:w="1385" w:type="pct"/>
            <w:vAlign w:val="center"/>
          </w:tcPr>
          <w:p>
            <w:pPr>
              <w:widowControl/>
              <w:spacing w:line="276" w:lineRule="auto"/>
              <w:jc w:val="center"/>
              <w:textAlignment w:val="top"/>
              <w:rPr>
                <w:rFonts w:ascii="仿宋" w:hAnsi="仿宋" w:eastAsia="仿宋" w:cs="仿宋"/>
                <w:b/>
                <w:bCs/>
                <w:sz w:val="24"/>
              </w:rPr>
            </w:pPr>
            <w:r>
              <w:rPr>
                <w:rFonts w:hint="eastAsia" w:ascii="仿宋" w:hAnsi="仿宋" w:eastAsia="仿宋" w:cs="仿宋"/>
                <w:b/>
                <w:bCs/>
                <w:kern w:val="0"/>
                <w:sz w:val="24"/>
              </w:rPr>
              <w:t>验收期次</w:t>
            </w:r>
          </w:p>
        </w:tc>
        <w:tc>
          <w:tcPr>
            <w:tcW w:w="3550" w:type="pct"/>
            <w:vAlign w:val="center"/>
          </w:tcPr>
          <w:p>
            <w:pPr>
              <w:widowControl/>
              <w:spacing w:line="276" w:lineRule="auto"/>
              <w:jc w:val="center"/>
              <w:textAlignment w:val="top"/>
              <w:rPr>
                <w:rFonts w:ascii="仿宋" w:hAnsi="仿宋" w:eastAsia="仿宋" w:cs="仿宋"/>
                <w:b/>
                <w:bCs/>
                <w:sz w:val="24"/>
              </w:rPr>
            </w:pPr>
            <w:r>
              <w:rPr>
                <w:rFonts w:hint="eastAsia" w:ascii="仿宋" w:hAnsi="仿宋" w:eastAsia="仿宋" w:cs="仿宋"/>
                <w:b/>
                <w:bCs/>
                <w:kern w:val="0"/>
                <w:sz w:val="24"/>
              </w:rPr>
              <w:t>验收期次说明</w:t>
            </w:r>
          </w:p>
        </w:tc>
      </w:tr>
      <w:tr>
        <w:tblPrEx>
          <w:tblBorders>
            <w:top w:val="outset" w:color="auto" w:sz="2" w:space="0"/>
            <w:left w:val="outset" w:color="auto" w:sz="2" w:space="0"/>
            <w:bottom w:val="outset" w:color="auto" w:sz="2" w:space="0"/>
            <w:right w:val="outset" w:color="auto" w:sz="2" w:space="0"/>
            <w:insideH w:val="outset" w:color="auto" w:sz="2" w:space="0"/>
            <w:insideV w:val="outset" w:color="auto" w:sz="2" w:space="0"/>
          </w:tblBorders>
          <w:tblCellMar>
            <w:top w:w="0" w:type="dxa"/>
            <w:left w:w="0" w:type="dxa"/>
            <w:bottom w:w="0" w:type="dxa"/>
            <w:right w:w="0" w:type="dxa"/>
          </w:tblCellMar>
        </w:tblPrEx>
        <w:trPr>
          <w:trHeight w:val="567" w:hRule="atLeast"/>
          <w:tblCellSpacing w:w="20" w:type="dxa"/>
        </w:trPr>
        <w:tc>
          <w:tcPr>
            <w:tcW w:w="1385" w:type="pct"/>
            <w:vAlign w:val="center"/>
          </w:tcPr>
          <w:p>
            <w:pPr>
              <w:widowControl/>
              <w:spacing w:line="276" w:lineRule="auto"/>
              <w:jc w:val="center"/>
              <w:textAlignment w:val="top"/>
              <w:rPr>
                <w:rFonts w:ascii="仿宋" w:hAnsi="仿宋" w:eastAsia="仿宋" w:cs="仿宋"/>
                <w:sz w:val="24"/>
              </w:rPr>
            </w:pPr>
            <w:r>
              <w:rPr>
                <w:rFonts w:hint="eastAsia" w:ascii="仿宋" w:hAnsi="仿宋" w:eastAsia="仿宋" w:cs="仿宋"/>
                <w:kern w:val="0"/>
                <w:sz w:val="24"/>
              </w:rPr>
              <w:t>1</w:t>
            </w:r>
          </w:p>
        </w:tc>
        <w:tc>
          <w:tcPr>
            <w:tcW w:w="3550" w:type="pct"/>
            <w:vAlign w:val="center"/>
          </w:tcPr>
          <w:p>
            <w:pPr>
              <w:tabs>
                <w:tab w:val="left" w:pos="630"/>
              </w:tabs>
              <w:spacing w:line="276" w:lineRule="auto"/>
              <w:jc w:val="center"/>
              <w:rPr>
                <w:rFonts w:ascii="仿宋" w:hAnsi="仿宋" w:eastAsia="仿宋" w:cs="仿宋"/>
                <w:bCs/>
                <w:sz w:val="24"/>
              </w:rPr>
            </w:pPr>
            <w:r>
              <w:rPr>
                <w:rFonts w:hint="eastAsia" w:ascii="仿宋" w:hAnsi="仿宋" w:eastAsia="仿宋" w:cs="仿宋"/>
                <w:kern w:val="0"/>
                <w:sz w:val="24"/>
              </w:rPr>
              <w:t>按竞争性谈判文件及合同要求验收</w:t>
            </w:r>
          </w:p>
        </w:tc>
      </w:tr>
    </w:tbl>
    <w:p>
      <w:pPr>
        <w:widowControl/>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rPr>
        <w:t xml:space="preserve">8.支付方式数据表格 </w:t>
      </w:r>
    </w:p>
    <w:tbl>
      <w:tblPr>
        <w:tblStyle w:val="15"/>
        <w:tblW w:w="5000" w:type="pct"/>
        <w:tblCellSpacing w:w="20" w:type="dxa"/>
        <w:tblInd w:w="0" w:type="dxa"/>
        <w:tblBorders>
          <w:top w:val="outset" w:color="auto" w:sz="2" w:space="0"/>
          <w:left w:val="outset" w:color="auto" w:sz="2" w:space="0"/>
          <w:bottom w:val="outset" w:color="auto" w:sz="2" w:space="0"/>
          <w:right w:val="outset" w:color="auto" w:sz="2" w:space="0"/>
          <w:insideH w:val="outset" w:color="auto" w:sz="2" w:space="0"/>
          <w:insideV w:val="outset" w:color="auto" w:sz="2" w:space="0"/>
        </w:tblBorders>
        <w:tblLayout w:type="autofit"/>
        <w:tblCellMar>
          <w:top w:w="0" w:type="dxa"/>
          <w:left w:w="0" w:type="dxa"/>
          <w:bottom w:w="0" w:type="dxa"/>
          <w:right w:w="0" w:type="dxa"/>
        </w:tblCellMar>
      </w:tblPr>
      <w:tblGrid>
        <w:gridCol w:w="1103"/>
        <w:gridCol w:w="1488"/>
        <w:gridCol w:w="6571"/>
      </w:tblGrid>
      <w:tr>
        <w:tblPrEx>
          <w:tblBorders>
            <w:top w:val="outset" w:color="auto" w:sz="2" w:space="0"/>
            <w:left w:val="outset" w:color="auto" w:sz="2" w:space="0"/>
            <w:bottom w:val="outset" w:color="auto" w:sz="2" w:space="0"/>
            <w:right w:val="outset" w:color="auto" w:sz="2" w:space="0"/>
            <w:insideH w:val="outset" w:color="auto" w:sz="2" w:space="0"/>
            <w:insideV w:val="outset" w:color="auto" w:sz="2" w:space="0"/>
          </w:tblBorders>
          <w:tblCellMar>
            <w:top w:w="0" w:type="dxa"/>
            <w:left w:w="0" w:type="dxa"/>
            <w:bottom w:w="0" w:type="dxa"/>
            <w:right w:w="0" w:type="dxa"/>
          </w:tblCellMar>
        </w:tblPrEx>
        <w:trPr>
          <w:trHeight w:val="567" w:hRule="atLeast"/>
          <w:tblHeader/>
          <w:tblCellSpacing w:w="20" w:type="dxa"/>
        </w:trPr>
        <w:tc>
          <w:tcPr>
            <w:tcW w:w="569" w:type="pct"/>
            <w:vAlign w:val="center"/>
          </w:tcPr>
          <w:p>
            <w:pPr>
              <w:widowControl/>
              <w:spacing w:line="400" w:lineRule="exact"/>
              <w:jc w:val="center"/>
              <w:textAlignment w:val="top"/>
              <w:rPr>
                <w:rFonts w:ascii="仿宋" w:hAnsi="仿宋" w:eastAsia="仿宋" w:cs="仿宋"/>
                <w:b/>
                <w:bCs/>
                <w:sz w:val="24"/>
              </w:rPr>
            </w:pPr>
            <w:r>
              <w:rPr>
                <w:rFonts w:hint="eastAsia" w:ascii="仿宋" w:hAnsi="仿宋" w:eastAsia="仿宋" w:cs="仿宋"/>
                <w:b/>
                <w:bCs/>
                <w:kern w:val="0"/>
                <w:sz w:val="24"/>
              </w:rPr>
              <w:t>支付期次</w:t>
            </w:r>
          </w:p>
        </w:tc>
        <w:tc>
          <w:tcPr>
            <w:tcW w:w="790" w:type="pct"/>
            <w:vAlign w:val="center"/>
          </w:tcPr>
          <w:p>
            <w:pPr>
              <w:widowControl/>
              <w:spacing w:line="400" w:lineRule="exact"/>
              <w:jc w:val="center"/>
              <w:textAlignment w:val="top"/>
              <w:rPr>
                <w:rFonts w:ascii="仿宋" w:hAnsi="仿宋" w:eastAsia="仿宋" w:cs="仿宋"/>
                <w:b/>
                <w:bCs/>
                <w:sz w:val="24"/>
              </w:rPr>
            </w:pPr>
            <w:r>
              <w:rPr>
                <w:rFonts w:hint="eastAsia" w:ascii="仿宋" w:hAnsi="仿宋" w:eastAsia="仿宋" w:cs="仿宋"/>
                <w:b/>
                <w:bCs/>
                <w:kern w:val="0"/>
                <w:sz w:val="24"/>
              </w:rPr>
              <w:t>支付比例(%)</w:t>
            </w:r>
          </w:p>
        </w:tc>
        <w:tc>
          <w:tcPr>
            <w:tcW w:w="3553" w:type="pct"/>
            <w:vAlign w:val="center"/>
          </w:tcPr>
          <w:p>
            <w:pPr>
              <w:widowControl/>
              <w:spacing w:line="400" w:lineRule="exact"/>
              <w:jc w:val="center"/>
              <w:textAlignment w:val="top"/>
              <w:rPr>
                <w:rFonts w:ascii="仿宋" w:hAnsi="仿宋" w:eastAsia="仿宋" w:cs="仿宋"/>
                <w:b/>
                <w:bCs/>
                <w:sz w:val="24"/>
              </w:rPr>
            </w:pPr>
            <w:r>
              <w:rPr>
                <w:rFonts w:hint="eastAsia" w:ascii="仿宋" w:hAnsi="仿宋" w:eastAsia="仿宋" w:cs="仿宋"/>
                <w:b/>
                <w:bCs/>
                <w:kern w:val="0"/>
                <w:sz w:val="24"/>
              </w:rPr>
              <w:t>支付期次说明</w:t>
            </w:r>
          </w:p>
        </w:tc>
      </w:tr>
      <w:tr>
        <w:tblPrEx>
          <w:tblBorders>
            <w:top w:val="outset" w:color="auto" w:sz="2" w:space="0"/>
            <w:left w:val="outset" w:color="auto" w:sz="2" w:space="0"/>
            <w:bottom w:val="outset" w:color="auto" w:sz="2" w:space="0"/>
            <w:right w:val="outset" w:color="auto" w:sz="2" w:space="0"/>
            <w:insideH w:val="outset" w:color="auto" w:sz="2" w:space="0"/>
            <w:insideV w:val="outset" w:color="auto" w:sz="2" w:space="0"/>
          </w:tblBorders>
          <w:tblCellMar>
            <w:top w:w="0" w:type="dxa"/>
            <w:left w:w="0" w:type="dxa"/>
            <w:bottom w:w="0" w:type="dxa"/>
            <w:right w:w="0" w:type="dxa"/>
          </w:tblCellMar>
        </w:tblPrEx>
        <w:trPr>
          <w:trHeight w:val="567" w:hRule="atLeast"/>
          <w:tblCellSpacing w:w="20" w:type="dxa"/>
        </w:trPr>
        <w:tc>
          <w:tcPr>
            <w:tcW w:w="569" w:type="pct"/>
            <w:vAlign w:val="center"/>
          </w:tcPr>
          <w:p>
            <w:pPr>
              <w:widowControl/>
              <w:spacing w:line="276" w:lineRule="auto"/>
              <w:jc w:val="center"/>
              <w:rPr>
                <w:rFonts w:ascii="仿宋" w:hAnsi="仿宋" w:eastAsia="仿宋" w:cs="仿宋"/>
                <w:color w:val="000000" w:themeColor="text1"/>
                <w:sz w:val="24"/>
                <w14:textFill>
                  <w14:solidFill>
                    <w14:schemeClr w14:val="tx1"/>
                  </w14:solidFill>
                </w14:textFill>
              </w:rPr>
            </w:pPr>
            <w:r>
              <w:rPr>
                <w:rFonts w:ascii="仿宋" w:hAnsi="仿宋" w:eastAsia="仿宋" w:cs="宋体"/>
                <w:color w:val="000000" w:themeColor="text1"/>
                <w:kern w:val="0"/>
                <w:sz w:val="24"/>
                <w14:textFill>
                  <w14:solidFill>
                    <w14:schemeClr w14:val="tx1"/>
                  </w14:solidFill>
                </w14:textFill>
              </w:rPr>
              <w:t>1</w:t>
            </w:r>
          </w:p>
        </w:tc>
        <w:tc>
          <w:tcPr>
            <w:tcW w:w="790" w:type="pct"/>
            <w:vAlign w:val="center"/>
          </w:tcPr>
          <w:p>
            <w:pPr>
              <w:widowControl/>
              <w:spacing w:line="276" w:lineRule="auto"/>
              <w:jc w:val="center"/>
              <w:rPr>
                <w:rFonts w:ascii="仿宋" w:hAnsi="仿宋" w:eastAsia="仿宋" w:cs="宋体"/>
                <w:color w:val="000000" w:themeColor="text1"/>
                <w:kern w:val="0"/>
                <w:sz w:val="24"/>
                <w14:textFill>
                  <w14:solidFill>
                    <w14:schemeClr w14:val="tx1"/>
                  </w14:solidFill>
                </w14:textFill>
              </w:rPr>
            </w:pPr>
            <w:r>
              <w:rPr>
                <w:rFonts w:ascii="仿宋" w:hAnsi="仿宋" w:eastAsia="仿宋" w:cs="宋体"/>
                <w:color w:val="000000" w:themeColor="text1"/>
                <w:kern w:val="0"/>
                <w:sz w:val="24"/>
                <w14:textFill>
                  <w14:solidFill>
                    <w14:schemeClr w14:val="tx1"/>
                  </w14:solidFill>
                </w14:textFill>
              </w:rPr>
              <w:t>100</w:t>
            </w:r>
          </w:p>
        </w:tc>
        <w:tc>
          <w:tcPr>
            <w:tcW w:w="3553" w:type="pct"/>
            <w:vAlign w:val="center"/>
          </w:tcPr>
          <w:p>
            <w:pPr>
              <w:widowControl/>
              <w:spacing w:line="276" w:lineRule="auto"/>
              <w:jc w:val="center"/>
              <w:rPr>
                <w:rFonts w:hint="eastAsia"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合同签订合在所有货物经安装调试试运行完毕，经最终验收合格后30日内付清100%货款。（注：若成交供应商为中小微企业，采购人根据项目实际，执行《泉州市财政局关于进一步加大政府采购支持中小企业力度的通知》（泉财采〔2022〕169</w:t>
            </w:r>
          </w:p>
          <w:p>
            <w:pPr>
              <w:widowControl/>
              <w:spacing w:line="276" w:lineRule="auto"/>
              <w:jc w:val="both"/>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号）文件要求。）</w:t>
            </w:r>
          </w:p>
        </w:tc>
      </w:tr>
    </w:tbl>
    <w:p>
      <w:pPr>
        <w:adjustRightInd w:val="0"/>
        <w:snapToGrid w:val="0"/>
        <w:spacing w:before="240" w:line="370" w:lineRule="exact"/>
        <w:rPr>
          <w:rFonts w:ascii="仿宋" w:hAnsi="仿宋" w:eastAsia="仿宋" w:cs="仿宋"/>
          <w:b/>
          <w:snapToGrid w:val="0"/>
          <w:sz w:val="24"/>
        </w:rPr>
      </w:pPr>
      <w:r>
        <w:rPr>
          <w:rFonts w:hint="eastAsia" w:ascii="仿宋" w:hAnsi="仿宋" w:eastAsia="仿宋" w:cs="仿宋"/>
          <w:b/>
          <w:snapToGrid w:val="0"/>
          <w:sz w:val="24"/>
        </w:rPr>
        <w:t>四、注意事项</w:t>
      </w:r>
    </w:p>
    <w:p>
      <w:pPr>
        <w:pStyle w:val="12"/>
        <w:widowControl/>
        <w:spacing w:line="400" w:lineRule="exact"/>
        <w:ind w:firstLine="480" w:firstLineChars="200"/>
        <w:rPr>
          <w:rFonts w:ascii="仿宋" w:hAnsi="仿宋" w:eastAsia="仿宋" w:cs="仿宋"/>
        </w:rPr>
      </w:pPr>
      <w:r>
        <w:rPr>
          <w:rFonts w:hint="eastAsia" w:ascii="仿宋" w:hAnsi="仿宋" w:eastAsia="仿宋" w:cs="仿宋"/>
        </w:rPr>
        <w:t>1、除《招标文件》另有规定外，若出现有关法律、法规和规章有强制性规定但《招标文件》未列明的情形，则投标人应按照有关法律、法规和规章强制性规定执行。</w:t>
      </w:r>
    </w:p>
    <w:p>
      <w:pPr>
        <w:pStyle w:val="12"/>
        <w:widowControl/>
        <w:spacing w:line="400" w:lineRule="exact"/>
        <w:ind w:firstLine="480" w:firstLineChars="200"/>
        <w:rPr>
          <w:rStyle w:val="17"/>
          <w:rFonts w:ascii="仿宋" w:hAnsi="仿宋" w:eastAsia="仿宋" w:cs="仿宋"/>
          <w:sz w:val="32"/>
          <w:szCs w:val="32"/>
        </w:rPr>
      </w:pPr>
      <w:r>
        <w:rPr>
          <w:rFonts w:hint="eastAsia" w:ascii="仿宋" w:hAnsi="仿宋" w:eastAsia="仿宋" w:cs="仿宋"/>
        </w:rPr>
        <w:t>2、其他：</w:t>
      </w:r>
      <w:r>
        <w:rPr>
          <w:rFonts w:ascii="仿宋" w:hAnsi="仿宋" w:eastAsia="仿宋"/>
          <w:b/>
        </w:rPr>
        <w:t>无</w:t>
      </w:r>
      <w:r>
        <w:rPr>
          <w:rFonts w:hint="eastAsia" w:ascii="仿宋" w:hAnsi="仿宋" w:eastAsia="仿宋"/>
          <w:b/>
        </w:rPr>
        <w:t>。</w:t>
      </w:r>
    </w:p>
    <w:p>
      <w:pPr>
        <w:pStyle w:val="12"/>
        <w:widowControl/>
        <w:spacing w:before="76" w:after="76" w:line="18" w:lineRule="atLeast"/>
        <w:jc w:val="both"/>
        <w:rPr>
          <w:rStyle w:val="17"/>
          <w:rFonts w:ascii="仿宋" w:hAnsi="仿宋" w:eastAsia="仿宋" w:cs="仿宋"/>
          <w:sz w:val="32"/>
          <w:szCs w:val="32"/>
        </w:rPr>
      </w:pPr>
    </w:p>
    <w:p>
      <w:pPr>
        <w:pStyle w:val="12"/>
        <w:widowControl/>
        <w:spacing w:before="76" w:after="76" w:line="18" w:lineRule="atLeast"/>
        <w:jc w:val="both"/>
        <w:rPr>
          <w:rStyle w:val="17"/>
          <w:rFonts w:ascii="仿宋" w:hAnsi="仿宋" w:eastAsia="仿宋" w:cs="仿宋"/>
          <w:sz w:val="32"/>
          <w:szCs w:val="32"/>
        </w:rPr>
      </w:pPr>
    </w:p>
    <w:p>
      <w:pPr>
        <w:pStyle w:val="12"/>
        <w:widowControl/>
        <w:spacing w:before="76" w:after="76" w:line="18" w:lineRule="atLeast"/>
        <w:jc w:val="both"/>
        <w:rPr>
          <w:rStyle w:val="17"/>
          <w:rFonts w:ascii="仿宋" w:hAnsi="仿宋" w:eastAsia="仿宋" w:cs="仿宋"/>
          <w:sz w:val="32"/>
          <w:szCs w:val="32"/>
        </w:rPr>
      </w:pPr>
    </w:p>
    <w:p>
      <w:pPr>
        <w:pStyle w:val="12"/>
        <w:widowControl/>
        <w:spacing w:before="76" w:after="76" w:line="18" w:lineRule="atLeast"/>
        <w:jc w:val="both"/>
        <w:rPr>
          <w:rStyle w:val="17"/>
          <w:rFonts w:ascii="仿宋" w:hAnsi="仿宋" w:eastAsia="仿宋" w:cs="仿宋"/>
          <w:sz w:val="32"/>
          <w:szCs w:val="32"/>
        </w:rPr>
      </w:pPr>
    </w:p>
    <w:p>
      <w:pPr>
        <w:pStyle w:val="12"/>
        <w:widowControl/>
        <w:spacing w:before="76" w:after="76" w:line="18" w:lineRule="atLeast"/>
        <w:jc w:val="both"/>
        <w:rPr>
          <w:rStyle w:val="17"/>
          <w:rFonts w:ascii="仿宋" w:hAnsi="仿宋" w:eastAsia="仿宋" w:cs="仿宋"/>
          <w:sz w:val="32"/>
          <w:szCs w:val="32"/>
        </w:rPr>
      </w:pPr>
    </w:p>
    <w:p>
      <w:pPr>
        <w:pStyle w:val="12"/>
        <w:widowControl/>
        <w:spacing w:before="76" w:after="76" w:line="18" w:lineRule="atLeast"/>
        <w:jc w:val="both"/>
        <w:rPr>
          <w:rStyle w:val="17"/>
          <w:rFonts w:ascii="仿宋" w:hAnsi="仿宋" w:eastAsia="仿宋" w:cs="仿宋"/>
          <w:sz w:val="32"/>
          <w:szCs w:val="32"/>
        </w:rPr>
      </w:pPr>
    </w:p>
    <w:p>
      <w:pPr>
        <w:pStyle w:val="12"/>
        <w:widowControl/>
        <w:spacing w:before="76" w:after="76" w:line="18" w:lineRule="atLeast"/>
        <w:jc w:val="both"/>
        <w:rPr>
          <w:rStyle w:val="17"/>
          <w:rFonts w:ascii="仿宋" w:hAnsi="仿宋" w:eastAsia="仿宋" w:cs="仿宋"/>
          <w:sz w:val="32"/>
          <w:szCs w:val="32"/>
        </w:rPr>
      </w:pPr>
    </w:p>
    <w:p>
      <w:pPr>
        <w:pStyle w:val="12"/>
        <w:widowControl/>
        <w:spacing w:before="76" w:after="76" w:line="18" w:lineRule="atLeast"/>
        <w:jc w:val="center"/>
        <w:rPr>
          <w:rFonts w:ascii="仿宋" w:hAnsi="仿宋" w:eastAsia="仿宋" w:cs="仿宋"/>
          <w:sz w:val="32"/>
          <w:szCs w:val="32"/>
        </w:rPr>
      </w:pPr>
      <w:r>
        <w:rPr>
          <w:rStyle w:val="17"/>
          <w:rFonts w:hint="eastAsia" w:ascii="仿宋" w:hAnsi="仿宋" w:eastAsia="仿宋" w:cs="仿宋"/>
          <w:sz w:val="32"/>
          <w:szCs w:val="32"/>
        </w:rPr>
        <w:t>第四章  合同主要条款及格式（仅供参考）</w:t>
      </w:r>
    </w:p>
    <w:p>
      <w:pPr>
        <w:pStyle w:val="12"/>
        <w:widowControl/>
        <w:spacing w:before="76" w:after="76" w:line="18" w:lineRule="atLeast"/>
        <w:jc w:val="center"/>
        <w:rPr>
          <w:rFonts w:ascii="仿宋" w:hAnsi="仿宋" w:eastAsia="仿宋" w:cs="仿宋"/>
        </w:rPr>
      </w:pPr>
      <w:r>
        <w:rPr>
          <w:rStyle w:val="17"/>
          <w:rFonts w:hint="eastAsia" w:ascii="仿宋" w:hAnsi="仿宋" w:eastAsia="仿宋" w:cs="仿宋"/>
        </w:rPr>
        <w:t>编 制 说 明</w:t>
      </w:r>
    </w:p>
    <w:p>
      <w:pPr>
        <w:pStyle w:val="12"/>
        <w:widowControl/>
        <w:spacing w:line="360" w:lineRule="exact"/>
        <w:ind w:firstLine="482" w:firstLineChars="200"/>
        <w:rPr>
          <w:rFonts w:ascii="仿宋" w:hAnsi="仿宋" w:eastAsia="仿宋" w:cs="仿宋"/>
        </w:rPr>
      </w:pPr>
      <w:r>
        <w:rPr>
          <w:rStyle w:val="17"/>
          <w:rFonts w:hint="eastAsia" w:ascii="仿宋" w:hAnsi="仿宋" w:eastAsia="仿宋" w:cs="仿宋"/>
        </w:rPr>
        <w:t>1、签订合同应遵守《中华人民共和国政府采购法》、《民法典》。</w:t>
      </w:r>
    </w:p>
    <w:p>
      <w:pPr>
        <w:pStyle w:val="12"/>
        <w:widowControl/>
        <w:spacing w:line="360" w:lineRule="exact"/>
        <w:ind w:firstLine="482" w:firstLineChars="200"/>
        <w:rPr>
          <w:rStyle w:val="17"/>
          <w:rFonts w:ascii="仿宋" w:hAnsi="仿宋" w:eastAsia="仿宋" w:cs="仿宋"/>
        </w:rPr>
      </w:pPr>
      <w:r>
        <w:rPr>
          <w:rStyle w:val="17"/>
          <w:rFonts w:hint="eastAsia" w:ascii="仿宋" w:hAnsi="仿宋" w:eastAsia="仿宋" w:cs="仿宋"/>
        </w:rPr>
        <w:t>2、签订合同时，采购人与成交供应商应结合谈判文件第四章规定填列相应内容。如果双方使用谈判文件第四章已有规定的条款及格式，双方均不得对规定进行变更或调整；谈判文件第四章未作规定的条款及格式，双方可通过友好协商进行约定。</w:t>
      </w:r>
    </w:p>
    <w:p>
      <w:pPr>
        <w:pStyle w:val="12"/>
        <w:widowControl/>
        <w:spacing w:line="360" w:lineRule="exact"/>
        <w:ind w:firstLine="482" w:firstLineChars="200"/>
        <w:rPr>
          <w:rStyle w:val="17"/>
          <w:rFonts w:ascii="仿宋" w:hAnsi="仿宋" w:eastAsia="仿宋" w:cs="仿宋"/>
        </w:rPr>
      </w:pPr>
      <w:r>
        <w:rPr>
          <w:rStyle w:val="17"/>
          <w:rFonts w:hint="eastAsia" w:ascii="仿宋" w:hAnsi="仿宋" w:eastAsia="仿宋" w:cs="仿宋"/>
        </w:rPr>
        <w:t>3、本章节所附的合同主要条款及格式为参考文本，如果因为项目实际特点不能适用，则可由甲乙双方在合同签订阶段可通过友好协商进行约定。</w:t>
      </w:r>
    </w:p>
    <w:p>
      <w:pPr>
        <w:pStyle w:val="12"/>
        <w:widowControl/>
        <w:spacing w:line="360" w:lineRule="exact"/>
        <w:ind w:firstLine="480" w:firstLineChars="200"/>
        <w:rPr>
          <w:rFonts w:ascii="仿宋" w:hAnsi="仿宋" w:eastAsia="仿宋" w:cs="仿宋"/>
        </w:rPr>
      </w:pPr>
    </w:p>
    <w:p>
      <w:pPr>
        <w:pStyle w:val="12"/>
        <w:widowControl/>
        <w:spacing w:line="360" w:lineRule="exact"/>
        <w:ind w:firstLine="480" w:firstLineChars="200"/>
        <w:rPr>
          <w:rFonts w:ascii="仿宋" w:hAnsi="仿宋" w:eastAsia="仿宋" w:cs="仿宋"/>
          <w:u w:val="single"/>
        </w:rPr>
      </w:pPr>
      <w:r>
        <w:rPr>
          <w:rFonts w:hint="eastAsia" w:ascii="仿宋" w:hAnsi="仿宋" w:eastAsia="仿宋" w:cs="仿宋"/>
        </w:rPr>
        <w:t>甲方：</w:t>
      </w:r>
      <w:r>
        <w:rPr>
          <w:rFonts w:hint="eastAsia" w:ascii="仿宋" w:hAnsi="仿宋" w:eastAsia="仿宋" w:cs="仿宋"/>
          <w:u w:val="single"/>
        </w:rPr>
        <w:t>（采购人全称）</w:t>
      </w:r>
    </w:p>
    <w:p>
      <w:pPr>
        <w:pStyle w:val="12"/>
        <w:widowControl/>
        <w:spacing w:line="360" w:lineRule="exact"/>
        <w:ind w:firstLine="480" w:firstLineChars="200"/>
        <w:rPr>
          <w:rFonts w:ascii="仿宋" w:hAnsi="仿宋" w:eastAsia="仿宋" w:cs="仿宋"/>
          <w:u w:val="single"/>
        </w:rPr>
      </w:pPr>
      <w:r>
        <w:rPr>
          <w:rFonts w:hint="eastAsia" w:ascii="仿宋" w:hAnsi="仿宋" w:eastAsia="仿宋" w:cs="仿宋"/>
        </w:rPr>
        <w:t>乙方：</w:t>
      </w:r>
      <w:r>
        <w:rPr>
          <w:rFonts w:hint="eastAsia" w:ascii="仿宋" w:hAnsi="仿宋" w:eastAsia="仿宋" w:cs="仿宋"/>
          <w:u w:val="single"/>
        </w:rPr>
        <w:t>（成交供应商全称）</w:t>
      </w:r>
    </w:p>
    <w:p>
      <w:pPr>
        <w:pStyle w:val="12"/>
        <w:widowControl/>
        <w:spacing w:line="360" w:lineRule="exact"/>
        <w:ind w:firstLine="480" w:firstLineChars="200"/>
        <w:rPr>
          <w:rFonts w:ascii="仿宋" w:hAnsi="仿宋" w:eastAsia="仿宋" w:cs="仿宋"/>
        </w:rPr>
      </w:pPr>
      <w:r>
        <w:rPr>
          <w:rFonts w:hint="eastAsia" w:ascii="仿宋" w:hAnsi="仿宋" w:eastAsia="仿宋" w:cs="仿宋"/>
        </w:rPr>
        <w:t>根据项目编号为</w:t>
      </w:r>
      <w:r>
        <w:rPr>
          <w:rFonts w:hint="eastAsia" w:ascii="仿宋" w:hAnsi="仿宋" w:eastAsia="仿宋" w:cs="仿宋"/>
          <w:u w:val="single"/>
        </w:rPr>
        <w:t xml:space="preserve">       </w:t>
      </w:r>
      <w:r>
        <w:rPr>
          <w:rFonts w:hint="eastAsia" w:ascii="仿宋" w:hAnsi="仿宋" w:eastAsia="仿宋" w:cs="仿宋"/>
        </w:rPr>
        <w:t>的</w:t>
      </w:r>
      <w:r>
        <w:rPr>
          <w:rFonts w:hint="eastAsia" w:ascii="仿宋" w:hAnsi="仿宋" w:eastAsia="仿宋" w:cs="仿宋"/>
          <w:u w:val="single"/>
        </w:rPr>
        <w:t>（填写“项目名称”）</w:t>
      </w:r>
      <w:r>
        <w:rPr>
          <w:rFonts w:hint="eastAsia" w:ascii="仿宋" w:hAnsi="仿宋" w:eastAsia="仿宋" w:cs="仿宋"/>
        </w:rPr>
        <w:t>项目（以下简称：“本项目”）的谈判结果，乙方为成交供应商。现经甲乙双方友好协商，就以下事项达成一致并签订本合同：</w:t>
      </w:r>
    </w:p>
    <w:p>
      <w:pPr>
        <w:pStyle w:val="12"/>
        <w:widowControl/>
        <w:spacing w:line="360" w:lineRule="exact"/>
        <w:ind w:firstLine="480" w:firstLineChars="200"/>
        <w:rPr>
          <w:rFonts w:ascii="仿宋" w:hAnsi="仿宋" w:eastAsia="仿宋" w:cs="仿宋"/>
        </w:rPr>
      </w:pPr>
      <w:r>
        <w:rPr>
          <w:rFonts w:hint="eastAsia" w:ascii="仿宋" w:hAnsi="仿宋" w:eastAsia="仿宋" w:cs="仿宋"/>
        </w:rPr>
        <w:t>1、下列合同文件是构成本合同不可分割的部分：</w:t>
      </w:r>
    </w:p>
    <w:p>
      <w:pPr>
        <w:pStyle w:val="12"/>
        <w:widowControl/>
        <w:spacing w:line="360" w:lineRule="exact"/>
        <w:ind w:firstLine="480" w:firstLineChars="200"/>
        <w:rPr>
          <w:rFonts w:ascii="仿宋" w:hAnsi="仿宋" w:eastAsia="仿宋" w:cs="仿宋"/>
        </w:rPr>
      </w:pPr>
      <w:r>
        <w:rPr>
          <w:rFonts w:hint="eastAsia" w:ascii="仿宋" w:hAnsi="仿宋" w:eastAsia="仿宋" w:cs="仿宋"/>
        </w:rPr>
        <w:t>1.1合同条款；</w:t>
      </w:r>
    </w:p>
    <w:p>
      <w:pPr>
        <w:pStyle w:val="12"/>
        <w:widowControl/>
        <w:spacing w:line="360" w:lineRule="exact"/>
        <w:ind w:firstLine="480" w:firstLineChars="200"/>
        <w:rPr>
          <w:rFonts w:ascii="仿宋" w:hAnsi="仿宋" w:eastAsia="仿宋" w:cs="仿宋"/>
        </w:rPr>
      </w:pPr>
      <w:r>
        <w:rPr>
          <w:rFonts w:hint="eastAsia" w:ascii="仿宋" w:hAnsi="仿宋" w:eastAsia="仿宋" w:cs="仿宋"/>
        </w:rPr>
        <w:t>1.2谈判文件、乙方的响应文件；</w:t>
      </w:r>
    </w:p>
    <w:p>
      <w:pPr>
        <w:pStyle w:val="12"/>
        <w:widowControl/>
        <w:spacing w:line="360" w:lineRule="exact"/>
        <w:ind w:firstLine="480" w:firstLineChars="200"/>
        <w:rPr>
          <w:rFonts w:ascii="仿宋" w:hAnsi="仿宋" w:eastAsia="仿宋" w:cs="仿宋"/>
        </w:rPr>
      </w:pPr>
      <w:r>
        <w:rPr>
          <w:rFonts w:hint="eastAsia" w:ascii="仿宋" w:hAnsi="仿宋" w:eastAsia="仿宋" w:cs="仿宋"/>
        </w:rPr>
        <w:t>1.3其他文件或材料：□无。□</w:t>
      </w:r>
      <w:r>
        <w:rPr>
          <w:rFonts w:hint="eastAsia" w:ascii="仿宋" w:hAnsi="仿宋" w:eastAsia="仿宋" w:cs="仿宋"/>
          <w:u w:val="single"/>
        </w:rPr>
        <w:t>（根据实际情况填写需要增加的内容）</w:t>
      </w:r>
      <w:r>
        <w:rPr>
          <w:rFonts w:hint="eastAsia" w:ascii="仿宋" w:hAnsi="仿宋" w:eastAsia="仿宋" w:cs="仿宋"/>
        </w:rPr>
        <w:t>。</w:t>
      </w:r>
    </w:p>
    <w:p>
      <w:pPr>
        <w:pStyle w:val="12"/>
        <w:widowControl/>
        <w:spacing w:line="360" w:lineRule="exact"/>
        <w:ind w:firstLine="480" w:firstLineChars="200"/>
        <w:rPr>
          <w:rFonts w:ascii="仿宋" w:hAnsi="仿宋" w:eastAsia="仿宋" w:cs="仿宋"/>
        </w:rPr>
      </w:pPr>
      <w:r>
        <w:rPr>
          <w:rFonts w:hint="eastAsia" w:ascii="仿宋" w:hAnsi="仿宋" w:eastAsia="仿宋" w:cs="仿宋"/>
        </w:rPr>
        <w:t>2、合同标的</w:t>
      </w:r>
    </w:p>
    <w:p>
      <w:pPr>
        <w:pStyle w:val="12"/>
        <w:widowControl/>
        <w:spacing w:line="360" w:lineRule="exact"/>
        <w:ind w:firstLine="480" w:firstLineChars="200"/>
        <w:rPr>
          <w:rFonts w:ascii="仿宋" w:hAnsi="仿宋" w:eastAsia="仿宋" w:cs="仿宋"/>
        </w:rPr>
      </w:pPr>
      <w:r>
        <w:rPr>
          <w:rFonts w:hint="eastAsia" w:ascii="仿宋" w:hAnsi="仿宋" w:eastAsia="仿宋" w:cs="仿宋"/>
          <w:u w:val="single"/>
        </w:rPr>
        <w:t>（根据实际情况填写，可以是表格或文字描述）</w:t>
      </w:r>
      <w:r>
        <w:rPr>
          <w:rFonts w:hint="eastAsia" w:ascii="仿宋" w:hAnsi="仿宋" w:eastAsia="仿宋" w:cs="仿宋"/>
        </w:rPr>
        <w:t>。</w:t>
      </w:r>
    </w:p>
    <w:p>
      <w:pPr>
        <w:pStyle w:val="12"/>
        <w:widowControl/>
        <w:spacing w:line="460" w:lineRule="exact"/>
        <w:ind w:firstLine="480"/>
        <w:rPr>
          <w:rFonts w:ascii="仿宋" w:hAnsi="仿宋" w:eastAsia="仿宋" w:cs="仿宋"/>
        </w:rPr>
      </w:pPr>
      <w:r>
        <w:rPr>
          <w:rFonts w:hint="eastAsia" w:ascii="仿宋" w:hAnsi="仿宋" w:eastAsia="仿宋" w:cs="仿宋"/>
        </w:rPr>
        <w:t>3、成交金额</w:t>
      </w:r>
    </w:p>
    <w:p>
      <w:pPr>
        <w:pStyle w:val="12"/>
        <w:widowControl/>
        <w:spacing w:line="460" w:lineRule="exact"/>
        <w:ind w:firstLine="480"/>
        <w:rPr>
          <w:rFonts w:ascii="仿宋" w:hAnsi="仿宋" w:eastAsia="仿宋" w:cs="仿宋"/>
        </w:rPr>
      </w:pPr>
      <w:r>
        <w:rPr>
          <w:rFonts w:hint="eastAsia" w:ascii="仿宋" w:hAnsi="仿宋" w:eastAsia="仿宋" w:cs="仿宋"/>
        </w:rPr>
        <w:t>3.1成交金额为人民币大写：</w:t>
      </w:r>
      <w:r>
        <w:rPr>
          <w:rFonts w:hint="eastAsia" w:ascii="仿宋" w:hAnsi="仿宋" w:eastAsia="仿宋" w:cs="仿宋"/>
          <w:u w:val="single"/>
        </w:rPr>
        <w:t>              元（￥              ）</w:t>
      </w:r>
      <w:r>
        <w:rPr>
          <w:rFonts w:hint="eastAsia" w:ascii="仿宋" w:hAnsi="仿宋" w:eastAsia="仿宋" w:cs="仿宋"/>
        </w:rPr>
        <w:t>。</w:t>
      </w:r>
    </w:p>
    <w:p>
      <w:pPr>
        <w:pStyle w:val="12"/>
        <w:widowControl/>
        <w:spacing w:line="460" w:lineRule="exact"/>
        <w:ind w:firstLine="480"/>
        <w:rPr>
          <w:rFonts w:ascii="仿宋" w:hAnsi="仿宋" w:eastAsia="仿宋" w:cs="仿宋"/>
        </w:rPr>
      </w:pPr>
      <w:r>
        <w:rPr>
          <w:rFonts w:hint="eastAsia" w:ascii="仿宋" w:hAnsi="仿宋" w:eastAsia="仿宋" w:cs="仿宋"/>
        </w:rPr>
        <w:t>4、合同标的交付时间、地点和条件</w:t>
      </w:r>
    </w:p>
    <w:p>
      <w:pPr>
        <w:pStyle w:val="12"/>
        <w:widowControl/>
        <w:spacing w:line="460" w:lineRule="exact"/>
        <w:ind w:firstLine="480"/>
        <w:rPr>
          <w:rFonts w:ascii="仿宋" w:hAnsi="仿宋" w:eastAsia="仿宋" w:cs="仿宋"/>
        </w:rPr>
      </w:pPr>
      <w:r>
        <w:rPr>
          <w:rFonts w:hint="eastAsia" w:ascii="仿宋" w:hAnsi="仿宋" w:eastAsia="仿宋" w:cs="仿宋"/>
        </w:rPr>
        <w:t>4.1交付时间：</w:t>
      </w:r>
      <w:r>
        <w:rPr>
          <w:rFonts w:hint="eastAsia" w:ascii="仿宋" w:hAnsi="仿宋" w:eastAsia="仿宋" w:cs="仿宋"/>
          <w:u w:val="single"/>
        </w:rPr>
        <w:t>                     </w:t>
      </w:r>
      <w:r>
        <w:rPr>
          <w:rFonts w:hint="eastAsia" w:ascii="仿宋" w:hAnsi="仿宋" w:eastAsia="仿宋" w:cs="仿宋"/>
        </w:rPr>
        <w:t>；</w:t>
      </w:r>
    </w:p>
    <w:p>
      <w:pPr>
        <w:pStyle w:val="12"/>
        <w:widowControl/>
        <w:spacing w:line="460" w:lineRule="exact"/>
        <w:ind w:firstLine="480"/>
        <w:rPr>
          <w:rFonts w:ascii="仿宋" w:hAnsi="仿宋" w:eastAsia="仿宋" w:cs="仿宋"/>
        </w:rPr>
      </w:pPr>
      <w:r>
        <w:rPr>
          <w:rFonts w:hint="eastAsia" w:ascii="仿宋" w:hAnsi="仿宋" w:eastAsia="仿宋" w:cs="仿宋"/>
        </w:rPr>
        <w:t>4.2交付地点：</w:t>
      </w:r>
      <w:r>
        <w:rPr>
          <w:rFonts w:hint="eastAsia" w:ascii="仿宋" w:hAnsi="仿宋" w:eastAsia="仿宋" w:cs="仿宋"/>
          <w:u w:val="single"/>
        </w:rPr>
        <w:t>                     </w:t>
      </w:r>
      <w:r>
        <w:rPr>
          <w:rFonts w:hint="eastAsia" w:ascii="仿宋" w:hAnsi="仿宋" w:eastAsia="仿宋" w:cs="仿宋"/>
        </w:rPr>
        <w:t>；</w:t>
      </w:r>
    </w:p>
    <w:p>
      <w:pPr>
        <w:pStyle w:val="12"/>
        <w:widowControl/>
        <w:spacing w:line="460" w:lineRule="exact"/>
        <w:ind w:firstLine="480"/>
        <w:rPr>
          <w:rFonts w:ascii="仿宋" w:hAnsi="仿宋" w:eastAsia="仿宋" w:cs="仿宋"/>
        </w:rPr>
      </w:pPr>
      <w:r>
        <w:rPr>
          <w:rFonts w:hint="eastAsia" w:ascii="仿宋" w:hAnsi="仿宋" w:eastAsia="仿宋" w:cs="仿宋"/>
        </w:rPr>
        <w:t>4.3交付条件：</w:t>
      </w:r>
      <w:r>
        <w:rPr>
          <w:rFonts w:hint="eastAsia" w:ascii="仿宋" w:hAnsi="仿宋" w:eastAsia="仿宋" w:cs="仿宋"/>
          <w:u w:val="single"/>
        </w:rPr>
        <w:t>                     </w:t>
      </w:r>
      <w:r>
        <w:rPr>
          <w:rFonts w:hint="eastAsia" w:ascii="仿宋" w:hAnsi="仿宋" w:eastAsia="仿宋" w:cs="仿宋"/>
        </w:rPr>
        <w:t>。</w:t>
      </w:r>
    </w:p>
    <w:p>
      <w:pPr>
        <w:pStyle w:val="12"/>
        <w:widowControl/>
        <w:spacing w:line="460" w:lineRule="exact"/>
        <w:ind w:firstLine="480"/>
        <w:rPr>
          <w:rFonts w:ascii="仿宋" w:hAnsi="仿宋" w:eastAsia="仿宋" w:cs="仿宋"/>
        </w:rPr>
      </w:pPr>
      <w:r>
        <w:rPr>
          <w:rFonts w:hint="eastAsia" w:ascii="仿宋" w:hAnsi="仿宋" w:eastAsia="仿宋" w:cs="仿宋"/>
        </w:rPr>
        <w:t>5、合同标的应符合谈判文件、乙方响应文件的规定或约定，具体如下：</w:t>
      </w:r>
    </w:p>
    <w:p>
      <w:pPr>
        <w:pStyle w:val="12"/>
        <w:widowControl/>
        <w:spacing w:line="460" w:lineRule="exact"/>
        <w:ind w:firstLine="480"/>
        <w:rPr>
          <w:rFonts w:ascii="仿宋" w:hAnsi="仿宋" w:eastAsia="仿宋" w:cs="仿宋"/>
        </w:rPr>
      </w:pPr>
      <w:r>
        <w:rPr>
          <w:rFonts w:hint="eastAsia" w:ascii="仿宋" w:hAnsi="仿宋" w:eastAsia="仿宋" w:cs="仿宋"/>
          <w:u w:val="single"/>
        </w:rPr>
        <w:t>（根据实际情况填写，可以是表格或文字描述）</w:t>
      </w:r>
      <w:r>
        <w:rPr>
          <w:rFonts w:hint="eastAsia" w:ascii="仿宋" w:hAnsi="仿宋" w:eastAsia="仿宋" w:cs="仿宋"/>
        </w:rPr>
        <w:t>。</w:t>
      </w:r>
    </w:p>
    <w:p>
      <w:pPr>
        <w:pStyle w:val="12"/>
        <w:widowControl/>
        <w:spacing w:line="460" w:lineRule="exact"/>
        <w:ind w:firstLine="480"/>
        <w:rPr>
          <w:rFonts w:ascii="仿宋" w:hAnsi="仿宋" w:eastAsia="仿宋" w:cs="仿宋"/>
        </w:rPr>
      </w:pPr>
      <w:r>
        <w:rPr>
          <w:rFonts w:hint="eastAsia" w:ascii="仿宋" w:hAnsi="仿宋" w:eastAsia="仿宋" w:cs="仿宋"/>
        </w:rPr>
        <w:t>6、验收</w:t>
      </w:r>
    </w:p>
    <w:p>
      <w:pPr>
        <w:pStyle w:val="12"/>
        <w:widowControl/>
        <w:spacing w:line="460" w:lineRule="exact"/>
        <w:ind w:firstLine="480"/>
        <w:rPr>
          <w:rFonts w:ascii="仿宋" w:hAnsi="仿宋" w:eastAsia="仿宋" w:cs="仿宋"/>
        </w:rPr>
      </w:pPr>
      <w:r>
        <w:rPr>
          <w:rFonts w:hint="eastAsia" w:ascii="仿宋" w:hAnsi="仿宋" w:eastAsia="仿宋" w:cs="仿宋"/>
        </w:rPr>
        <w:t>6.1验收应按照谈判文件、乙方响应文件的规定或约定进行，具体如下：</w:t>
      </w:r>
    </w:p>
    <w:p>
      <w:pPr>
        <w:pStyle w:val="12"/>
        <w:widowControl/>
        <w:spacing w:line="460" w:lineRule="exact"/>
        <w:ind w:firstLine="480"/>
        <w:rPr>
          <w:rFonts w:ascii="仿宋" w:hAnsi="仿宋" w:eastAsia="仿宋" w:cs="仿宋"/>
        </w:rPr>
      </w:pPr>
      <w:r>
        <w:rPr>
          <w:rFonts w:hint="eastAsia" w:ascii="仿宋" w:hAnsi="仿宋" w:eastAsia="仿宋" w:cs="仿宋"/>
          <w:u w:val="single"/>
        </w:rPr>
        <w:t>（根据实际情况填写，可以是表格或文字描述）</w:t>
      </w:r>
      <w:r>
        <w:rPr>
          <w:rFonts w:hint="eastAsia" w:ascii="仿宋" w:hAnsi="仿宋" w:eastAsia="仿宋" w:cs="仿宋"/>
        </w:rPr>
        <w:t>。</w:t>
      </w:r>
    </w:p>
    <w:p>
      <w:pPr>
        <w:pStyle w:val="12"/>
        <w:widowControl/>
        <w:spacing w:line="460" w:lineRule="exact"/>
        <w:ind w:firstLine="480"/>
        <w:rPr>
          <w:rFonts w:ascii="仿宋" w:hAnsi="仿宋" w:eastAsia="仿宋" w:cs="仿宋"/>
        </w:rPr>
      </w:pPr>
      <w:r>
        <w:rPr>
          <w:rFonts w:hint="eastAsia" w:ascii="仿宋" w:hAnsi="仿宋" w:eastAsia="仿宋" w:cs="仿宋"/>
        </w:rPr>
        <w:t>6.2本项目是否邀请其他供应商参与验收：</w:t>
      </w:r>
    </w:p>
    <w:p>
      <w:pPr>
        <w:pStyle w:val="12"/>
        <w:widowControl/>
        <w:spacing w:line="460" w:lineRule="exact"/>
        <w:ind w:firstLine="480"/>
        <w:rPr>
          <w:rFonts w:ascii="仿宋" w:hAnsi="仿宋" w:eastAsia="仿宋" w:cs="仿宋"/>
        </w:rPr>
      </w:pPr>
      <w:r>
        <w:rPr>
          <w:rFonts w:hint="eastAsia" w:ascii="仿宋" w:hAnsi="仿宋" w:eastAsia="仿宋" w:cs="仿宋"/>
        </w:rPr>
        <w:t>□不邀请。□邀请，具体如下：</w:t>
      </w:r>
      <w:r>
        <w:rPr>
          <w:rFonts w:hint="eastAsia" w:ascii="仿宋" w:hAnsi="仿宋" w:eastAsia="仿宋" w:cs="仿宋"/>
          <w:u w:val="single"/>
        </w:rPr>
        <w:t>（按照谈判文件规定填写）</w:t>
      </w:r>
      <w:r>
        <w:rPr>
          <w:rFonts w:hint="eastAsia" w:ascii="仿宋" w:hAnsi="仿宋" w:eastAsia="仿宋" w:cs="仿宋"/>
        </w:rPr>
        <w:t>。</w:t>
      </w:r>
    </w:p>
    <w:p>
      <w:pPr>
        <w:pStyle w:val="12"/>
        <w:widowControl/>
        <w:spacing w:line="460" w:lineRule="exact"/>
        <w:ind w:firstLine="480"/>
        <w:rPr>
          <w:rFonts w:ascii="仿宋" w:hAnsi="仿宋" w:eastAsia="仿宋" w:cs="仿宋"/>
        </w:rPr>
      </w:pPr>
      <w:r>
        <w:rPr>
          <w:rFonts w:hint="eastAsia" w:ascii="仿宋" w:hAnsi="仿宋" w:eastAsia="仿宋" w:cs="仿宋"/>
        </w:rPr>
        <w:t>7、合同款项的支付应按照谈判文件的规定进行，具体如下：</w:t>
      </w:r>
    </w:p>
    <w:p>
      <w:pPr>
        <w:pStyle w:val="12"/>
        <w:widowControl/>
        <w:spacing w:line="460" w:lineRule="exact"/>
        <w:ind w:firstLine="480"/>
        <w:rPr>
          <w:rFonts w:ascii="仿宋" w:hAnsi="仿宋" w:eastAsia="仿宋" w:cs="仿宋"/>
        </w:rPr>
      </w:pPr>
      <w:r>
        <w:rPr>
          <w:rFonts w:hint="eastAsia" w:ascii="仿宋" w:hAnsi="仿宋" w:eastAsia="仿宋" w:cs="仿宋"/>
        </w:rPr>
        <w:t>（根据实际情况填写，可以是表格或文字描述，包括一次性支付或分期支付等）。</w:t>
      </w:r>
    </w:p>
    <w:p>
      <w:pPr>
        <w:pStyle w:val="12"/>
        <w:widowControl/>
        <w:spacing w:line="460" w:lineRule="exact"/>
        <w:ind w:firstLine="480"/>
        <w:rPr>
          <w:rFonts w:ascii="仿宋" w:hAnsi="仿宋" w:eastAsia="仿宋" w:cs="仿宋"/>
        </w:rPr>
      </w:pPr>
      <w:r>
        <w:rPr>
          <w:rFonts w:hint="eastAsia" w:ascii="仿宋" w:hAnsi="仿宋" w:eastAsia="仿宋" w:cs="仿宋"/>
        </w:rPr>
        <w:t>8、履约保证金</w:t>
      </w:r>
    </w:p>
    <w:p>
      <w:pPr>
        <w:pStyle w:val="12"/>
        <w:widowControl/>
        <w:spacing w:line="460" w:lineRule="exact"/>
        <w:ind w:firstLine="480"/>
        <w:rPr>
          <w:rFonts w:ascii="仿宋" w:hAnsi="仿宋" w:eastAsia="仿宋" w:cs="仿宋"/>
        </w:rPr>
      </w:pPr>
      <w:r>
        <w:rPr>
          <w:rFonts w:hint="eastAsia" w:ascii="仿宋" w:hAnsi="仿宋" w:eastAsia="仿宋" w:cs="仿宋"/>
        </w:rPr>
        <w:t>□无。□有，具体如下：</w:t>
      </w:r>
      <w:r>
        <w:rPr>
          <w:rFonts w:hint="eastAsia" w:ascii="仿宋" w:hAnsi="仿宋" w:eastAsia="仿宋" w:cs="仿宋"/>
          <w:u w:val="single"/>
        </w:rPr>
        <w:t>（按照谈判文件规定填写）</w:t>
      </w:r>
      <w:r>
        <w:rPr>
          <w:rFonts w:hint="eastAsia" w:ascii="仿宋" w:hAnsi="仿宋" w:eastAsia="仿宋" w:cs="仿宋"/>
        </w:rPr>
        <w:t>。</w:t>
      </w:r>
    </w:p>
    <w:p>
      <w:pPr>
        <w:pStyle w:val="12"/>
        <w:widowControl/>
        <w:spacing w:line="460" w:lineRule="exact"/>
        <w:ind w:firstLine="480"/>
        <w:rPr>
          <w:rFonts w:ascii="仿宋" w:hAnsi="仿宋" w:eastAsia="仿宋" w:cs="仿宋"/>
        </w:rPr>
      </w:pPr>
      <w:r>
        <w:rPr>
          <w:rFonts w:hint="eastAsia" w:ascii="仿宋" w:hAnsi="仿宋" w:eastAsia="仿宋" w:cs="仿宋"/>
        </w:rPr>
        <w:t>9、合同有效期</w:t>
      </w:r>
    </w:p>
    <w:p>
      <w:pPr>
        <w:pStyle w:val="12"/>
        <w:widowControl/>
        <w:spacing w:line="460" w:lineRule="exact"/>
        <w:ind w:firstLine="480"/>
        <w:rPr>
          <w:rFonts w:ascii="仿宋" w:hAnsi="仿宋" w:eastAsia="仿宋" w:cs="仿宋"/>
        </w:rPr>
      </w:pPr>
      <w:r>
        <w:rPr>
          <w:rFonts w:hint="eastAsia" w:ascii="仿宋" w:hAnsi="仿宋" w:eastAsia="仿宋" w:cs="仿宋"/>
          <w:u w:val="single"/>
        </w:rPr>
        <w:t>（根据实际情况填写，可以是表格或文字描述）</w:t>
      </w:r>
      <w:r>
        <w:rPr>
          <w:rFonts w:hint="eastAsia" w:ascii="仿宋" w:hAnsi="仿宋" w:eastAsia="仿宋" w:cs="仿宋"/>
        </w:rPr>
        <w:t>。</w:t>
      </w:r>
    </w:p>
    <w:p>
      <w:pPr>
        <w:pStyle w:val="12"/>
        <w:widowControl/>
        <w:spacing w:line="460" w:lineRule="exact"/>
        <w:ind w:firstLine="480"/>
        <w:rPr>
          <w:rFonts w:ascii="仿宋" w:hAnsi="仿宋" w:eastAsia="仿宋" w:cs="仿宋"/>
        </w:rPr>
      </w:pPr>
      <w:r>
        <w:rPr>
          <w:rFonts w:hint="eastAsia" w:ascii="仿宋" w:hAnsi="仿宋" w:eastAsia="仿宋" w:cs="仿宋"/>
        </w:rPr>
        <w:t>10、违约责任</w:t>
      </w:r>
    </w:p>
    <w:p>
      <w:pPr>
        <w:pStyle w:val="12"/>
        <w:widowControl/>
        <w:spacing w:line="460" w:lineRule="exact"/>
        <w:ind w:firstLine="480"/>
        <w:rPr>
          <w:rFonts w:ascii="仿宋" w:hAnsi="仿宋" w:eastAsia="仿宋" w:cs="仿宋"/>
        </w:rPr>
      </w:pPr>
      <w:r>
        <w:rPr>
          <w:rFonts w:hint="eastAsia" w:ascii="仿宋" w:hAnsi="仿宋" w:eastAsia="仿宋" w:cs="仿宋"/>
          <w:u w:val="single"/>
        </w:rPr>
        <w:t>（根据实际情况填写，可以是表格或文字描述）</w:t>
      </w:r>
      <w:r>
        <w:rPr>
          <w:rFonts w:hint="eastAsia" w:ascii="仿宋" w:hAnsi="仿宋" w:eastAsia="仿宋" w:cs="仿宋"/>
        </w:rPr>
        <w:t>。</w:t>
      </w:r>
    </w:p>
    <w:p>
      <w:pPr>
        <w:pStyle w:val="12"/>
        <w:widowControl/>
        <w:spacing w:line="460" w:lineRule="exact"/>
        <w:ind w:firstLine="480"/>
        <w:rPr>
          <w:rFonts w:ascii="仿宋" w:hAnsi="仿宋" w:eastAsia="仿宋" w:cs="仿宋"/>
        </w:rPr>
      </w:pPr>
      <w:r>
        <w:rPr>
          <w:rFonts w:hint="eastAsia" w:ascii="仿宋" w:hAnsi="仿宋" w:eastAsia="仿宋" w:cs="仿宋"/>
        </w:rPr>
        <w:t>11、知识产权</w:t>
      </w:r>
    </w:p>
    <w:p>
      <w:pPr>
        <w:pStyle w:val="12"/>
        <w:widowControl/>
        <w:spacing w:line="460" w:lineRule="exact"/>
        <w:ind w:firstLine="480"/>
        <w:rPr>
          <w:rFonts w:ascii="仿宋" w:hAnsi="仿宋" w:eastAsia="仿宋" w:cs="仿宋"/>
        </w:rPr>
      </w:pPr>
      <w:r>
        <w:rPr>
          <w:rFonts w:hint="eastAsia" w:ascii="仿宋" w:hAnsi="仿宋" w:eastAsia="仿宋" w:cs="仿宋"/>
        </w:rPr>
        <w:t>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12"/>
        <w:widowControl/>
        <w:spacing w:line="460" w:lineRule="exact"/>
        <w:ind w:firstLine="480"/>
        <w:rPr>
          <w:rFonts w:ascii="仿宋" w:hAnsi="仿宋" w:eastAsia="仿宋" w:cs="仿宋"/>
        </w:rPr>
      </w:pPr>
      <w:r>
        <w:rPr>
          <w:rFonts w:hint="eastAsia" w:ascii="仿宋" w:hAnsi="仿宋" w:eastAsia="仿宋" w:cs="仿宋"/>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仿宋" w:hAnsi="仿宋" w:eastAsia="仿宋" w:cs="仿宋"/>
          <w:u w:val="single"/>
        </w:rPr>
        <w:t>（根据实际情况填写）</w:t>
      </w:r>
      <w:r>
        <w:rPr>
          <w:rFonts w:hint="eastAsia" w:ascii="仿宋" w:hAnsi="仿宋" w:eastAsia="仿宋" w:cs="仿宋"/>
        </w:rPr>
        <w:t>。</w:t>
      </w:r>
    </w:p>
    <w:p>
      <w:pPr>
        <w:pStyle w:val="12"/>
        <w:widowControl/>
        <w:spacing w:line="460" w:lineRule="exact"/>
        <w:ind w:firstLine="480"/>
        <w:rPr>
          <w:rFonts w:ascii="仿宋" w:hAnsi="仿宋" w:eastAsia="仿宋" w:cs="仿宋"/>
        </w:rPr>
      </w:pPr>
      <w:r>
        <w:rPr>
          <w:rFonts w:hint="eastAsia" w:ascii="仿宋" w:hAnsi="仿宋" w:eastAsia="仿宋" w:cs="仿宋"/>
        </w:rPr>
        <w:t>12、解决争议的方法</w:t>
      </w:r>
    </w:p>
    <w:p>
      <w:pPr>
        <w:pStyle w:val="12"/>
        <w:widowControl/>
        <w:spacing w:line="460" w:lineRule="exact"/>
        <w:ind w:firstLine="480"/>
        <w:rPr>
          <w:rFonts w:ascii="仿宋" w:hAnsi="仿宋" w:eastAsia="仿宋" w:cs="仿宋"/>
        </w:rPr>
      </w:pPr>
      <w:r>
        <w:rPr>
          <w:rFonts w:hint="eastAsia" w:ascii="仿宋" w:hAnsi="仿宋" w:eastAsia="仿宋" w:cs="仿宋"/>
        </w:rPr>
        <w:t>12.1甲、乙双方协商解决。</w:t>
      </w:r>
    </w:p>
    <w:p>
      <w:pPr>
        <w:pStyle w:val="12"/>
        <w:widowControl/>
        <w:spacing w:line="460" w:lineRule="exact"/>
        <w:ind w:firstLine="480"/>
        <w:rPr>
          <w:rFonts w:ascii="仿宋" w:hAnsi="仿宋" w:eastAsia="仿宋" w:cs="仿宋"/>
        </w:rPr>
      </w:pPr>
      <w:r>
        <w:rPr>
          <w:rFonts w:hint="eastAsia" w:ascii="仿宋" w:hAnsi="仿宋" w:eastAsia="仿宋" w:cs="仿宋"/>
        </w:rPr>
        <w:t>12.2若协商解决不成，则通过下列途径之一解决：</w:t>
      </w:r>
    </w:p>
    <w:p>
      <w:pPr>
        <w:pStyle w:val="12"/>
        <w:widowControl/>
        <w:spacing w:line="460" w:lineRule="exact"/>
        <w:ind w:firstLine="480"/>
        <w:rPr>
          <w:rFonts w:ascii="仿宋" w:hAnsi="仿宋" w:eastAsia="仿宋" w:cs="仿宋"/>
        </w:rPr>
      </w:pPr>
      <w:r>
        <w:rPr>
          <w:rFonts w:hint="eastAsia" w:ascii="仿宋" w:hAnsi="仿宋" w:eastAsia="仿宋" w:cs="仿宋"/>
        </w:rPr>
        <w:t>□提交仲裁委员会仲裁，具体如下：</w:t>
      </w:r>
      <w:r>
        <w:rPr>
          <w:rFonts w:hint="eastAsia" w:ascii="仿宋" w:hAnsi="仿宋" w:eastAsia="仿宋" w:cs="仿宋"/>
          <w:u w:val="single"/>
        </w:rPr>
        <w:t>（根据实际情况填写）</w:t>
      </w:r>
      <w:r>
        <w:rPr>
          <w:rFonts w:hint="eastAsia" w:ascii="仿宋" w:hAnsi="仿宋" w:eastAsia="仿宋" w:cs="仿宋"/>
        </w:rPr>
        <w:t>。</w:t>
      </w:r>
    </w:p>
    <w:p>
      <w:pPr>
        <w:pStyle w:val="12"/>
        <w:widowControl/>
        <w:spacing w:line="460" w:lineRule="exact"/>
        <w:ind w:firstLine="480"/>
        <w:rPr>
          <w:rFonts w:ascii="仿宋" w:hAnsi="仿宋" w:eastAsia="仿宋" w:cs="仿宋"/>
        </w:rPr>
      </w:pPr>
      <w:r>
        <w:rPr>
          <w:rFonts w:hint="eastAsia" w:ascii="仿宋" w:hAnsi="仿宋" w:eastAsia="仿宋" w:cs="仿宋"/>
        </w:rPr>
        <w:t>□向人民法院提起诉讼，具体如下：</w:t>
      </w:r>
      <w:r>
        <w:rPr>
          <w:rFonts w:hint="eastAsia" w:ascii="仿宋" w:hAnsi="仿宋" w:eastAsia="仿宋" w:cs="仿宋"/>
          <w:u w:val="single"/>
        </w:rPr>
        <w:t>（根据实际情况填写）</w:t>
      </w:r>
      <w:r>
        <w:rPr>
          <w:rFonts w:hint="eastAsia" w:ascii="仿宋" w:hAnsi="仿宋" w:eastAsia="仿宋" w:cs="仿宋"/>
        </w:rPr>
        <w:t>。</w:t>
      </w:r>
    </w:p>
    <w:p>
      <w:pPr>
        <w:pStyle w:val="12"/>
        <w:widowControl/>
        <w:spacing w:line="460" w:lineRule="exact"/>
        <w:ind w:firstLine="480"/>
        <w:rPr>
          <w:rFonts w:ascii="仿宋" w:hAnsi="仿宋" w:eastAsia="仿宋" w:cs="仿宋"/>
        </w:rPr>
      </w:pPr>
      <w:r>
        <w:rPr>
          <w:rFonts w:hint="eastAsia" w:ascii="仿宋" w:hAnsi="仿宋" w:eastAsia="仿宋" w:cs="仿宋"/>
        </w:rPr>
        <w:t>13、不可抗力</w:t>
      </w:r>
    </w:p>
    <w:p>
      <w:pPr>
        <w:pStyle w:val="12"/>
        <w:widowControl/>
        <w:spacing w:line="460" w:lineRule="exact"/>
        <w:ind w:firstLine="480"/>
        <w:rPr>
          <w:rFonts w:ascii="仿宋" w:hAnsi="仿宋" w:eastAsia="仿宋" w:cs="仿宋"/>
        </w:rPr>
      </w:pPr>
      <w:r>
        <w:rPr>
          <w:rFonts w:hint="eastAsia" w:ascii="仿宋" w:hAnsi="仿宋" w:eastAsia="仿宋" w:cs="仿宋"/>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2"/>
        <w:widowControl/>
        <w:spacing w:line="460" w:lineRule="exact"/>
        <w:ind w:firstLine="480"/>
        <w:rPr>
          <w:rFonts w:ascii="仿宋" w:hAnsi="仿宋" w:eastAsia="仿宋" w:cs="仿宋"/>
        </w:rPr>
      </w:pPr>
      <w:r>
        <w:rPr>
          <w:rFonts w:hint="eastAsia" w:ascii="仿宋" w:hAnsi="仿宋" w:eastAsia="仿宋" w:cs="仿宋"/>
        </w:rPr>
        <w:t>13.2本合同中的不可抗力指不能预见、不能避免、不能克服的客观情况，包括但不限于：自然灾害如地震、台风、洪水、火灾及政府行为、法律规定或其适用的变化或其他任何无法预见、避免或控制的事件。</w:t>
      </w:r>
    </w:p>
    <w:p>
      <w:pPr>
        <w:pStyle w:val="12"/>
        <w:widowControl/>
        <w:spacing w:line="460" w:lineRule="exact"/>
        <w:ind w:firstLine="480"/>
        <w:rPr>
          <w:rFonts w:ascii="仿宋" w:hAnsi="仿宋" w:eastAsia="仿宋" w:cs="仿宋"/>
        </w:rPr>
      </w:pPr>
      <w:r>
        <w:rPr>
          <w:rFonts w:hint="eastAsia" w:ascii="仿宋" w:hAnsi="仿宋" w:eastAsia="仿宋" w:cs="仿宋"/>
        </w:rPr>
        <w:t>14、合同条款</w:t>
      </w:r>
    </w:p>
    <w:p>
      <w:pPr>
        <w:pStyle w:val="12"/>
        <w:widowControl/>
        <w:spacing w:line="460" w:lineRule="exact"/>
        <w:ind w:firstLine="480"/>
        <w:rPr>
          <w:rFonts w:ascii="仿宋" w:hAnsi="仿宋" w:eastAsia="仿宋" w:cs="仿宋"/>
        </w:rPr>
      </w:pPr>
      <w:r>
        <w:rPr>
          <w:rFonts w:hint="eastAsia" w:ascii="仿宋" w:hAnsi="仿宋" w:eastAsia="仿宋" w:cs="仿宋"/>
          <w:u w:val="single"/>
        </w:rPr>
        <w:t>（根据实际情况填写。谈判文件第五章已有规定的，双方均不得对规定进行变更或调整；谈判文件第五章未作规定的，双方可通过友好协商进行约定）</w:t>
      </w:r>
      <w:r>
        <w:rPr>
          <w:rFonts w:hint="eastAsia" w:ascii="仿宋" w:hAnsi="仿宋" w:eastAsia="仿宋" w:cs="仿宋"/>
        </w:rPr>
        <w:t>。</w:t>
      </w:r>
    </w:p>
    <w:p>
      <w:pPr>
        <w:pStyle w:val="12"/>
        <w:widowControl/>
        <w:spacing w:line="460" w:lineRule="exact"/>
        <w:ind w:firstLine="480"/>
        <w:rPr>
          <w:rFonts w:ascii="仿宋" w:hAnsi="仿宋" w:eastAsia="仿宋" w:cs="仿宋"/>
        </w:rPr>
      </w:pPr>
      <w:r>
        <w:rPr>
          <w:rFonts w:hint="eastAsia" w:ascii="仿宋" w:hAnsi="仿宋" w:eastAsia="仿宋" w:cs="仿宋"/>
        </w:rPr>
        <w:t>15、其他约定</w:t>
      </w:r>
    </w:p>
    <w:p>
      <w:pPr>
        <w:pStyle w:val="12"/>
        <w:widowControl/>
        <w:spacing w:line="460" w:lineRule="exact"/>
        <w:ind w:firstLine="480"/>
        <w:rPr>
          <w:rFonts w:ascii="仿宋" w:hAnsi="仿宋" w:eastAsia="仿宋" w:cs="仿宋"/>
        </w:rPr>
      </w:pPr>
      <w:r>
        <w:rPr>
          <w:rFonts w:hint="eastAsia" w:ascii="仿宋" w:hAnsi="仿宋" w:eastAsia="仿宋" w:cs="仿宋"/>
        </w:rPr>
        <w:t>15.1合同文件与本合同具有同等法律效力。</w:t>
      </w:r>
    </w:p>
    <w:p>
      <w:pPr>
        <w:pStyle w:val="12"/>
        <w:widowControl/>
        <w:spacing w:line="460" w:lineRule="exact"/>
        <w:ind w:firstLine="480"/>
        <w:rPr>
          <w:rFonts w:ascii="仿宋" w:hAnsi="仿宋" w:eastAsia="仿宋" w:cs="仿宋"/>
        </w:rPr>
      </w:pPr>
      <w:r>
        <w:rPr>
          <w:rFonts w:hint="eastAsia" w:ascii="仿宋" w:hAnsi="仿宋" w:eastAsia="仿宋" w:cs="仿宋"/>
        </w:rPr>
        <w:t>15.2本合同未尽事宜，双方可另行补充。</w:t>
      </w:r>
    </w:p>
    <w:p>
      <w:pPr>
        <w:pStyle w:val="12"/>
        <w:widowControl/>
        <w:spacing w:line="460" w:lineRule="exact"/>
        <w:ind w:firstLine="480"/>
        <w:rPr>
          <w:rFonts w:ascii="仿宋" w:hAnsi="仿宋" w:eastAsia="仿宋" w:cs="仿宋"/>
        </w:rPr>
      </w:pPr>
      <w:r>
        <w:rPr>
          <w:rFonts w:hint="eastAsia" w:ascii="仿宋" w:hAnsi="仿宋" w:eastAsia="仿宋" w:cs="仿宋"/>
        </w:rPr>
        <w:t>15.3本合同自签订之日起生效。</w:t>
      </w:r>
    </w:p>
    <w:p>
      <w:pPr>
        <w:pStyle w:val="12"/>
        <w:widowControl/>
        <w:spacing w:line="460" w:lineRule="exact"/>
        <w:ind w:firstLine="480"/>
        <w:rPr>
          <w:rFonts w:ascii="仿宋" w:hAnsi="仿宋" w:eastAsia="仿宋" w:cs="仿宋"/>
        </w:rPr>
      </w:pPr>
      <w:r>
        <w:rPr>
          <w:rFonts w:hint="eastAsia" w:ascii="仿宋" w:hAnsi="仿宋" w:eastAsia="仿宋" w:cs="仿宋"/>
        </w:rPr>
        <w:t>15.4本合同一式</w:t>
      </w:r>
      <w:r>
        <w:rPr>
          <w:rFonts w:hint="eastAsia" w:ascii="仿宋" w:hAnsi="仿宋" w:eastAsia="仿宋" w:cs="仿宋"/>
          <w:u w:val="single"/>
        </w:rPr>
        <w:t>（填写具体份数）</w:t>
      </w:r>
      <w:r>
        <w:rPr>
          <w:rFonts w:hint="eastAsia" w:ascii="仿宋" w:hAnsi="仿宋" w:eastAsia="仿宋" w:cs="仿宋"/>
        </w:rPr>
        <w:t>份，经双方授权代表签字并盖章后生效。甲方、乙方各执</w:t>
      </w:r>
      <w:r>
        <w:rPr>
          <w:rFonts w:hint="eastAsia" w:ascii="仿宋" w:hAnsi="仿宋" w:eastAsia="仿宋" w:cs="仿宋"/>
          <w:u w:val="single"/>
        </w:rPr>
        <w:t>（填写具体份数）</w:t>
      </w:r>
      <w:r>
        <w:rPr>
          <w:rFonts w:hint="eastAsia" w:ascii="仿宋" w:hAnsi="仿宋" w:eastAsia="仿宋" w:cs="仿宋"/>
        </w:rPr>
        <w:t>份，送（填写需要备案的监管部门的全称）备案</w:t>
      </w:r>
      <w:r>
        <w:rPr>
          <w:rFonts w:hint="eastAsia" w:ascii="仿宋" w:hAnsi="仿宋" w:eastAsia="仿宋" w:cs="仿宋"/>
          <w:u w:val="single"/>
        </w:rPr>
        <w:t>（填写具体份数）</w:t>
      </w:r>
      <w:r>
        <w:rPr>
          <w:rFonts w:hint="eastAsia" w:ascii="仿宋" w:hAnsi="仿宋" w:eastAsia="仿宋" w:cs="仿宋"/>
        </w:rPr>
        <w:t>份，具有同等效力。</w:t>
      </w:r>
    </w:p>
    <w:p>
      <w:pPr>
        <w:pStyle w:val="12"/>
        <w:widowControl/>
        <w:spacing w:line="460" w:lineRule="exact"/>
        <w:ind w:firstLine="480"/>
        <w:rPr>
          <w:rFonts w:ascii="仿宋" w:hAnsi="仿宋" w:eastAsia="仿宋" w:cs="仿宋"/>
        </w:rPr>
      </w:pPr>
      <w:r>
        <w:rPr>
          <w:rFonts w:hint="eastAsia" w:ascii="仿宋" w:hAnsi="仿宋" w:eastAsia="仿宋" w:cs="仿宋"/>
        </w:rPr>
        <w:t>15.5其他：□无。□</w:t>
      </w:r>
      <w:r>
        <w:rPr>
          <w:rFonts w:hint="eastAsia" w:ascii="仿宋" w:hAnsi="仿宋" w:eastAsia="仿宋" w:cs="仿宋"/>
          <w:u w:val="single"/>
        </w:rPr>
        <w:t>（根据实际情况填写需要增加的内容）</w:t>
      </w:r>
      <w:r>
        <w:rPr>
          <w:rFonts w:hint="eastAsia" w:ascii="仿宋" w:hAnsi="仿宋" w:eastAsia="仿宋" w:cs="仿宋"/>
        </w:rPr>
        <w:t>。</w:t>
      </w:r>
    </w:p>
    <w:p>
      <w:pPr>
        <w:pStyle w:val="12"/>
        <w:widowControl/>
        <w:spacing w:line="460" w:lineRule="exact"/>
        <w:jc w:val="center"/>
        <w:rPr>
          <w:rFonts w:ascii="仿宋" w:hAnsi="仿宋" w:eastAsia="仿宋" w:cs="仿宋"/>
        </w:rPr>
      </w:pPr>
      <w:r>
        <w:rPr>
          <w:rFonts w:hint="eastAsia" w:ascii="仿宋" w:hAnsi="仿宋" w:eastAsia="仿宋" w:cs="仿宋"/>
        </w:rPr>
        <w:t>（以下无正文）</w:t>
      </w:r>
    </w:p>
    <w:p>
      <w:pPr>
        <w:pStyle w:val="12"/>
        <w:widowControl/>
        <w:spacing w:line="460" w:lineRule="exact"/>
        <w:jc w:val="center"/>
        <w:rPr>
          <w:rFonts w:ascii="仿宋" w:hAnsi="仿宋" w:eastAsia="仿宋" w:cs="仿宋"/>
        </w:rPr>
      </w:pPr>
    </w:p>
    <w:p>
      <w:pPr>
        <w:pStyle w:val="12"/>
        <w:widowControl/>
        <w:spacing w:line="700" w:lineRule="exact"/>
        <w:ind w:firstLine="480" w:firstLineChars="200"/>
        <w:rPr>
          <w:rFonts w:ascii="仿宋" w:hAnsi="仿宋" w:eastAsia="仿宋" w:cs="仿宋"/>
        </w:rPr>
      </w:pPr>
      <w:r>
        <w:rPr>
          <w:rFonts w:hint="eastAsia" w:ascii="仿宋" w:hAnsi="仿宋" w:eastAsia="仿宋" w:cs="仿宋"/>
        </w:rPr>
        <w:t>甲    方：                    乙    方：</w:t>
      </w:r>
    </w:p>
    <w:p>
      <w:pPr>
        <w:pStyle w:val="12"/>
        <w:widowControl/>
        <w:spacing w:line="700" w:lineRule="exact"/>
        <w:ind w:firstLine="480" w:firstLineChars="200"/>
        <w:rPr>
          <w:rFonts w:ascii="仿宋" w:hAnsi="仿宋" w:eastAsia="仿宋" w:cs="仿宋"/>
        </w:rPr>
      </w:pPr>
      <w:r>
        <w:rPr>
          <w:rFonts w:hint="eastAsia" w:ascii="仿宋" w:hAnsi="仿宋" w:eastAsia="仿宋" w:cs="仿宋"/>
        </w:rPr>
        <w:t>住    所：                    住    所：</w:t>
      </w:r>
    </w:p>
    <w:p>
      <w:pPr>
        <w:pStyle w:val="12"/>
        <w:widowControl/>
        <w:spacing w:line="700" w:lineRule="exact"/>
        <w:ind w:firstLine="480" w:firstLineChars="200"/>
        <w:rPr>
          <w:rFonts w:ascii="仿宋" w:hAnsi="仿宋" w:eastAsia="仿宋" w:cs="仿宋"/>
        </w:rPr>
      </w:pPr>
      <w:r>
        <w:rPr>
          <w:rFonts w:hint="eastAsia" w:ascii="仿宋" w:hAnsi="仿宋" w:eastAsia="仿宋" w:cs="仿宋"/>
        </w:rPr>
        <w:t>单位负责人：                  单位负责人：</w:t>
      </w:r>
    </w:p>
    <w:p>
      <w:pPr>
        <w:pStyle w:val="12"/>
        <w:widowControl/>
        <w:spacing w:line="700" w:lineRule="exact"/>
        <w:ind w:firstLine="480" w:firstLineChars="200"/>
        <w:rPr>
          <w:rFonts w:ascii="仿宋" w:hAnsi="仿宋" w:eastAsia="仿宋" w:cs="仿宋"/>
        </w:rPr>
      </w:pPr>
      <w:r>
        <w:rPr>
          <w:rFonts w:hint="eastAsia" w:ascii="仿宋" w:hAnsi="仿宋" w:eastAsia="仿宋" w:cs="仿宋"/>
        </w:rPr>
        <w:t>委托代理人：                  委托代理人：</w:t>
      </w:r>
    </w:p>
    <w:p>
      <w:pPr>
        <w:pStyle w:val="12"/>
        <w:widowControl/>
        <w:spacing w:line="700" w:lineRule="exact"/>
        <w:ind w:firstLine="480" w:firstLineChars="200"/>
        <w:rPr>
          <w:rFonts w:ascii="仿宋" w:hAnsi="仿宋" w:eastAsia="仿宋" w:cs="仿宋"/>
        </w:rPr>
      </w:pPr>
      <w:r>
        <w:rPr>
          <w:rFonts w:hint="eastAsia" w:ascii="仿宋" w:hAnsi="仿宋" w:eastAsia="仿宋" w:cs="仿宋"/>
        </w:rPr>
        <w:t>联系方法：                    联系方法：</w:t>
      </w:r>
    </w:p>
    <w:p>
      <w:pPr>
        <w:pStyle w:val="12"/>
        <w:widowControl/>
        <w:spacing w:line="700" w:lineRule="exact"/>
        <w:ind w:firstLine="480" w:firstLineChars="200"/>
        <w:rPr>
          <w:rFonts w:ascii="仿宋" w:hAnsi="仿宋" w:eastAsia="仿宋" w:cs="仿宋"/>
        </w:rPr>
      </w:pPr>
      <w:r>
        <w:rPr>
          <w:rFonts w:hint="eastAsia" w:ascii="仿宋" w:hAnsi="仿宋" w:eastAsia="仿宋" w:cs="仿宋"/>
        </w:rPr>
        <w:t>开户银行：                    开户银行：</w:t>
      </w:r>
    </w:p>
    <w:p>
      <w:pPr>
        <w:pStyle w:val="12"/>
        <w:widowControl/>
        <w:spacing w:line="700" w:lineRule="exact"/>
        <w:ind w:firstLine="480" w:firstLineChars="200"/>
        <w:rPr>
          <w:rFonts w:ascii="仿宋" w:hAnsi="仿宋" w:eastAsia="仿宋" w:cs="仿宋"/>
        </w:rPr>
      </w:pPr>
      <w:r>
        <w:rPr>
          <w:rFonts w:hint="eastAsia" w:ascii="仿宋" w:hAnsi="仿宋" w:eastAsia="仿宋" w:cs="仿宋"/>
        </w:rPr>
        <w:t>账    号：                    账    号：</w:t>
      </w:r>
    </w:p>
    <w:p>
      <w:pPr>
        <w:pStyle w:val="12"/>
        <w:widowControl/>
        <w:spacing w:line="700" w:lineRule="exact"/>
        <w:ind w:firstLine="480" w:firstLineChars="200"/>
        <w:rPr>
          <w:rFonts w:ascii="仿宋" w:hAnsi="仿宋" w:eastAsia="仿宋" w:cs="仿宋"/>
        </w:rPr>
      </w:pPr>
      <w:r>
        <w:rPr>
          <w:rFonts w:hint="eastAsia" w:ascii="仿宋" w:hAnsi="仿宋" w:eastAsia="仿宋" w:cs="仿宋"/>
        </w:rPr>
        <w:t>签订地点：                </w:t>
      </w:r>
    </w:p>
    <w:p>
      <w:pPr>
        <w:pStyle w:val="12"/>
        <w:widowControl/>
        <w:spacing w:line="700" w:lineRule="exact"/>
        <w:ind w:firstLine="480" w:firstLineChars="200"/>
        <w:rPr>
          <w:rFonts w:ascii="仿宋" w:hAnsi="仿宋" w:eastAsia="仿宋" w:cs="仿宋"/>
        </w:rPr>
      </w:pPr>
      <w:r>
        <w:rPr>
          <w:rFonts w:hint="eastAsia" w:ascii="仿宋" w:hAnsi="仿宋" w:eastAsia="仿宋" w:cs="仿宋"/>
        </w:rPr>
        <w:t>签订日期：    年   月   日</w:t>
      </w:r>
    </w:p>
    <w:p>
      <w:pPr>
        <w:pStyle w:val="12"/>
        <w:widowControl/>
        <w:spacing w:before="76" w:after="76" w:line="435" w:lineRule="atLeast"/>
        <w:jc w:val="center"/>
        <w:rPr>
          <w:rStyle w:val="17"/>
          <w:rFonts w:ascii="仿宋" w:hAnsi="仿宋" w:eastAsia="仿宋" w:cs="仿宋"/>
          <w:sz w:val="32"/>
          <w:szCs w:val="32"/>
        </w:rPr>
      </w:pPr>
    </w:p>
    <w:p>
      <w:pPr>
        <w:pStyle w:val="12"/>
        <w:widowControl/>
        <w:spacing w:before="76" w:after="76" w:line="435" w:lineRule="atLeast"/>
        <w:jc w:val="center"/>
        <w:rPr>
          <w:rStyle w:val="17"/>
          <w:rFonts w:ascii="仿宋" w:hAnsi="仿宋" w:eastAsia="仿宋" w:cs="仿宋"/>
          <w:sz w:val="32"/>
          <w:szCs w:val="32"/>
        </w:rPr>
      </w:pPr>
    </w:p>
    <w:p>
      <w:pPr>
        <w:pStyle w:val="12"/>
        <w:widowControl/>
        <w:spacing w:before="76" w:after="76" w:line="435" w:lineRule="atLeast"/>
        <w:jc w:val="center"/>
        <w:rPr>
          <w:rFonts w:ascii="仿宋" w:hAnsi="仿宋" w:eastAsia="仿宋" w:cs="仿宋"/>
          <w:sz w:val="32"/>
          <w:szCs w:val="32"/>
        </w:rPr>
      </w:pPr>
      <w:r>
        <w:rPr>
          <w:rStyle w:val="17"/>
          <w:rFonts w:hint="eastAsia" w:ascii="仿宋" w:hAnsi="仿宋" w:eastAsia="仿宋" w:cs="仿宋"/>
          <w:sz w:val="32"/>
          <w:szCs w:val="32"/>
        </w:rPr>
        <w:t>第五章  响应文件格式</w:t>
      </w:r>
    </w:p>
    <w:p>
      <w:pPr>
        <w:pStyle w:val="12"/>
        <w:widowControl/>
        <w:spacing w:before="76" w:after="76" w:line="435" w:lineRule="atLeast"/>
        <w:jc w:val="center"/>
        <w:rPr>
          <w:rFonts w:ascii="仿宋" w:hAnsi="仿宋" w:eastAsia="仿宋" w:cs="仿宋"/>
        </w:rPr>
      </w:pPr>
      <w:r>
        <w:rPr>
          <w:rStyle w:val="17"/>
          <w:rFonts w:hint="eastAsia" w:ascii="仿宋" w:hAnsi="仿宋" w:eastAsia="仿宋" w:cs="仿宋"/>
        </w:rPr>
        <w:t>编制说明</w:t>
      </w:r>
    </w:p>
    <w:p>
      <w:pPr>
        <w:pStyle w:val="12"/>
        <w:widowControl/>
        <w:spacing w:before="76" w:after="76" w:line="435" w:lineRule="atLeast"/>
        <w:ind w:firstLine="480"/>
        <w:rPr>
          <w:rFonts w:ascii="仿宋" w:hAnsi="仿宋" w:eastAsia="仿宋" w:cs="仿宋"/>
        </w:rPr>
      </w:pPr>
      <w:r>
        <w:rPr>
          <w:rFonts w:hint="eastAsia" w:ascii="仿宋" w:hAnsi="仿宋" w:eastAsia="仿宋" w:cs="仿宋"/>
        </w:rPr>
        <w:t>1、本附件所有格式为响应文件的组成部分，供采购人或代理机构编制谈判文件时参考使用。由于新增政策、行业管理规定或者不同项目实际特点需要,则采购人或代理机构可以对有关表格进行必要的补充或修改，以满足实际项目的使用。</w:t>
      </w:r>
    </w:p>
    <w:p>
      <w:pPr>
        <w:pStyle w:val="12"/>
        <w:widowControl/>
        <w:spacing w:before="76" w:after="76" w:line="435" w:lineRule="atLeast"/>
        <w:ind w:firstLine="480"/>
        <w:rPr>
          <w:rFonts w:ascii="仿宋" w:hAnsi="仿宋" w:eastAsia="仿宋" w:cs="仿宋"/>
        </w:rPr>
      </w:pPr>
      <w:r>
        <w:rPr>
          <w:rFonts w:hint="eastAsia" w:ascii="仿宋" w:hAnsi="仿宋" w:eastAsia="仿宋" w:cs="仿宋"/>
        </w:rPr>
        <w:t>2、除谈判文件另有规定外，谈判文件要求原件的，供应商在纸质响应文件正本中应提供原件；谈判文件要求复印件的，供应商在纸质响应文件中可提供原件、复印件或扫描件；谈判文件对原件、复印件未作要求的，供应商可自行确定在纸质响应文件中提供原件、复印件或扫描件（若供应商提供注明“复印件无效”的材料或资料，供应商在纸质响应文件正本中应提供原件）。</w:t>
      </w:r>
    </w:p>
    <w:p>
      <w:pPr>
        <w:pStyle w:val="12"/>
        <w:widowControl/>
        <w:spacing w:before="76" w:after="76" w:line="435" w:lineRule="atLeast"/>
        <w:rPr>
          <w:rStyle w:val="17"/>
          <w:rFonts w:ascii="仿宋" w:hAnsi="仿宋" w:eastAsia="仿宋" w:cs="仿宋"/>
        </w:rPr>
      </w:pPr>
      <w:r>
        <w:rPr>
          <w:rStyle w:val="17"/>
          <w:rFonts w:hint="eastAsia" w:ascii="仿宋" w:hAnsi="仿宋" w:eastAsia="仿宋" w:cs="仿宋"/>
        </w:rPr>
        <w:t> </w:t>
      </w:r>
    </w:p>
    <w:p>
      <w:pPr>
        <w:pStyle w:val="12"/>
        <w:widowControl/>
        <w:spacing w:before="76" w:after="76" w:line="435" w:lineRule="atLeast"/>
        <w:rPr>
          <w:rStyle w:val="17"/>
          <w:rFonts w:ascii="仿宋" w:hAnsi="仿宋" w:eastAsia="仿宋" w:cs="仿宋"/>
        </w:rPr>
      </w:pPr>
    </w:p>
    <w:p>
      <w:pPr>
        <w:pStyle w:val="12"/>
        <w:widowControl/>
        <w:spacing w:before="76" w:after="76" w:line="435" w:lineRule="atLeast"/>
        <w:rPr>
          <w:rStyle w:val="17"/>
          <w:rFonts w:ascii="仿宋" w:hAnsi="仿宋" w:eastAsia="仿宋" w:cs="仿宋"/>
        </w:rPr>
      </w:pPr>
    </w:p>
    <w:p>
      <w:pPr>
        <w:pStyle w:val="12"/>
        <w:widowControl/>
        <w:spacing w:before="76" w:after="76" w:line="435" w:lineRule="atLeast"/>
        <w:rPr>
          <w:rStyle w:val="17"/>
          <w:rFonts w:ascii="仿宋" w:hAnsi="仿宋" w:eastAsia="仿宋" w:cs="仿宋"/>
        </w:rPr>
      </w:pPr>
    </w:p>
    <w:p>
      <w:pPr>
        <w:pStyle w:val="12"/>
        <w:widowControl/>
        <w:spacing w:before="76" w:after="76" w:line="435" w:lineRule="atLeast"/>
        <w:rPr>
          <w:rStyle w:val="17"/>
          <w:rFonts w:ascii="仿宋" w:hAnsi="仿宋" w:eastAsia="仿宋" w:cs="仿宋"/>
        </w:rPr>
      </w:pPr>
    </w:p>
    <w:p>
      <w:pPr>
        <w:pStyle w:val="12"/>
        <w:widowControl/>
        <w:spacing w:before="76" w:after="76" w:line="435" w:lineRule="atLeast"/>
        <w:rPr>
          <w:rStyle w:val="17"/>
          <w:rFonts w:ascii="仿宋" w:hAnsi="仿宋" w:eastAsia="仿宋" w:cs="仿宋"/>
        </w:rPr>
      </w:pPr>
    </w:p>
    <w:p>
      <w:pPr>
        <w:pStyle w:val="12"/>
        <w:widowControl/>
        <w:spacing w:before="76" w:after="76" w:line="435" w:lineRule="atLeast"/>
        <w:rPr>
          <w:rStyle w:val="17"/>
          <w:rFonts w:ascii="仿宋" w:hAnsi="仿宋" w:eastAsia="仿宋" w:cs="仿宋"/>
        </w:rPr>
      </w:pPr>
    </w:p>
    <w:p>
      <w:pPr>
        <w:pStyle w:val="12"/>
        <w:widowControl/>
        <w:spacing w:before="76" w:after="76" w:line="435" w:lineRule="atLeast"/>
        <w:rPr>
          <w:rStyle w:val="17"/>
          <w:rFonts w:ascii="仿宋" w:hAnsi="仿宋" w:eastAsia="仿宋" w:cs="仿宋"/>
        </w:rPr>
      </w:pPr>
    </w:p>
    <w:p>
      <w:pPr>
        <w:pStyle w:val="12"/>
        <w:widowControl/>
        <w:spacing w:before="76" w:after="76" w:line="435" w:lineRule="atLeast"/>
        <w:rPr>
          <w:rStyle w:val="17"/>
          <w:rFonts w:ascii="仿宋" w:hAnsi="仿宋" w:eastAsia="仿宋" w:cs="仿宋"/>
        </w:rPr>
      </w:pPr>
    </w:p>
    <w:p>
      <w:pPr>
        <w:pStyle w:val="12"/>
        <w:widowControl/>
        <w:spacing w:before="76" w:after="76" w:line="435" w:lineRule="atLeast"/>
        <w:rPr>
          <w:rStyle w:val="17"/>
          <w:rFonts w:ascii="仿宋" w:hAnsi="仿宋" w:eastAsia="仿宋" w:cs="仿宋"/>
        </w:rPr>
      </w:pPr>
    </w:p>
    <w:p>
      <w:pPr>
        <w:pStyle w:val="12"/>
        <w:widowControl/>
        <w:spacing w:before="76" w:after="76" w:line="435" w:lineRule="atLeast"/>
        <w:rPr>
          <w:rStyle w:val="17"/>
          <w:rFonts w:ascii="仿宋" w:hAnsi="仿宋" w:eastAsia="仿宋" w:cs="仿宋"/>
        </w:rPr>
      </w:pPr>
    </w:p>
    <w:p>
      <w:pPr>
        <w:pStyle w:val="12"/>
        <w:widowControl/>
        <w:spacing w:before="76" w:after="76" w:line="435" w:lineRule="atLeast"/>
        <w:rPr>
          <w:rStyle w:val="17"/>
          <w:rFonts w:ascii="仿宋" w:hAnsi="仿宋" w:eastAsia="仿宋" w:cs="仿宋"/>
        </w:rPr>
      </w:pPr>
    </w:p>
    <w:p>
      <w:pPr>
        <w:pStyle w:val="12"/>
        <w:widowControl/>
        <w:spacing w:before="76" w:after="76" w:line="435" w:lineRule="atLeast"/>
        <w:rPr>
          <w:rStyle w:val="17"/>
          <w:rFonts w:ascii="仿宋" w:hAnsi="仿宋" w:eastAsia="仿宋" w:cs="仿宋"/>
        </w:rPr>
      </w:pPr>
    </w:p>
    <w:p>
      <w:pPr>
        <w:pStyle w:val="12"/>
        <w:widowControl/>
        <w:spacing w:before="76" w:after="76" w:line="435" w:lineRule="atLeast"/>
        <w:rPr>
          <w:rStyle w:val="17"/>
          <w:rFonts w:ascii="仿宋" w:hAnsi="仿宋" w:eastAsia="仿宋" w:cs="仿宋"/>
        </w:rPr>
      </w:pPr>
    </w:p>
    <w:p>
      <w:pPr>
        <w:pStyle w:val="12"/>
        <w:widowControl/>
        <w:spacing w:before="76" w:after="76" w:line="435" w:lineRule="atLeast"/>
        <w:rPr>
          <w:rStyle w:val="17"/>
          <w:rFonts w:ascii="仿宋" w:hAnsi="仿宋" w:eastAsia="仿宋" w:cs="仿宋"/>
        </w:rPr>
      </w:pPr>
    </w:p>
    <w:p>
      <w:pPr>
        <w:pStyle w:val="12"/>
        <w:widowControl/>
        <w:spacing w:before="75" w:after="75"/>
        <w:jc w:val="center"/>
        <w:rPr>
          <w:rStyle w:val="17"/>
          <w:rFonts w:ascii="仿宋" w:hAnsi="仿宋" w:eastAsia="仿宋" w:cs="仿宋"/>
          <w:sz w:val="28"/>
          <w:szCs w:val="28"/>
        </w:rPr>
      </w:pPr>
    </w:p>
    <w:p>
      <w:pPr>
        <w:pStyle w:val="12"/>
        <w:widowControl/>
        <w:spacing w:before="75" w:after="75"/>
        <w:jc w:val="center"/>
        <w:rPr>
          <w:rStyle w:val="17"/>
          <w:rFonts w:ascii="仿宋" w:hAnsi="仿宋" w:eastAsia="仿宋" w:cs="仿宋"/>
          <w:sz w:val="28"/>
          <w:szCs w:val="28"/>
        </w:rPr>
      </w:pPr>
    </w:p>
    <w:p>
      <w:pPr>
        <w:pStyle w:val="12"/>
        <w:widowControl/>
        <w:spacing w:before="75" w:after="75"/>
        <w:jc w:val="center"/>
        <w:rPr>
          <w:rFonts w:ascii="仿宋" w:hAnsi="仿宋" w:eastAsia="仿宋" w:cs="仿宋"/>
        </w:rPr>
      </w:pPr>
      <w:r>
        <w:rPr>
          <w:rStyle w:val="17"/>
          <w:rFonts w:hint="eastAsia" w:ascii="仿宋" w:hAnsi="仿宋" w:eastAsia="仿宋" w:cs="仿宋"/>
          <w:sz w:val="28"/>
          <w:szCs w:val="28"/>
        </w:rPr>
        <w:t>封面格式</w:t>
      </w:r>
    </w:p>
    <w:p>
      <w:pPr>
        <w:pStyle w:val="12"/>
        <w:widowControl/>
        <w:spacing w:before="75" w:after="75"/>
        <w:rPr>
          <w:rFonts w:ascii="仿宋" w:hAnsi="仿宋" w:eastAsia="仿宋" w:cs="仿宋"/>
        </w:rPr>
      </w:pPr>
      <w:r>
        <w:rPr>
          <w:rFonts w:hint="eastAsia" w:ascii="仿宋" w:hAnsi="仿宋" w:eastAsia="仿宋" w:cs="仿宋"/>
          <w:sz w:val="36"/>
          <w:szCs w:val="36"/>
        </w:rPr>
        <w:t> </w:t>
      </w:r>
    </w:p>
    <w:p>
      <w:pPr>
        <w:pStyle w:val="12"/>
        <w:widowControl/>
        <w:spacing w:before="75" w:after="75"/>
        <w:rPr>
          <w:rFonts w:ascii="仿宋" w:hAnsi="仿宋" w:eastAsia="仿宋" w:cs="仿宋"/>
        </w:rPr>
      </w:pPr>
      <w:r>
        <w:rPr>
          <w:rFonts w:hint="eastAsia" w:ascii="仿宋" w:hAnsi="仿宋" w:eastAsia="仿宋" w:cs="仿宋"/>
          <w:sz w:val="36"/>
          <w:szCs w:val="36"/>
        </w:rPr>
        <w:t> </w:t>
      </w:r>
    </w:p>
    <w:p>
      <w:pPr>
        <w:pStyle w:val="12"/>
        <w:widowControl/>
        <w:spacing w:before="75" w:after="75"/>
        <w:rPr>
          <w:rFonts w:ascii="仿宋" w:hAnsi="仿宋" w:eastAsia="仿宋" w:cs="仿宋"/>
        </w:rPr>
      </w:pPr>
      <w:r>
        <w:rPr>
          <w:rFonts w:hint="eastAsia" w:ascii="仿宋" w:hAnsi="仿宋" w:eastAsia="仿宋" w:cs="仿宋"/>
          <w:sz w:val="36"/>
          <w:szCs w:val="36"/>
        </w:rPr>
        <w:t> </w:t>
      </w:r>
    </w:p>
    <w:p>
      <w:pPr>
        <w:pStyle w:val="12"/>
        <w:widowControl/>
        <w:spacing w:before="75" w:after="75"/>
        <w:jc w:val="center"/>
        <w:rPr>
          <w:rFonts w:ascii="仿宋" w:hAnsi="仿宋" w:eastAsia="仿宋" w:cs="仿宋"/>
          <w:sz w:val="84"/>
          <w:szCs w:val="84"/>
        </w:rPr>
      </w:pPr>
      <w:r>
        <w:rPr>
          <w:rStyle w:val="17"/>
          <w:rFonts w:hint="eastAsia" w:ascii="仿宋" w:hAnsi="仿宋" w:eastAsia="仿宋" w:cs="仿宋"/>
          <w:sz w:val="84"/>
          <w:szCs w:val="84"/>
        </w:rPr>
        <w:t>响 应 文 件</w:t>
      </w:r>
    </w:p>
    <w:p>
      <w:pPr>
        <w:pStyle w:val="12"/>
        <w:widowControl/>
        <w:spacing w:before="75" w:after="75"/>
        <w:jc w:val="center"/>
        <w:rPr>
          <w:rFonts w:ascii="仿宋" w:hAnsi="仿宋" w:eastAsia="仿宋" w:cs="仿宋"/>
          <w:sz w:val="32"/>
          <w:szCs w:val="32"/>
        </w:rPr>
      </w:pPr>
      <w:r>
        <w:rPr>
          <w:rStyle w:val="17"/>
          <w:rFonts w:hint="eastAsia" w:ascii="仿宋" w:hAnsi="仿宋" w:eastAsia="仿宋" w:cs="仿宋"/>
          <w:sz w:val="32"/>
          <w:szCs w:val="32"/>
        </w:rPr>
        <w:t>（资格及资信证明部分）</w:t>
      </w:r>
    </w:p>
    <w:p>
      <w:pPr>
        <w:pStyle w:val="12"/>
        <w:widowControl/>
        <w:spacing w:before="75" w:after="75"/>
        <w:rPr>
          <w:rFonts w:ascii="仿宋" w:hAnsi="仿宋" w:eastAsia="仿宋" w:cs="仿宋"/>
        </w:rPr>
      </w:pPr>
      <w:r>
        <w:rPr>
          <w:rFonts w:hint="eastAsia" w:ascii="仿宋" w:hAnsi="仿宋" w:eastAsia="仿宋" w:cs="仿宋"/>
          <w:sz w:val="36"/>
          <w:szCs w:val="36"/>
        </w:rPr>
        <w:t> </w:t>
      </w:r>
    </w:p>
    <w:p>
      <w:pPr>
        <w:pStyle w:val="12"/>
        <w:widowControl/>
        <w:spacing w:before="75" w:after="75"/>
        <w:jc w:val="center"/>
        <w:rPr>
          <w:rFonts w:ascii="仿宋" w:hAnsi="仿宋" w:eastAsia="仿宋" w:cs="仿宋"/>
          <w:sz w:val="32"/>
          <w:szCs w:val="32"/>
        </w:rPr>
      </w:pPr>
      <w:r>
        <w:rPr>
          <w:rStyle w:val="17"/>
          <w:rFonts w:hint="eastAsia" w:ascii="仿宋" w:hAnsi="仿宋" w:eastAsia="仿宋" w:cs="仿宋"/>
          <w:sz w:val="32"/>
          <w:szCs w:val="32"/>
          <w:u w:val="single"/>
        </w:rPr>
        <w:t>（填写正本或副本）</w:t>
      </w:r>
    </w:p>
    <w:p>
      <w:pPr>
        <w:pStyle w:val="12"/>
        <w:widowControl/>
        <w:spacing w:before="75" w:after="75"/>
        <w:rPr>
          <w:rFonts w:ascii="仿宋" w:hAnsi="仿宋" w:eastAsia="仿宋" w:cs="仿宋"/>
        </w:rPr>
      </w:pPr>
      <w:r>
        <w:rPr>
          <w:rFonts w:hint="eastAsia" w:ascii="仿宋" w:hAnsi="仿宋" w:eastAsia="仿宋" w:cs="仿宋"/>
          <w:sz w:val="36"/>
          <w:szCs w:val="36"/>
        </w:rPr>
        <w:t> </w:t>
      </w:r>
    </w:p>
    <w:p>
      <w:pPr>
        <w:pStyle w:val="12"/>
        <w:widowControl/>
        <w:spacing w:before="75" w:after="75"/>
        <w:ind w:firstLine="1920"/>
        <w:rPr>
          <w:rFonts w:ascii="仿宋" w:hAnsi="仿宋" w:eastAsia="仿宋" w:cs="仿宋"/>
          <w:sz w:val="28"/>
          <w:szCs w:val="28"/>
        </w:rPr>
      </w:pPr>
      <w:r>
        <w:rPr>
          <w:rStyle w:val="17"/>
          <w:rFonts w:hint="eastAsia" w:ascii="仿宋" w:hAnsi="仿宋" w:eastAsia="仿宋" w:cs="仿宋"/>
          <w:sz w:val="28"/>
          <w:szCs w:val="28"/>
        </w:rPr>
        <w:t>项目名称：</w:t>
      </w:r>
      <w:r>
        <w:rPr>
          <w:rStyle w:val="17"/>
          <w:rFonts w:hint="eastAsia" w:ascii="仿宋" w:hAnsi="仿宋" w:eastAsia="仿宋" w:cs="仿宋"/>
          <w:sz w:val="28"/>
          <w:szCs w:val="28"/>
          <w:u w:val="single"/>
        </w:rPr>
        <w:t>（由供应商填写）</w:t>
      </w:r>
    </w:p>
    <w:p>
      <w:pPr>
        <w:pStyle w:val="12"/>
        <w:widowControl/>
        <w:spacing w:before="75" w:after="75"/>
        <w:ind w:firstLine="1920"/>
        <w:rPr>
          <w:rFonts w:ascii="仿宋" w:hAnsi="仿宋" w:eastAsia="仿宋" w:cs="仿宋"/>
          <w:sz w:val="28"/>
          <w:szCs w:val="28"/>
        </w:rPr>
      </w:pPr>
      <w:r>
        <w:rPr>
          <w:rStyle w:val="17"/>
          <w:rFonts w:hint="eastAsia" w:ascii="仿宋" w:hAnsi="仿宋" w:eastAsia="仿宋" w:cs="仿宋"/>
          <w:sz w:val="28"/>
          <w:szCs w:val="28"/>
        </w:rPr>
        <w:t>项目编号：</w:t>
      </w:r>
      <w:r>
        <w:rPr>
          <w:rStyle w:val="17"/>
          <w:rFonts w:hint="eastAsia" w:ascii="仿宋" w:hAnsi="仿宋" w:eastAsia="仿宋" w:cs="仿宋"/>
          <w:sz w:val="28"/>
          <w:szCs w:val="28"/>
          <w:u w:val="single"/>
        </w:rPr>
        <w:t>（由供应商填写）</w:t>
      </w:r>
    </w:p>
    <w:p>
      <w:pPr>
        <w:pStyle w:val="12"/>
        <w:widowControl/>
        <w:spacing w:before="75" w:after="75"/>
        <w:ind w:firstLine="1920"/>
        <w:rPr>
          <w:rFonts w:ascii="仿宋" w:hAnsi="仿宋" w:eastAsia="仿宋" w:cs="仿宋"/>
          <w:sz w:val="28"/>
          <w:szCs w:val="28"/>
        </w:rPr>
      </w:pPr>
      <w:r>
        <w:rPr>
          <w:rStyle w:val="17"/>
          <w:rFonts w:hint="eastAsia" w:ascii="仿宋" w:hAnsi="仿宋" w:eastAsia="仿宋" w:cs="仿宋"/>
          <w:sz w:val="28"/>
          <w:szCs w:val="28"/>
        </w:rPr>
        <w:t>合 同 包：</w:t>
      </w:r>
      <w:r>
        <w:rPr>
          <w:rStyle w:val="17"/>
          <w:rFonts w:hint="eastAsia" w:ascii="仿宋" w:hAnsi="仿宋" w:eastAsia="仿宋" w:cs="仿宋"/>
          <w:sz w:val="28"/>
          <w:szCs w:val="28"/>
          <w:u w:val="single"/>
        </w:rPr>
        <w:t>（由供应商填写）</w:t>
      </w:r>
    </w:p>
    <w:p>
      <w:pPr>
        <w:pStyle w:val="12"/>
        <w:widowControl/>
        <w:spacing w:before="75" w:after="75"/>
        <w:rPr>
          <w:rFonts w:ascii="仿宋" w:hAnsi="仿宋" w:eastAsia="仿宋" w:cs="仿宋"/>
        </w:rPr>
      </w:pPr>
      <w:r>
        <w:rPr>
          <w:rFonts w:hint="eastAsia" w:ascii="仿宋" w:hAnsi="仿宋" w:eastAsia="仿宋" w:cs="仿宋"/>
          <w:sz w:val="36"/>
          <w:szCs w:val="36"/>
        </w:rPr>
        <w:t> </w:t>
      </w:r>
    </w:p>
    <w:p>
      <w:pPr>
        <w:pStyle w:val="12"/>
        <w:widowControl/>
        <w:spacing w:before="75" w:after="75"/>
        <w:rPr>
          <w:rFonts w:ascii="仿宋" w:hAnsi="仿宋" w:eastAsia="仿宋" w:cs="仿宋"/>
        </w:rPr>
      </w:pPr>
      <w:r>
        <w:rPr>
          <w:rFonts w:hint="eastAsia" w:ascii="仿宋" w:hAnsi="仿宋" w:eastAsia="仿宋" w:cs="仿宋"/>
          <w:sz w:val="36"/>
          <w:szCs w:val="36"/>
        </w:rPr>
        <w:t> </w:t>
      </w:r>
    </w:p>
    <w:p>
      <w:pPr>
        <w:pStyle w:val="12"/>
        <w:widowControl/>
        <w:spacing w:before="75" w:after="75"/>
        <w:rPr>
          <w:rFonts w:ascii="仿宋" w:hAnsi="仿宋" w:eastAsia="仿宋" w:cs="仿宋"/>
        </w:rPr>
      </w:pPr>
      <w:r>
        <w:rPr>
          <w:rFonts w:hint="eastAsia" w:ascii="仿宋" w:hAnsi="仿宋" w:eastAsia="仿宋" w:cs="仿宋"/>
          <w:sz w:val="36"/>
          <w:szCs w:val="36"/>
        </w:rPr>
        <w:t> </w:t>
      </w:r>
    </w:p>
    <w:p>
      <w:pPr>
        <w:pStyle w:val="12"/>
        <w:widowControl/>
        <w:spacing w:before="75" w:after="75"/>
        <w:rPr>
          <w:rFonts w:ascii="仿宋" w:hAnsi="仿宋" w:eastAsia="仿宋" w:cs="仿宋"/>
        </w:rPr>
      </w:pPr>
      <w:r>
        <w:rPr>
          <w:rFonts w:hint="eastAsia" w:ascii="仿宋" w:hAnsi="仿宋" w:eastAsia="仿宋" w:cs="仿宋"/>
          <w:sz w:val="36"/>
          <w:szCs w:val="36"/>
        </w:rPr>
        <w:t> </w:t>
      </w:r>
    </w:p>
    <w:p>
      <w:pPr>
        <w:pStyle w:val="12"/>
        <w:widowControl/>
        <w:spacing w:before="75" w:after="75"/>
        <w:jc w:val="center"/>
        <w:rPr>
          <w:rFonts w:ascii="仿宋" w:hAnsi="仿宋" w:eastAsia="仿宋" w:cs="仿宋"/>
          <w:sz w:val="32"/>
          <w:szCs w:val="32"/>
        </w:rPr>
      </w:pPr>
      <w:r>
        <w:rPr>
          <w:rStyle w:val="17"/>
          <w:rFonts w:hint="eastAsia" w:ascii="仿宋" w:hAnsi="仿宋" w:eastAsia="仿宋" w:cs="仿宋"/>
          <w:sz w:val="32"/>
          <w:szCs w:val="32"/>
        </w:rPr>
        <w:t>供应商：</w:t>
      </w:r>
      <w:r>
        <w:rPr>
          <w:rStyle w:val="17"/>
          <w:rFonts w:hint="eastAsia" w:ascii="仿宋" w:hAnsi="仿宋" w:eastAsia="仿宋" w:cs="仿宋"/>
          <w:sz w:val="32"/>
          <w:szCs w:val="32"/>
          <w:u w:val="single"/>
        </w:rPr>
        <w:t>（填写“全称”）</w:t>
      </w:r>
    </w:p>
    <w:p>
      <w:pPr>
        <w:pStyle w:val="12"/>
        <w:widowControl/>
        <w:spacing w:before="75" w:after="75"/>
        <w:jc w:val="center"/>
        <w:rPr>
          <w:rFonts w:ascii="仿宋" w:hAnsi="仿宋" w:eastAsia="仿宋" w:cs="仿宋"/>
          <w:sz w:val="32"/>
          <w:szCs w:val="32"/>
        </w:rPr>
      </w:pPr>
      <w:r>
        <w:rPr>
          <w:rStyle w:val="17"/>
          <w:rFonts w:hint="eastAsia" w:ascii="仿宋" w:hAnsi="仿宋" w:eastAsia="仿宋" w:cs="仿宋"/>
          <w:sz w:val="32"/>
          <w:szCs w:val="32"/>
          <w:u w:val="single"/>
        </w:rPr>
        <w:t>（由供应商填写）</w:t>
      </w:r>
      <w:r>
        <w:rPr>
          <w:rStyle w:val="17"/>
          <w:rFonts w:hint="eastAsia" w:ascii="仿宋" w:hAnsi="仿宋" w:eastAsia="仿宋" w:cs="仿宋"/>
          <w:sz w:val="32"/>
          <w:szCs w:val="32"/>
        </w:rPr>
        <w:t>年</w:t>
      </w:r>
      <w:r>
        <w:rPr>
          <w:rStyle w:val="17"/>
          <w:rFonts w:hint="eastAsia" w:ascii="仿宋" w:hAnsi="仿宋" w:eastAsia="仿宋" w:cs="仿宋"/>
          <w:sz w:val="32"/>
          <w:szCs w:val="32"/>
          <w:u w:val="single"/>
        </w:rPr>
        <w:t>（由供应商填写）</w:t>
      </w:r>
      <w:r>
        <w:rPr>
          <w:rStyle w:val="17"/>
          <w:rFonts w:hint="eastAsia" w:ascii="仿宋" w:hAnsi="仿宋" w:eastAsia="仿宋" w:cs="仿宋"/>
          <w:sz w:val="32"/>
          <w:szCs w:val="32"/>
        </w:rPr>
        <w:t>月</w:t>
      </w:r>
    </w:p>
    <w:p>
      <w:pPr>
        <w:pStyle w:val="12"/>
        <w:widowControl/>
        <w:spacing w:before="76" w:after="76" w:line="435" w:lineRule="atLeast"/>
        <w:rPr>
          <w:rStyle w:val="17"/>
          <w:rFonts w:ascii="仿宋" w:hAnsi="仿宋" w:eastAsia="仿宋" w:cs="仿宋"/>
        </w:rPr>
      </w:pPr>
    </w:p>
    <w:p>
      <w:pPr>
        <w:pStyle w:val="12"/>
        <w:widowControl/>
        <w:spacing w:before="75" w:after="75"/>
        <w:jc w:val="center"/>
        <w:rPr>
          <w:rFonts w:ascii="仿宋" w:hAnsi="仿宋" w:eastAsia="仿宋" w:cs="仿宋"/>
          <w:sz w:val="32"/>
          <w:szCs w:val="32"/>
        </w:rPr>
      </w:pPr>
      <w:r>
        <w:rPr>
          <w:rStyle w:val="17"/>
          <w:rFonts w:hint="eastAsia" w:ascii="仿宋" w:hAnsi="仿宋" w:eastAsia="仿宋" w:cs="仿宋"/>
        </w:rPr>
        <w:t> </w:t>
      </w:r>
      <w:r>
        <w:rPr>
          <w:rStyle w:val="17"/>
          <w:rFonts w:hint="eastAsia" w:ascii="仿宋" w:hAnsi="仿宋" w:eastAsia="仿宋" w:cs="仿宋"/>
          <w:sz w:val="32"/>
          <w:szCs w:val="32"/>
        </w:rPr>
        <w:t>索 引</w:t>
      </w:r>
    </w:p>
    <w:p>
      <w:pPr>
        <w:pStyle w:val="12"/>
        <w:widowControl/>
        <w:spacing w:before="75" w:after="75" w:line="300" w:lineRule="exact"/>
        <w:rPr>
          <w:rFonts w:ascii="仿宋" w:hAnsi="仿宋" w:eastAsia="仿宋" w:cs="仿宋"/>
        </w:rPr>
      </w:pPr>
      <w:r>
        <w:rPr>
          <w:rFonts w:hint="eastAsia" w:ascii="仿宋" w:hAnsi="仿宋" w:eastAsia="仿宋" w:cs="仿宋"/>
        </w:rPr>
        <w:t>一、谈判响应声明</w:t>
      </w:r>
    </w:p>
    <w:p>
      <w:pPr>
        <w:pStyle w:val="12"/>
        <w:widowControl/>
        <w:spacing w:before="75" w:after="75" w:line="300" w:lineRule="exact"/>
        <w:rPr>
          <w:rFonts w:ascii="仿宋" w:hAnsi="仿宋" w:eastAsia="仿宋" w:cs="仿宋"/>
        </w:rPr>
      </w:pPr>
      <w:r>
        <w:rPr>
          <w:rFonts w:hint="eastAsia" w:ascii="仿宋" w:hAnsi="仿宋" w:eastAsia="仿宋" w:cs="仿宋"/>
        </w:rPr>
        <w:t>二、供应商的资格及资信证明文件</w:t>
      </w:r>
    </w:p>
    <w:p>
      <w:pPr>
        <w:pStyle w:val="12"/>
        <w:widowControl/>
        <w:spacing w:before="75" w:after="75" w:line="300" w:lineRule="exact"/>
        <w:rPr>
          <w:rFonts w:ascii="仿宋" w:hAnsi="仿宋" w:eastAsia="仿宋" w:cs="仿宋"/>
        </w:rPr>
      </w:pPr>
      <w:r>
        <w:rPr>
          <w:rFonts w:hint="eastAsia" w:ascii="仿宋" w:hAnsi="仿宋" w:eastAsia="仿宋" w:cs="仿宋"/>
        </w:rPr>
        <w:t>三、谈判保证金</w:t>
      </w:r>
    </w:p>
    <w:p>
      <w:pPr>
        <w:pStyle w:val="12"/>
        <w:widowControl/>
        <w:spacing w:before="76" w:after="76" w:line="18" w:lineRule="atLeast"/>
        <w:rPr>
          <w:rFonts w:ascii="仿宋" w:hAnsi="仿宋" w:eastAsia="仿宋" w:cs="仿宋"/>
        </w:rPr>
      </w:pPr>
    </w:p>
    <w:p>
      <w:pPr>
        <w:pStyle w:val="12"/>
        <w:widowControl/>
        <w:spacing w:before="76" w:after="76" w:line="18" w:lineRule="atLeast"/>
        <w:rPr>
          <w:rFonts w:ascii="仿宋" w:hAnsi="仿宋" w:eastAsia="仿宋" w:cs="仿宋"/>
        </w:rPr>
      </w:pPr>
      <w:r>
        <w:rPr>
          <w:rStyle w:val="17"/>
          <w:rFonts w:hint="eastAsia" w:ascii="仿宋" w:hAnsi="仿宋" w:eastAsia="仿宋" w:cs="仿宋"/>
        </w:rPr>
        <w:t> </w:t>
      </w:r>
    </w:p>
    <w:p>
      <w:pPr>
        <w:pStyle w:val="12"/>
        <w:widowControl/>
        <w:spacing w:before="76" w:after="76" w:line="18" w:lineRule="atLeast"/>
        <w:rPr>
          <w:rFonts w:ascii="仿宋" w:hAnsi="仿宋" w:eastAsia="仿宋" w:cs="仿宋"/>
        </w:rPr>
      </w:pPr>
      <w:r>
        <w:rPr>
          <w:rStyle w:val="17"/>
          <w:rFonts w:hint="eastAsia" w:ascii="仿宋" w:hAnsi="仿宋" w:eastAsia="仿宋" w:cs="仿宋"/>
        </w:rPr>
        <w:t> </w:t>
      </w:r>
    </w:p>
    <w:p>
      <w:pPr>
        <w:pStyle w:val="12"/>
        <w:widowControl/>
        <w:spacing w:before="76" w:after="76" w:line="18" w:lineRule="atLeast"/>
        <w:jc w:val="center"/>
        <w:rPr>
          <w:rFonts w:ascii="仿宋" w:hAnsi="仿宋" w:eastAsia="仿宋" w:cs="仿宋"/>
        </w:rPr>
      </w:pPr>
      <w:r>
        <w:rPr>
          <w:rFonts w:hint="eastAsia" w:ascii="仿宋" w:hAnsi="仿宋" w:eastAsia="仿宋" w:cs="仿宋"/>
        </w:rPr>
        <w:t> </w:t>
      </w:r>
    </w:p>
    <w:p>
      <w:pPr>
        <w:pStyle w:val="12"/>
        <w:widowControl/>
        <w:spacing w:before="76" w:after="76" w:line="495" w:lineRule="atLeast"/>
        <w:rPr>
          <w:rFonts w:ascii="仿宋" w:hAnsi="仿宋" w:eastAsia="仿宋" w:cs="仿宋"/>
        </w:rPr>
      </w:pPr>
      <w:r>
        <w:rPr>
          <w:rFonts w:hint="eastAsia" w:ascii="仿宋" w:hAnsi="仿宋" w:eastAsia="仿宋" w:cs="仿宋"/>
        </w:rPr>
        <w:t> </w:t>
      </w:r>
    </w:p>
    <w:p>
      <w:pPr>
        <w:pStyle w:val="12"/>
        <w:widowControl/>
        <w:spacing w:before="76" w:after="76" w:line="495" w:lineRule="atLeast"/>
        <w:rPr>
          <w:rFonts w:ascii="仿宋" w:hAnsi="仿宋" w:eastAsia="仿宋" w:cs="仿宋"/>
        </w:rPr>
      </w:pPr>
    </w:p>
    <w:p>
      <w:pPr>
        <w:pStyle w:val="12"/>
        <w:widowControl/>
        <w:spacing w:before="76" w:after="76" w:line="495" w:lineRule="atLeast"/>
        <w:rPr>
          <w:rFonts w:ascii="仿宋" w:hAnsi="仿宋" w:eastAsia="仿宋" w:cs="仿宋"/>
        </w:rPr>
      </w:pPr>
    </w:p>
    <w:p>
      <w:pPr>
        <w:pStyle w:val="12"/>
        <w:widowControl/>
        <w:spacing w:before="76" w:after="76" w:line="495" w:lineRule="atLeast"/>
        <w:rPr>
          <w:rFonts w:ascii="仿宋" w:hAnsi="仿宋" w:eastAsia="仿宋" w:cs="仿宋"/>
        </w:rPr>
      </w:pPr>
    </w:p>
    <w:p>
      <w:pPr>
        <w:pStyle w:val="12"/>
        <w:widowControl/>
        <w:spacing w:before="76" w:after="76" w:line="495" w:lineRule="atLeast"/>
        <w:rPr>
          <w:rFonts w:ascii="仿宋" w:hAnsi="仿宋" w:eastAsia="仿宋" w:cs="仿宋"/>
        </w:rPr>
      </w:pPr>
    </w:p>
    <w:p>
      <w:pPr>
        <w:pStyle w:val="12"/>
        <w:widowControl/>
        <w:spacing w:before="76" w:after="76" w:line="495" w:lineRule="atLeast"/>
        <w:rPr>
          <w:rFonts w:ascii="仿宋" w:hAnsi="仿宋" w:eastAsia="仿宋" w:cs="仿宋"/>
        </w:rPr>
      </w:pPr>
    </w:p>
    <w:p>
      <w:pPr>
        <w:pStyle w:val="12"/>
        <w:widowControl/>
        <w:spacing w:before="76" w:after="76" w:line="495" w:lineRule="atLeast"/>
        <w:rPr>
          <w:rFonts w:ascii="仿宋" w:hAnsi="仿宋" w:eastAsia="仿宋" w:cs="仿宋"/>
        </w:rPr>
      </w:pPr>
    </w:p>
    <w:p>
      <w:pPr>
        <w:pStyle w:val="12"/>
        <w:widowControl/>
        <w:spacing w:before="76" w:after="76" w:line="495" w:lineRule="atLeast"/>
        <w:rPr>
          <w:rFonts w:ascii="仿宋" w:hAnsi="仿宋" w:eastAsia="仿宋" w:cs="仿宋"/>
        </w:rPr>
      </w:pPr>
    </w:p>
    <w:p>
      <w:pPr>
        <w:pStyle w:val="12"/>
        <w:widowControl/>
        <w:spacing w:before="76" w:after="76" w:line="495" w:lineRule="atLeast"/>
        <w:rPr>
          <w:rFonts w:ascii="仿宋" w:hAnsi="仿宋" w:eastAsia="仿宋" w:cs="仿宋"/>
        </w:rPr>
      </w:pPr>
    </w:p>
    <w:p>
      <w:pPr>
        <w:pStyle w:val="12"/>
        <w:widowControl/>
        <w:spacing w:before="76" w:after="76" w:line="495" w:lineRule="atLeast"/>
        <w:rPr>
          <w:rFonts w:ascii="仿宋" w:hAnsi="仿宋" w:eastAsia="仿宋" w:cs="仿宋"/>
        </w:rPr>
      </w:pPr>
    </w:p>
    <w:p>
      <w:pPr>
        <w:pStyle w:val="12"/>
        <w:widowControl/>
        <w:spacing w:before="76" w:after="76" w:line="495" w:lineRule="atLeast"/>
        <w:rPr>
          <w:rFonts w:ascii="仿宋" w:hAnsi="仿宋" w:eastAsia="仿宋" w:cs="仿宋"/>
        </w:rPr>
      </w:pPr>
    </w:p>
    <w:p>
      <w:pPr>
        <w:pStyle w:val="12"/>
        <w:widowControl/>
        <w:spacing w:before="76" w:after="76" w:line="495" w:lineRule="atLeast"/>
        <w:rPr>
          <w:rFonts w:ascii="仿宋" w:hAnsi="仿宋" w:eastAsia="仿宋" w:cs="仿宋"/>
        </w:rPr>
      </w:pPr>
    </w:p>
    <w:p>
      <w:pPr>
        <w:pStyle w:val="12"/>
        <w:widowControl/>
        <w:spacing w:before="76" w:after="76" w:line="495" w:lineRule="atLeast"/>
        <w:rPr>
          <w:rFonts w:ascii="仿宋" w:hAnsi="仿宋" w:eastAsia="仿宋" w:cs="仿宋"/>
        </w:rPr>
      </w:pPr>
      <w:r>
        <w:rPr>
          <w:rFonts w:hint="eastAsia" w:ascii="仿宋" w:hAnsi="仿宋" w:eastAsia="仿宋" w:cs="仿宋"/>
        </w:rPr>
        <w:t> </w:t>
      </w:r>
    </w:p>
    <w:p>
      <w:pPr>
        <w:pStyle w:val="12"/>
        <w:widowControl/>
        <w:spacing w:before="76" w:after="76" w:line="18" w:lineRule="atLeast"/>
        <w:rPr>
          <w:rFonts w:ascii="仿宋" w:hAnsi="仿宋" w:eastAsia="仿宋" w:cs="仿宋"/>
        </w:rPr>
      </w:pPr>
      <w:r>
        <w:rPr>
          <w:rFonts w:hint="eastAsia" w:ascii="仿宋" w:hAnsi="仿宋" w:eastAsia="仿宋" w:cs="仿宋"/>
        </w:rPr>
        <w:t> </w:t>
      </w:r>
    </w:p>
    <w:p>
      <w:pPr>
        <w:pStyle w:val="12"/>
        <w:widowControl/>
        <w:spacing w:before="76" w:after="76" w:line="18" w:lineRule="atLeast"/>
        <w:rPr>
          <w:rStyle w:val="17"/>
          <w:rFonts w:ascii="仿宋" w:hAnsi="仿宋" w:eastAsia="仿宋" w:cs="仿宋"/>
        </w:rPr>
      </w:pPr>
      <w:r>
        <w:rPr>
          <w:rStyle w:val="17"/>
          <w:rFonts w:hint="eastAsia" w:ascii="仿宋" w:hAnsi="仿宋" w:eastAsia="仿宋" w:cs="仿宋"/>
        </w:rPr>
        <w:br w:type="textWrapping"/>
      </w:r>
    </w:p>
    <w:p>
      <w:pPr>
        <w:pStyle w:val="12"/>
        <w:widowControl/>
        <w:spacing w:before="76" w:after="76" w:line="18" w:lineRule="atLeast"/>
        <w:rPr>
          <w:rStyle w:val="17"/>
          <w:rFonts w:ascii="仿宋" w:hAnsi="仿宋" w:eastAsia="仿宋" w:cs="仿宋"/>
        </w:rPr>
      </w:pPr>
    </w:p>
    <w:p>
      <w:pPr>
        <w:pStyle w:val="12"/>
        <w:widowControl/>
        <w:spacing w:before="76" w:after="76" w:line="18" w:lineRule="atLeast"/>
        <w:rPr>
          <w:rStyle w:val="17"/>
          <w:rFonts w:ascii="仿宋" w:hAnsi="仿宋" w:eastAsia="仿宋" w:cs="仿宋"/>
        </w:rPr>
      </w:pPr>
    </w:p>
    <w:p>
      <w:pPr>
        <w:pStyle w:val="12"/>
        <w:widowControl/>
        <w:spacing w:before="76" w:after="76" w:line="18" w:lineRule="atLeast"/>
        <w:rPr>
          <w:rStyle w:val="17"/>
          <w:rFonts w:ascii="仿宋" w:hAnsi="仿宋" w:eastAsia="仿宋" w:cs="仿宋"/>
        </w:rPr>
      </w:pPr>
    </w:p>
    <w:p>
      <w:pPr>
        <w:pStyle w:val="12"/>
        <w:widowControl/>
        <w:spacing w:before="76" w:after="76" w:line="18" w:lineRule="atLeast"/>
        <w:rPr>
          <w:rStyle w:val="17"/>
          <w:rFonts w:ascii="仿宋" w:hAnsi="仿宋" w:eastAsia="仿宋" w:cs="仿宋"/>
        </w:rPr>
      </w:pPr>
    </w:p>
    <w:p>
      <w:pPr>
        <w:pStyle w:val="12"/>
        <w:widowControl/>
        <w:spacing w:before="76" w:after="76" w:line="18" w:lineRule="atLeast"/>
        <w:rPr>
          <w:rStyle w:val="17"/>
          <w:rFonts w:ascii="仿宋" w:hAnsi="仿宋" w:eastAsia="仿宋" w:cs="仿宋"/>
        </w:rPr>
      </w:pPr>
    </w:p>
    <w:p>
      <w:pPr>
        <w:pStyle w:val="12"/>
        <w:widowControl/>
        <w:spacing w:before="76" w:after="76" w:line="18" w:lineRule="atLeast"/>
        <w:rPr>
          <w:rFonts w:ascii="仿宋" w:hAnsi="仿宋" w:eastAsia="仿宋" w:cs="仿宋"/>
        </w:rPr>
      </w:pPr>
      <w:r>
        <w:rPr>
          <w:rFonts w:hint="eastAsia" w:ascii="仿宋" w:hAnsi="仿宋" w:eastAsia="仿宋" w:cs="仿宋"/>
        </w:rPr>
        <w:t>附件1           </w:t>
      </w:r>
    </w:p>
    <w:p>
      <w:pPr>
        <w:pStyle w:val="12"/>
        <w:widowControl/>
        <w:spacing w:line="460" w:lineRule="exact"/>
        <w:jc w:val="center"/>
        <w:rPr>
          <w:rStyle w:val="17"/>
          <w:rFonts w:ascii="仿宋" w:hAnsi="仿宋" w:eastAsia="仿宋" w:cs="仿宋"/>
          <w:sz w:val="32"/>
          <w:szCs w:val="32"/>
        </w:rPr>
      </w:pPr>
      <w:r>
        <w:rPr>
          <w:rStyle w:val="17"/>
          <w:rFonts w:hint="eastAsia" w:ascii="仿宋" w:hAnsi="仿宋" w:eastAsia="仿宋" w:cs="仿宋"/>
          <w:sz w:val="32"/>
          <w:szCs w:val="32"/>
        </w:rPr>
        <w:t>谈判响应声明</w:t>
      </w:r>
    </w:p>
    <w:p>
      <w:pPr>
        <w:pStyle w:val="12"/>
        <w:widowControl/>
        <w:spacing w:line="460" w:lineRule="exact"/>
        <w:jc w:val="center"/>
        <w:rPr>
          <w:rStyle w:val="17"/>
          <w:rFonts w:ascii="仿宋" w:hAnsi="仿宋" w:eastAsia="仿宋" w:cs="仿宋"/>
          <w:sz w:val="32"/>
          <w:szCs w:val="32"/>
        </w:rPr>
      </w:pPr>
    </w:p>
    <w:p>
      <w:pPr>
        <w:pStyle w:val="12"/>
        <w:widowControl/>
        <w:spacing w:line="460" w:lineRule="exact"/>
        <w:rPr>
          <w:rFonts w:ascii="仿宋" w:hAnsi="仿宋" w:eastAsia="仿宋" w:cs="仿宋"/>
        </w:rPr>
      </w:pPr>
      <w:r>
        <w:rPr>
          <w:rFonts w:hint="eastAsia" w:ascii="仿宋" w:hAnsi="仿宋" w:eastAsia="仿宋" w:cs="仿宋"/>
        </w:rPr>
        <w:t>致：</w:t>
      </w:r>
      <w:r>
        <w:rPr>
          <w:rFonts w:hint="eastAsia" w:ascii="仿宋" w:hAnsi="仿宋" w:eastAsia="仿宋" w:cs="仿宋"/>
          <w:u w:val="single"/>
        </w:rPr>
        <w:t>(采购人或采购代理机构)</w:t>
      </w:r>
      <w:r>
        <w:rPr>
          <w:rFonts w:hint="eastAsia" w:ascii="仿宋" w:hAnsi="仿宋" w:eastAsia="仿宋" w:cs="仿宋"/>
        </w:rPr>
        <w:t xml:space="preserve">       </w:t>
      </w:r>
    </w:p>
    <w:p>
      <w:pPr>
        <w:pStyle w:val="12"/>
        <w:widowControl/>
        <w:spacing w:line="460" w:lineRule="exact"/>
        <w:rPr>
          <w:rFonts w:ascii="仿宋" w:hAnsi="仿宋" w:eastAsia="仿宋" w:cs="仿宋"/>
        </w:rPr>
      </w:pPr>
      <w:r>
        <w:rPr>
          <w:rFonts w:hint="eastAsia" w:ascii="仿宋" w:hAnsi="仿宋" w:eastAsia="仿宋" w:cs="仿宋"/>
        </w:rPr>
        <w:t>1.根据贵方为   项目（项目编号:   ）的采购公告（或采购邀请书），我方签字代表    （全名、职务）   经正式授权并代表的供应商       （供应商名称、地址）提交包含下述内容的首次响应文件纸质文本正本   套，副本  套及电子文档  套。</w:t>
      </w:r>
    </w:p>
    <w:p>
      <w:pPr>
        <w:pStyle w:val="12"/>
        <w:widowControl/>
        <w:spacing w:line="460" w:lineRule="exact"/>
        <w:ind w:firstLine="480"/>
        <w:rPr>
          <w:rFonts w:ascii="仿宋" w:hAnsi="仿宋" w:eastAsia="仿宋" w:cs="仿宋"/>
        </w:rPr>
      </w:pPr>
      <w:r>
        <w:rPr>
          <w:rFonts w:hint="eastAsia" w:ascii="仿宋" w:hAnsi="仿宋" w:eastAsia="仿宋" w:cs="仿宋"/>
        </w:rPr>
        <w:t>（1）谈判响应声明</w:t>
      </w:r>
    </w:p>
    <w:p>
      <w:pPr>
        <w:pStyle w:val="12"/>
        <w:widowControl/>
        <w:spacing w:line="460" w:lineRule="exact"/>
        <w:ind w:firstLine="480"/>
        <w:rPr>
          <w:rFonts w:ascii="仿宋" w:hAnsi="仿宋" w:eastAsia="仿宋" w:cs="仿宋"/>
        </w:rPr>
      </w:pPr>
      <w:r>
        <w:rPr>
          <w:rFonts w:hint="eastAsia" w:ascii="仿宋" w:hAnsi="仿宋" w:eastAsia="仿宋" w:cs="仿宋"/>
        </w:rPr>
        <w:t>（2）报价一览表（含详细报价书）</w:t>
      </w:r>
    </w:p>
    <w:p>
      <w:pPr>
        <w:pStyle w:val="12"/>
        <w:widowControl/>
        <w:spacing w:line="460" w:lineRule="exact"/>
        <w:ind w:firstLine="480"/>
        <w:rPr>
          <w:rFonts w:ascii="仿宋" w:hAnsi="仿宋" w:eastAsia="仿宋" w:cs="仿宋"/>
        </w:rPr>
      </w:pPr>
      <w:r>
        <w:rPr>
          <w:rFonts w:hint="eastAsia" w:ascii="仿宋" w:hAnsi="仿宋" w:eastAsia="仿宋" w:cs="仿宋"/>
        </w:rPr>
        <w:t>（3）资格证明文件</w:t>
      </w:r>
    </w:p>
    <w:p>
      <w:pPr>
        <w:pStyle w:val="12"/>
        <w:widowControl/>
        <w:spacing w:line="460" w:lineRule="exact"/>
        <w:ind w:firstLine="480"/>
        <w:rPr>
          <w:rFonts w:ascii="仿宋" w:hAnsi="仿宋" w:eastAsia="仿宋" w:cs="仿宋"/>
        </w:rPr>
      </w:pPr>
      <w:r>
        <w:rPr>
          <w:rFonts w:hint="eastAsia" w:ascii="仿宋" w:hAnsi="仿宋" w:eastAsia="仿宋" w:cs="仿宋"/>
        </w:rPr>
        <w:t>（4）谈判保证金凭证</w:t>
      </w:r>
    </w:p>
    <w:p>
      <w:pPr>
        <w:pStyle w:val="12"/>
        <w:widowControl/>
        <w:spacing w:line="460" w:lineRule="exact"/>
        <w:ind w:firstLine="480"/>
        <w:rPr>
          <w:rFonts w:ascii="仿宋" w:hAnsi="仿宋" w:eastAsia="仿宋" w:cs="仿宋"/>
        </w:rPr>
      </w:pPr>
      <w:r>
        <w:rPr>
          <w:rFonts w:hint="eastAsia" w:ascii="仿宋" w:hAnsi="仿宋" w:eastAsia="仿宋" w:cs="仿宋"/>
        </w:rPr>
        <w:t>（5）技术、服务和商务响应表</w:t>
      </w:r>
    </w:p>
    <w:p>
      <w:pPr>
        <w:pStyle w:val="12"/>
        <w:widowControl/>
        <w:spacing w:line="460" w:lineRule="exact"/>
        <w:ind w:firstLine="480"/>
        <w:rPr>
          <w:rFonts w:ascii="仿宋" w:hAnsi="仿宋" w:eastAsia="仿宋" w:cs="仿宋"/>
        </w:rPr>
      </w:pPr>
      <w:r>
        <w:rPr>
          <w:rFonts w:hint="eastAsia" w:ascii="仿宋" w:hAnsi="仿宋" w:eastAsia="仿宋" w:cs="仿宋"/>
        </w:rPr>
        <w:t>（6）相关技术、商务、服务响应承诺及资料</w:t>
      </w:r>
    </w:p>
    <w:p>
      <w:pPr>
        <w:pStyle w:val="12"/>
        <w:widowControl/>
        <w:spacing w:line="460" w:lineRule="exact"/>
        <w:ind w:firstLine="480"/>
        <w:rPr>
          <w:rFonts w:ascii="仿宋" w:hAnsi="仿宋" w:eastAsia="仿宋" w:cs="仿宋"/>
        </w:rPr>
      </w:pPr>
      <w:r>
        <w:rPr>
          <w:rFonts w:hint="eastAsia" w:ascii="仿宋" w:hAnsi="仿宋" w:eastAsia="仿宋" w:cs="仿宋"/>
        </w:rPr>
        <w:t>（7）供应商提交符合政府采购政策的证明材料</w:t>
      </w:r>
    </w:p>
    <w:p>
      <w:pPr>
        <w:pStyle w:val="12"/>
        <w:widowControl/>
        <w:spacing w:line="460" w:lineRule="exact"/>
        <w:ind w:firstLine="480"/>
        <w:rPr>
          <w:rFonts w:ascii="仿宋" w:hAnsi="仿宋" w:eastAsia="仿宋" w:cs="仿宋"/>
        </w:rPr>
      </w:pPr>
      <w:r>
        <w:rPr>
          <w:rFonts w:hint="eastAsia" w:ascii="仿宋" w:hAnsi="仿宋" w:eastAsia="仿宋" w:cs="仿宋"/>
        </w:rPr>
        <w:t>（8）按照谈判文件规定，要求作为响应文件组成部分的其他内容（若有）</w:t>
      </w:r>
    </w:p>
    <w:p>
      <w:pPr>
        <w:pStyle w:val="12"/>
        <w:widowControl/>
        <w:spacing w:line="460" w:lineRule="exact"/>
        <w:rPr>
          <w:rFonts w:ascii="仿宋" w:hAnsi="仿宋" w:eastAsia="仿宋" w:cs="仿宋"/>
        </w:rPr>
      </w:pPr>
      <w:r>
        <w:rPr>
          <w:rFonts w:hint="eastAsia" w:ascii="仿宋" w:hAnsi="仿宋" w:eastAsia="仿宋" w:cs="仿宋"/>
        </w:rPr>
        <w:t>2.据此函，我方宣布响应承诺如下：</w:t>
      </w:r>
    </w:p>
    <w:p>
      <w:pPr>
        <w:pStyle w:val="12"/>
        <w:widowControl/>
        <w:spacing w:line="460" w:lineRule="exact"/>
        <w:ind w:firstLine="480" w:firstLineChars="200"/>
        <w:rPr>
          <w:rFonts w:ascii="仿宋" w:hAnsi="仿宋" w:eastAsia="仿宋" w:cs="仿宋"/>
        </w:rPr>
      </w:pPr>
      <w:r>
        <w:rPr>
          <w:rFonts w:hint="eastAsia" w:ascii="仿宋" w:hAnsi="仿宋" w:eastAsia="仿宋" w:cs="仿宋"/>
        </w:rPr>
        <w:t>2.1我方已详细审查全部谈判文件，包括澄清、修改、补充或更正文件（如有的话）和有关附件，我方完全熟悉和理解其中的要求、条款和条件，且无任何异议。除了我方已在技术和商务偏离表中列出的负偏差和不响应外，我方承诺将按谈判文件的各项规定履行合同责任和义务。谈判文件及其附件资料如果有涉及应当保密的内容，我方将严格遵守规定，不将应当保密的内容泄密给第三方或另作它用，如有违反，采购人可依法追究我方的法律责任。</w:t>
      </w:r>
    </w:p>
    <w:p>
      <w:pPr>
        <w:pStyle w:val="12"/>
        <w:widowControl/>
        <w:spacing w:line="460" w:lineRule="exact"/>
        <w:ind w:firstLine="480" w:firstLineChars="200"/>
        <w:rPr>
          <w:rFonts w:ascii="仿宋" w:hAnsi="仿宋" w:eastAsia="仿宋" w:cs="仿宋"/>
        </w:rPr>
      </w:pPr>
      <w:r>
        <w:rPr>
          <w:rFonts w:hint="eastAsia" w:ascii="仿宋" w:hAnsi="仿宋" w:eastAsia="仿宋" w:cs="仿宋"/>
        </w:rPr>
        <w:t>2.2一旦我方获得成交，我方将按照谈判文件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谈判文件的要求，并在规定的期限内与采购人签订合同。</w:t>
      </w:r>
    </w:p>
    <w:p>
      <w:pPr>
        <w:pStyle w:val="12"/>
        <w:widowControl/>
        <w:spacing w:line="460" w:lineRule="exact"/>
        <w:ind w:firstLine="480" w:firstLineChars="200"/>
        <w:rPr>
          <w:rFonts w:ascii="仿宋" w:hAnsi="仿宋" w:eastAsia="仿宋" w:cs="仿宋"/>
        </w:rPr>
      </w:pPr>
      <w:r>
        <w:rPr>
          <w:rFonts w:hint="eastAsia" w:ascii="仿宋" w:hAnsi="仿宋" w:eastAsia="仿宋" w:cs="仿宋"/>
        </w:rPr>
        <w:t> 2.3我方承诺：递交的所有响应文件（包括首次响应文件、补充澄清、最后报价等响应文件）在竞争性谈判须知前附表第3项规定的响应文件有效期内始终保持有效，我方将受此约束。我方对响应文件中的所有承诺、声明、数据和资料的真实性、准确性、合法性、有效性负责；我方响应文件中有关复印件或扫描件资料均与原件一致。如有违反，我方将承担法律责任和后果。</w:t>
      </w:r>
    </w:p>
    <w:p>
      <w:pPr>
        <w:pStyle w:val="12"/>
        <w:widowControl/>
        <w:spacing w:line="460" w:lineRule="exact"/>
        <w:ind w:firstLine="480" w:firstLineChars="200"/>
        <w:rPr>
          <w:rFonts w:ascii="仿宋" w:hAnsi="仿宋" w:eastAsia="仿宋" w:cs="仿宋"/>
        </w:rPr>
      </w:pPr>
      <w:r>
        <w:rPr>
          <w:rFonts w:hint="eastAsia" w:ascii="仿宋" w:hAnsi="仿宋" w:eastAsia="仿宋" w:cs="仿宋"/>
        </w:rPr>
        <w:t>2.4我方已经按照谈判文件要求提交谈判保证金。我方如果发生任何谈判文件中所述不予退还谈判保证金的情况，则我方的谈判保证金将被贵方不予退还，我方对此无异议。</w:t>
      </w:r>
    </w:p>
    <w:p>
      <w:pPr>
        <w:pStyle w:val="12"/>
        <w:widowControl/>
        <w:spacing w:line="460" w:lineRule="exact"/>
        <w:ind w:firstLine="480" w:firstLineChars="200"/>
        <w:rPr>
          <w:rFonts w:ascii="仿宋" w:hAnsi="仿宋" w:eastAsia="仿宋" w:cs="仿宋"/>
        </w:rPr>
      </w:pPr>
      <w:r>
        <w:rPr>
          <w:rFonts w:hint="eastAsia" w:ascii="仿宋" w:hAnsi="仿宋" w:eastAsia="仿宋" w:cs="仿宋"/>
        </w:rPr>
        <w:t>2.5我方愿意向贵方提供任何与本项目谈判采购有关的数据或资料。若贵方需要，我方愿意提供我方作出的一切承诺的证明材料。</w:t>
      </w:r>
    </w:p>
    <w:p>
      <w:pPr>
        <w:pStyle w:val="12"/>
        <w:widowControl/>
        <w:spacing w:line="460" w:lineRule="exact"/>
        <w:ind w:firstLine="480" w:firstLineChars="200"/>
        <w:rPr>
          <w:rFonts w:ascii="仿宋" w:hAnsi="仿宋" w:eastAsia="仿宋" w:cs="仿宋"/>
        </w:rPr>
      </w:pPr>
      <w:r>
        <w:rPr>
          <w:rFonts w:hint="eastAsia" w:ascii="仿宋" w:hAnsi="仿宋" w:eastAsia="仿宋" w:cs="仿宋"/>
        </w:rPr>
        <w:t>2.6我方联系方式、电子信箱和通信地址等信息如下，用于接受贵方发出的与本次谈判活动有关的一切往来信息或通知（包括补充、澄清和成交通知等），我方自行承担信息错误、通讯设备故障或延误查收信息给我方带来的后果和责任。贵方按我方写明的下述联系方式、电子信箱或通信地址发出任何信息或通知，均视同为我方已收悉并知晓，我方均予以认可。</w:t>
      </w:r>
    </w:p>
    <w:p>
      <w:pPr>
        <w:pStyle w:val="12"/>
        <w:widowControl/>
        <w:spacing w:line="500" w:lineRule="exact"/>
        <w:ind w:firstLine="480" w:firstLineChars="200"/>
        <w:rPr>
          <w:rFonts w:ascii="仿宋" w:hAnsi="仿宋" w:eastAsia="仿宋" w:cs="仿宋"/>
        </w:rPr>
      </w:pPr>
      <w:r>
        <w:rPr>
          <w:rFonts w:hint="eastAsia" w:ascii="仿宋" w:hAnsi="仿宋" w:eastAsia="仿宋" w:cs="仿宋"/>
        </w:rPr>
        <w:t>通信地址：</w:t>
      </w:r>
      <w:r>
        <w:rPr>
          <w:rFonts w:hint="eastAsia" w:ascii="仿宋" w:hAnsi="仿宋" w:eastAsia="仿宋" w:cs="仿宋"/>
          <w:u w:val="single"/>
        </w:rPr>
        <w:t xml:space="preserve">                                         </w:t>
      </w:r>
      <w:r>
        <w:rPr>
          <w:rFonts w:hint="eastAsia" w:ascii="仿宋" w:hAnsi="仿宋" w:eastAsia="仿宋" w:cs="仿宋"/>
        </w:rPr>
        <w:t>.</w:t>
      </w:r>
    </w:p>
    <w:p>
      <w:pPr>
        <w:pStyle w:val="12"/>
        <w:widowControl/>
        <w:spacing w:line="500" w:lineRule="exact"/>
        <w:ind w:firstLine="480" w:firstLineChars="200"/>
        <w:rPr>
          <w:rFonts w:ascii="仿宋" w:hAnsi="仿宋" w:eastAsia="仿宋" w:cs="仿宋"/>
          <w:u w:val="single"/>
        </w:rPr>
      </w:pPr>
      <w:r>
        <w:rPr>
          <w:rFonts w:hint="eastAsia" w:ascii="仿宋" w:hAnsi="仿宋" w:eastAsia="仿宋" w:cs="仿宋"/>
        </w:rPr>
        <w:t>邮    编：</w:t>
      </w:r>
      <w:r>
        <w:rPr>
          <w:rFonts w:hint="eastAsia" w:ascii="仿宋" w:hAnsi="仿宋" w:eastAsia="仿宋" w:cs="仿宋"/>
          <w:u w:val="single"/>
        </w:rPr>
        <w:t xml:space="preserve">               </w:t>
      </w:r>
    </w:p>
    <w:p>
      <w:pPr>
        <w:pStyle w:val="12"/>
        <w:widowControl/>
        <w:spacing w:line="500" w:lineRule="exact"/>
        <w:ind w:firstLine="480" w:firstLineChars="200"/>
        <w:rPr>
          <w:rFonts w:ascii="仿宋" w:hAnsi="仿宋" w:eastAsia="仿宋" w:cs="仿宋"/>
        </w:rPr>
      </w:pPr>
      <w:r>
        <w:rPr>
          <w:rFonts w:hint="eastAsia" w:ascii="仿宋" w:hAnsi="仿宋" w:eastAsia="仿宋" w:cs="仿宋"/>
        </w:rPr>
        <w:t>传 真 号：</w:t>
      </w:r>
      <w:r>
        <w:rPr>
          <w:rFonts w:hint="eastAsia" w:ascii="仿宋" w:hAnsi="仿宋" w:eastAsia="仿宋" w:cs="仿宋"/>
          <w:u w:val="single"/>
        </w:rPr>
        <w:t>                   </w:t>
      </w:r>
      <w:r>
        <w:rPr>
          <w:rFonts w:hint="eastAsia" w:ascii="仿宋" w:hAnsi="仿宋" w:eastAsia="仿宋" w:cs="仿宋"/>
        </w:rPr>
        <w:t>.</w:t>
      </w:r>
    </w:p>
    <w:p>
      <w:pPr>
        <w:pStyle w:val="12"/>
        <w:widowControl/>
        <w:spacing w:line="500" w:lineRule="exact"/>
        <w:ind w:firstLine="480" w:firstLineChars="200"/>
        <w:rPr>
          <w:rFonts w:ascii="仿宋" w:hAnsi="仿宋" w:eastAsia="仿宋" w:cs="仿宋"/>
        </w:rPr>
      </w:pPr>
      <w:r>
        <w:rPr>
          <w:rFonts w:hint="eastAsia" w:ascii="仿宋" w:hAnsi="仿宋" w:eastAsia="仿宋" w:cs="仿宋"/>
        </w:rPr>
        <w:t>联系电话（固定电话和移动电话）：</w:t>
      </w:r>
      <w:r>
        <w:rPr>
          <w:rFonts w:hint="eastAsia" w:ascii="仿宋" w:hAnsi="仿宋" w:eastAsia="仿宋" w:cs="仿宋"/>
          <w:u w:val="single"/>
        </w:rPr>
        <w:t>                     </w:t>
      </w:r>
      <w:r>
        <w:rPr>
          <w:rFonts w:hint="eastAsia" w:ascii="仿宋" w:hAnsi="仿宋" w:eastAsia="仿宋" w:cs="仿宋"/>
        </w:rPr>
        <w:t>.</w:t>
      </w:r>
    </w:p>
    <w:p>
      <w:pPr>
        <w:pStyle w:val="12"/>
        <w:widowControl/>
        <w:spacing w:line="500" w:lineRule="exact"/>
        <w:ind w:firstLine="480" w:firstLineChars="200"/>
        <w:rPr>
          <w:rFonts w:ascii="仿宋" w:hAnsi="仿宋" w:eastAsia="仿宋" w:cs="仿宋"/>
          <w:u w:val="single"/>
        </w:rPr>
      </w:pPr>
      <w:r>
        <w:rPr>
          <w:rFonts w:hint="eastAsia" w:ascii="仿宋" w:hAnsi="仿宋" w:eastAsia="仿宋" w:cs="仿宋"/>
        </w:rPr>
        <w:t>供应商代表：</w:t>
      </w:r>
      <w:r>
        <w:rPr>
          <w:rFonts w:hint="eastAsia" w:ascii="仿宋" w:hAnsi="仿宋" w:eastAsia="仿宋" w:cs="仿宋"/>
          <w:u w:val="single"/>
        </w:rPr>
        <w:t>     （签字） </w:t>
      </w:r>
    </w:p>
    <w:p>
      <w:pPr>
        <w:pStyle w:val="12"/>
        <w:widowControl/>
        <w:spacing w:line="500" w:lineRule="exact"/>
        <w:ind w:firstLine="480" w:firstLineChars="200"/>
        <w:rPr>
          <w:rFonts w:ascii="仿宋" w:hAnsi="仿宋" w:eastAsia="仿宋" w:cs="仿宋"/>
        </w:rPr>
      </w:pPr>
      <w:r>
        <w:rPr>
          <w:rFonts w:hint="eastAsia" w:ascii="仿宋" w:hAnsi="仿宋" w:eastAsia="仿宋" w:cs="仿宋"/>
        </w:rPr>
        <w:t>供应商代表电子信箱：</w:t>
      </w:r>
      <w:r>
        <w:rPr>
          <w:rFonts w:hint="eastAsia" w:ascii="仿宋" w:hAnsi="仿宋" w:eastAsia="仿宋" w:cs="仿宋"/>
          <w:u w:val="single"/>
        </w:rPr>
        <w:t>                            </w:t>
      </w:r>
      <w:r>
        <w:rPr>
          <w:rFonts w:hint="eastAsia" w:ascii="仿宋" w:hAnsi="仿宋" w:eastAsia="仿宋" w:cs="仿宋"/>
        </w:rPr>
        <w:t>.</w:t>
      </w:r>
    </w:p>
    <w:p>
      <w:pPr>
        <w:pStyle w:val="12"/>
        <w:widowControl/>
        <w:spacing w:line="500" w:lineRule="exact"/>
        <w:ind w:firstLine="480" w:firstLineChars="200"/>
        <w:rPr>
          <w:rFonts w:ascii="仿宋" w:hAnsi="仿宋" w:eastAsia="仿宋" w:cs="仿宋"/>
        </w:rPr>
      </w:pPr>
      <w:r>
        <w:rPr>
          <w:rFonts w:hint="eastAsia" w:ascii="仿宋" w:hAnsi="仿宋" w:eastAsia="仿宋" w:cs="仿宋"/>
        </w:rPr>
        <w:t>供 应 商：</w:t>
      </w:r>
      <w:r>
        <w:rPr>
          <w:rFonts w:hint="eastAsia" w:ascii="仿宋" w:hAnsi="仿宋" w:eastAsia="仿宋" w:cs="仿宋"/>
          <w:u w:val="single"/>
        </w:rPr>
        <w:t>         （全称并加盖公章）              </w:t>
      </w:r>
      <w:r>
        <w:rPr>
          <w:rFonts w:hint="eastAsia" w:ascii="仿宋" w:hAnsi="仿宋" w:eastAsia="仿宋" w:cs="仿宋"/>
        </w:rPr>
        <w:t>.</w:t>
      </w:r>
    </w:p>
    <w:p>
      <w:pPr>
        <w:pStyle w:val="12"/>
        <w:widowControl/>
        <w:spacing w:line="500" w:lineRule="exact"/>
        <w:ind w:firstLine="480" w:firstLineChars="200"/>
        <w:rPr>
          <w:rFonts w:ascii="仿宋" w:hAnsi="仿宋" w:eastAsia="仿宋" w:cs="仿宋"/>
        </w:rPr>
      </w:pPr>
      <w:r>
        <w:rPr>
          <w:rFonts w:hint="eastAsia" w:ascii="仿宋" w:hAnsi="仿宋" w:eastAsia="仿宋" w:cs="仿宋"/>
        </w:rPr>
        <w:t>日     期：年月日</w:t>
      </w:r>
    </w:p>
    <w:p>
      <w:pPr>
        <w:pStyle w:val="12"/>
        <w:widowControl/>
        <w:spacing w:before="76" w:after="76" w:line="375" w:lineRule="atLeast"/>
        <w:rPr>
          <w:rFonts w:ascii="仿宋" w:hAnsi="仿宋" w:eastAsia="仿宋" w:cs="仿宋"/>
        </w:rPr>
      </w:pPr>
      <w:r>
        <w:rPr>
          <w:rFonts w:hint="eastAsia" w:ascii="仿宋" w:hAnsi="仿宋" w:eastAsia="仿宋" w:cs="仿宋"/>
        </w:rPr>
        <w:t> </w:t>
      </w:r>
    </w:p>
    <w:p>
      <w:pPr>
        <w:pStyle w:val="12"/>
        <w:widowControl/>
        <w:spacing w:before="76" w:after="76" w:line="375" w:lineRule="atLeast"/>
        <w:rPr>
          <w:rFonts w:ascii="仿宋" w:hAnsi="仿宋" w:eastAsia="仿宋" w:cs="仿宋"/>
        </w:rPr>
      </w:pPr>
    </w:p>
    <w:p>
      <w:pPr>
        <w:pStyle w:val="12"/>
        <w:widowControl/>
        <w:spacing w:before="76" w:after="76" w:line="18" w:lineRule="atLeast"/>
        <w:rPr>
          <w:rFonts w:ascii="仿宋" w:hAnsi="仿宋" w:eastAsia="仿宋" w:cs="仿宋"/>
        </w:rPr>
      </w:pPr>
    </w:p>
    <w:p>
      <w:pPr>
        <w:pStyle w:val="12"/>
        <w:widowControl/>
        <w:spacing w:before="76" w:after="76" w:line="18" w:lineRule="atLeast"/>
        <w:rPr>
          <w:rFonts w:ascii="仿宋" w:hAnsi="仿宋" w:eastAsia="仿宋" w:cs="仿宋"/>
        </w:rPr>
      </w:pPr>
    </w:p>
    <w:p>
      <w:pPr>
        <w:pStyle w:val="12"/>
        <w:widowControl/>
        <w:spacing w:before="76" w:after="76" w:line="18" w:lineRule="atLeast"/>
        <w:rPr>
          <w:rFonts w:ascii="仿宋" w:hAnsi="仿宋" w:eastAsia="仿宋" w:cs="仿宋"/>
        </w:rPr>
      </w:pPr>
    </w:p>
    <w:p>
      <w:pPr>
        <w:pStyle w:val="12"/>
        <w:widowControl/>
        <w:spacing w:before="76" w:after="76" w:line="18" w:lineRule="atLeast"/>
        <w:rPr>
          <w:rFonts w:ascii="仿宋" w:hAnsi="仿宋" w:eastAsia="仿宋" w:cs="仿宋"/>
        </w:rPr>
      </w:pPr>
    </w:p>
    <w:p>
      <w:pPr>
        <w:pStyle w:val="12"/>
        <w:widowControl/>
        <w:spacing w:before="76" w:after="76" w:line="18" w:lineRule="atLeast"/>
        <w:rPr>
          <w:rFonts w:ascii="仿宋" w:hAnsi="仿宋" w:eastAsia="仿宋" w:cs="仿宋"/>
        </w:rPr>
      </w:pPr>
    </w:p>
    <w:p>
      <w:pPr>
        <w:pStyle w:val="12"/>
        <w:widowControl/>
        <w:spacing w:before="76" w:after="76" w:line="18" w:lineRule="atLeast"/>
        <w:rPr>
          <w:rFonts w:ascii="仿宋" w:hAnsi="仿宋" w:eastAsia="仿宋" w:cs="仿宋"/>
        </w:rPr>
      </w:pPr>
    </w:p>
    <w:p>
      <w:pPr>
        <w:pStyle w:val="12"/>
        <w:widowControl/>
        <w:spacing w:before="76" w:after="76" w:line="18" w:lineRule="atLeast"/>
        <w:rPr>
          <w:rFonts w:ascii="仿宋" w:hAnsi="仿宋" w:eastAsia="仿宋" w:cs="仿宋"/>
        </w:rPr>
      </w:pPr>
    </w:p>
    <w:p>
      <w:pPr>
        <w:pStyle w:val="12"/>
        <w:widowControl/>
        <w:spacing w:before="76" w:after="76" w:line="18" w:lineRule="atLeast"/>
        <w:rPr>
          <w:rFonts w:ascii="仿宋" w:hAnsi="仿宋" w:eastAsia="仿宋" w:cs="仿宋"/>
        </w:rPr>
      </w:pPr>
    </w:p>
    <w:p>
      <w:pPr>
        <w:pStyle w:val="12"/>
        <w:widowControl/>
        <w:spacing w:before="76" w:after="76" w:line="18" w:lineRule="atLeast"/>
        <w:rPr>
          <w:rFonts w:ascii="仿宋" w:hAnsi="仿宋" w:eastAsia="仿宋" w:cs="仿宋"/>
        </w:rPr>
      </w:pPr>
    </w:p>
    <w:p>
      <w:pPr>
        <w:pStyle w:val="12"/>
        <w:widowControl/>
        <w:spacing w:before="76" w:after="76" w:line="18" w:lineRule="atLeast"/>
        <w:rPr>
          <w:rFonts w:ascii="仿宋" w:hAnsi="仿宋" w:eastAsia="仿宋" w:cs="仿宋"/>
        </w:rPr>
      </w:pPr>
      <w:r>
        <w:rPr>
          <w:rFonts w:hint="eastAsia" w:ascii="仿宋" w:hAnsi="仿宋" w:eastAsia="仿宋" w:cs="仿宋"/>
        </w:rPr>
        <w:t>附件2</w:t>
      </w:r>
    </w:p>
    <w:p>
      <w:pPr>
        <w:pStyle w:val="12"/>
        <w:widowControl/>
        <w:spacing w:before="76" w:after="76" w:line="18" w:lineRule="atLeast"/>
        <w:jc w:val="center"/>
        <w:rPr>
          <w:rFonts w:ascii="仿宋" w:hAnsi="仿宋" w:eastAsia="仿宋" w:cs="仿宋"/>
          <w:sz w:val="32"/>
          <w:szCs w:val="32"/>
        </w:rPr>
      </w:pPr>
      <w:r>
        <w:rPr>
          <w:rStyle w:val="17"/>
          <w:rFonts w:hint="eastAsia" w:ascii="仿宋" w:hAnsi="仿宋" w:eastAsia="仿宋" w:cs="仿宋"/>
          <w:sz w:val="32"/>
          <w:szCs w:val="32"/>
        </w:rPr>
        <w:t>资格证明文件</w:t>
      </w:r>
    </w:p>
    <w:p>
      <w:pPr>
        <w:pStyle w:val="12"/>
        <w:widowControl/>
        <w:spacing w:before="76" w:after="76" w:line="465" w:lineRule="atLeast"/>
        <w:rPr>
          <w:rFonts w:ascii="仿宋" w:hAnsi="仿宋" w:eastAsia="仿宋" w:cs="仿宋"/>
        </w:rPr>
      </w:pPr>
      <w:r>
        <w:rPr>
          <w:rFonts w:hint="eastAsia" w:ascii="仿宋" w:hAnsi="仿宋" w:eastAsia="仿宋" w:cs="仿宋"/>
        </w:rPr>
        <w:t>附件2-1</w:t>
      </w:r>
    </w:p>
    <w:p>
      <w:pPr>
        <w:pStyle w:val="12"/>
        <w:widowControl/>
        <w:spacing w:before="76" w:after="76" w:line="465" w:lineRule="atLeast"/>
        <w:jc w:val="center"/>
        <w:rPr>
          <w:rFonts w:ascii="仿宋" w:hAnsi="仿宋" w:eastAsia="仿宋" w:cs="仿宋"/>
          <w:sz w:val="32"/>
          <w:szCs w:val="32"/>
        </w:rPr>
      </w:pPr>
      <w:r>
        <w:rPr>
          <w:rStyle w:val="17"/>
          <w:rFonts w:hint="eastAsia" w:ascii="仿宋" w:hAnsi="仿宋" w:eastAsia="仿宋" w:cs="仿宋"/>
          <w:sz w:val="32"/>
          <w:szCs w:val="32"/>
        </w:rPr>
        <w:t>参加竞争性谈判的声明函</w:t>
      </w:r>
    </w:p>
    <w:p>
      <w:pPr>
        <w:pStyle w:val="12"/>
        <w:widowControl/>
        <w:spacing w:before="76" w:after="76" w:line="435" w:lineRule="atLeast"/>
        <w:rPr>
          <w:rFonts w:ascii="仿宋" w:hAnsi="仿宋" w:eastAsia="仿宋" w:cs="仿宋"/>
        </w:rPr>
      </w:pPr>
      <w:r>
        <w:rPr>
          <w:rFonts w:hint="eastAsia" w:ascii="仿宋" w:hAnsi="仿宋" w:eastAsia="仿宋" w:cs="仿宋"/>
        </w:rPr>
        <w:t> </w:t>
      </w:r>
    </w:p>
    <w:p>
      <w:pPr>
        <w:pStyle w:val="12"/>
        <w:widowControl/>
        <w:spacing w:before="76" w:after="76" w:line="435" w:lineRule="atLeast"/>
        <w:rPr>
          <w:rFonts w:ascii="仿宋" w:hAnsi="仿宋" w:eastAsia="仿宋" w:cs="仿宋"/>
        </w:rPr>
      </w:pPr>
      <w:r>
        <w:rPr>
          <w:rFonts w:hint="eastAsia" w:ascii="仿宋" w:hAnsi="仿宋" w:eastAsia="仿宋" w:cs="仿宋"/>
        </w:rPr>
        <w:t>致：</w:t>
      </w:r>
      <w:r>
        <w:rPr>
          <w:rFonts w:hint="eastAsia" w:ascii="仿宋" w:hAnsi="仿宋" w:eastAsia="仿宋" w:cs="仿宋"/>
          <w:u w:val="single"/>
        </w:rPr>
        <w:t>(采购人或采购代理机构)      </w:t>
      </w:r>
      <w:r>
        <w:rPr>
          <w:rFonts w:hint="eastAsia" w:ascii="仿宋" w:hAnsi="仿宋" w:eastAsia="仿宋" w:cs="仿宋"/>
        </w:rPr>
        <w:t>  </w:t>
      </w:r>
    </w:p>
    <w:p>
      <w:pPr>
        <w:pStyle w:val="12"/>
        <w:widowControl/>
        <w:spacing w:before="76" w:after="76" w:line="435" w:lineRule="atLeast"/>
        <w:jc w:val="both"/>
        <w:rPr>
          <w:rFonts w:ascii="仿宋" w:hAnsi="仿宋" w:eastAsia="仿宋" w:cs="仿宋"/>
        </w:rPr>
      </w:pPr>
      <w:r>
        <w:rPr>
          <w:rFonts w:hint="eastAsia" w:ascii="仿宋" w:hAnsi="仿宋" w:eastAsia="仿宋" w:cs="仿宋"/>
        </w:rPr>
        <w:t>      1、关于贵方______年______月______日      项目（项目编号:       ）的采购公告（或采购邀请），本签字人代表供应商参加竞争性谈判，我方提供谈判文件中规定的相应资料和说明。本签字人确认响应文件中所有提交的文件、声明或资料（包括但不限于资格证明文件）是真实的、合法的、准确的、有效的。</w:t>
      </w:r>
    </w:p>
    <w:p>
      <w:pPr>
        <w:pStyle w:val="12"/>
        <w:widowControl/>
        <w:spacing w:before="76" w:after="76" w:line="435" w:lineRule="atLeast"/>
        <w:ind w:left="479" w:leftChars="228"/>
        <w:jc w:val="both"/>
        <w:rPr>
          <w:rFonts w:ascii="仿宋" w:hAnsi="仿宋" w:eastAsia="仿宋" w:cs="仿宋"/>
        </w:rPr>
      </w:pPr>
      <w:r>
        <w:rPr>
          <w:rFonts w:hint="eastAsia" w:ascii="仿宋" w:hAnsi="仿宋" w:eastAsia="仿宋" w:cs="仿宋"/>
        </w:rPr>
        <w:t>2、供应商的基本概况：</w:t>
      </w:r>
      <w:r>
        <w:rPr>
          <w:rFonts w:hint="eastAsia" w:ascii="仿宋" w:hAnsi="仿宋" w:eastAsia="仿宋" w:cs="仿宋"/>
        </w:rPr>
        <w:br w:type="textWrapping"/>
      </w:r>
      <w:r>
        <w:rPr>
          <w:rFonts w:hint="eastAsia" w:ascii="仿宋" w:hAnsi="仿宋" w:eastAsia="仿宋" w:cs="仿宋"/>
        </w:rPr>
        <w:t>2.1供应商单位名称： </w:t>
      </w:r>
      <w:r>
        <w:rPr>
          <w:rFonts w:hint="eastAsia" w:ascii="仿宋" w:hAnsi="仿宋" w:eastAsia="仿宋" w:cs="仿宋"/>
        </w:rPr>
        <w:br w:type="textWrapping"/>
      </w:r>
      <w:r>
        <w:rPr>
          <w:rFonts w:hint="eastAsia" w:ascii="仿宋" w:hAnsi="仿宋" w:eastAsia="仿宋" w:cs="仿宋"/>
        </w:rPr>
        <w:t>2.2注册地址：       </w:t>
      </w:r>
      <w:r>
        <w:rPr>
          <w:rFonts w:hint="eastAsia" w:ascii="仿宋" w:hAnsi="仿宋" w:eastAsia="仿宋" w:cs="仿宋"/>
        </w:rPr>
        <w:br w:type="textWrapping"/>
      </w:r>
      <w:r>
        <w:rPr>
          <w:rFonts w:hint="eastAsia" w:ascii="仿宋" w:hAnsi="仿宋" w:eastAsia="仿宋" w:cs="仿宋"/>
        </w:rPr>
        <w:t>2.3单位负责人姓名：     性别：    年龄：    职务：。</w:t>
      </w:r>
    </w:p>
    <w:p>
      <w:pPr>
        <w:pStyle w:val="12"/>
        <w:widowControl/>
        <w:spacing w:before="76" w:after="76" w:line="435" w:lineRule="atLeast"/>
        <w:ind w:firstLine="480" w:firstLineChars="200"/>
        <w:jc w:val="both"/>
        <w:rPr>
          <w:rFonts w:ascii="仿宋" w:hAnsi="仿宋" w:eastAsia="仿宋" w:cs="仿宋"/>
        </w:rPr>
      </w:pPr>
    </w:p>
    <w:p>
      <w:pPr>
        <w:pStyle w:val="12"/>
        <w:widowControl/>
        <w:spacing w:before="76" w:after="76" w:line="435" w:lineRule="atLeast"/>
        <w:ind w:firstLine="480" w:firstLineChars="200"/>
        <w:jc w:val="both"/>
        <w:rPr>
          <w:rFonts w:ascii="仿宋" w:hAnsi="仿宋" w:eastAsia="仿宋" w:cs="仿宋"/>
        </w:rPr>
      </w:pPr>
      <w:r>
        <w:rPr>
          <w:rFonts w:hint="eastAsia" w:ascii="仿宋" w:hAnsi="仿宋" w:eastAsia="仿宋" w:cs="仿宋"/>
        </w:rPr>
        <w:t>备注：“单位负责人”指单位法定代表人（供应商为法人的）或法律、法规规定代表单位行使职权的主要负责人（供应商为其他组织的）。</w:t>
      </w:r>
    </w:p>
    <w:p>
      <w:pPr>
        <w:pStyle w:val="12"/>
        <w:widowControl/>
        <w:spacing w:before="76" w:after="76" w:line="435" w:lineRule="atLeast"/>
        <w:ind w:firstLine="480"/>
        <w:rPr>
          <w:rFonts w:ascii="仿宋" w:hAnsi="仿宋" w:eastAsia="仿宋" w:cs="仿宋"/>
        </w:rPr>
      </w:pPr>
      <w:r>
        <w:rPr>
          <w:rFonts w:hint="eastAsia" w:ascii="仿宋" w:hAnsi="仿宋" w:eastAsia="仿宋" w:cs="仿宋"/>
        </w:rPr>
        <w:t>对于接受联合体形式的谈判且供应商是联合体的，则联合体各成员都应当提交本资格证明文件。</w:t>
      </w:r>
    </w:p>
    <w:p>
      <w:pPr>
        <w:pStyle w:val="12"/>
        <w:widowControl/>
        <w:spacing w:before="76" w:after="76" w:line="435" w:lineRule="atLeast"/>
        <w:rPr>
          <w:rFonts w:ascii="仿宋" w:hAnsi="仿宋" w:eastAsia="仿宋" w:cs="仿宋"/>
        </w:rPr>
      </w:pPr>
      <w:r>
        <w:rPr>
          <w:rFonts w:hint="eastAsia" w:ascii="仿宋" w:hAnsi="仿宋" w:eastAsia="仿宋" w:cs="仿宋"/>
        </w:rPr>
        <w:t> </w:t>
      </w:r>
    </w:p>
    <w:p>
      <w:pPr>
        <w:pStyle w:val="12"/>
        <w:widowControl/>
        <w:spacing w:before="76" w:after="76" w:line="435" w:lineRule="atLeast"/>
        <w:rPr>
          <w:rFonts w:ascii="仿宋" w:hAnsi="仿宋" w:eastAsia="仿宋" w:cs="仿宋"/>
        </w:rPr>
      </w:pPr>
    </w:p>
    <w:p>
      <w:pPr>
        <w:pStyle w:val="12"/>
        <w:widowControl/>
        <w:spacing w:before="76" w:after="76" w:line="435" w:lineRule="atLeast"/>
        <w:rPr>
          <w:rFonts w:ascii="仿宋" w:hAnsi="仿宋" w:eastAsia="仿宋" w:cs="仿宋"/>
        </w:rPr>
      </w:pPr>
    </w:p>
    <w:p>
      <w:pPr>
        <w:pStyle w:val="12"/>
        <w:widowControl/>
        <w:spacing w:before="76" w:after="76" w:line="435" w:lineRule="atLeast"/>
        <w:rPr>
          <w:rFonts w:ascii="仿宋" w:hAnsi="仿宋" w:eastAsia="仿宋" w:cs="仿宋"/>
        </w:rPr>
      </w:pPr>
    </w:p>
    <w:p>
      <w:pPr>
        <w:pStyle w:val="12"/>
        <w:widowControl/>
        <w:spacing w:before="76" w:after="76" w:line="375" w:lineRule="atLeast"/>
        <w:jc w:val="both"/>
        <w:rPr>
          <w:rFonts w:ascii="仿宋" w:hAnsi="仿宋" w:eastAsia="仿宋" w:cs="仿宋"/>
          <w:u w:val="single"/>
        </w:rPr>
      </w:pPr>
      <w:r>
        <w:rPr>
          <w:rFonts w:hint="eastAsia" w:ascii="仿宋" w:hAnsi="仿宋" w:eastAsia="仿宋" w:cs="仿宋"/>
        </w:rPr>
        <w:t>供应商代表： </w:t>
      </w:r>
      <w:r>
        <w:rPr>
          <w:rFonts w:hint="eastAsia" w:ascii="仿宋" w:hAnsi="仿宋" w:eastAsia="仿宋" w:cs="仿宋"/>
          <w:u w:val="single"/>
        </w:rPr>
        <w:t>            （签字） </w:t>
      </w:r>
    </w:p>
    <w:p>
      <w:pPr>
        <w:pStyle w:val="12"/>
        <w:widowControl/>
        <w:spacing w:before="76" w:after="76" w:line="375" w:lineRule="atLeast"/>
        <w:jc w:val="both"/>
        <w:rPr>
          <w:rFonts w:ascii="仿宋" w:hAnsi="仿宋" w:eastAsia="仿宋" w:cs="仿宋"/>
        </w:rPr>
      </w:pPr>
      <w:r>
        <w:rPr>
          <w:rFonts w:hint="eastAsia" w:ascii="仿宋" w:hAnsi="仿宋" w:eastAsia="仿宋" w:cs="仿宋"/>
        </w:rPr>
        <w:t>供应商名称：</w:t>
      </w:r>
      <w:r>
        <w:rPr>
          <w:rFonts w:hint="eastAsia" w:ascii="仿宋" w:hAnsi="仿宋" w:eastAsia="仿宋" w:cs="仿宋"/>
          <w:u w:val="single"/>
        </w:rPr>
        <w:t>         （全称并加盖公章）</w:t>
      </w:r>
    </w:p>
    <w:p>
      <w:pPr>
        <w:pStyle w:val="12"/>
        <w:widowControl/>
        <w:spacing w:before="76" w:after="76" w:line="375" w:lineRule="atLeast"/>
        <w:rPr>
          <w:rFonts w:ascii="仿宋" w:hAnsi="仿宋" w:eastAsia="仿宋" w:cs="仿宋"/>
        </w:rPr>
      </w:pPr>
      <w:r>
        <w:rPr>
          <w:rFonts w:hint="eastAsia" w:ascii="仿宋" w:hAnsi="仿宋" w:eastAsia="仿宋" w:cs="仿宋"/>
        </w:rPr>
        <w:t>日  期：年</w:t>
      </w:r>
      <w:r>
        <w:rPr>
          <w:rFonts w:hint="eastAsia" w:ascii="仿宋" w:hAnsi="仿宋" w:eastAsia="仿宋" w:cs="仿宋"/>
          <w:u w:val="single"/>
        </w:rPr>
        <w:t>    </w:t>
      </w:r>
      <w:r>
        <w:rPr>
          <w:rFonts w:hint="eastAsia" w:ascii="仿宋" w:hAnsi="仿宋" w:eastAsia="仿宋" w:cs="仿宋"/>
        </w:rPr>
        <w:t>月</w:t>
      </w:r>
      <w:r>
        <w:rPr>
          <w:rFonts w:hint="eastAsia" w:ascii="仿宋" w:hAnsi="仿宋" w:eastAsia="仿宋" w:cs="仿宋"/>
          <w:u w:val="single"/>
        </w:rPr>
        <w:t>    </w:t>
      </w:r>
      <w:r>
        <w:rPr>
          <w:rFonts w:hint="eastAsia" w:ascii="仿宋" w:hAnsi="仿宋" w:eastAsia="仿宋" w:cs="仿宋"/>
        </w:rPr>
        <w:t>日</w:t>
      </w:r>
    </w:p>
    <w:p>
      <w:pPr>
        <w:pStyle w:val="12"/>
        <w:widowControl/>
        <w:spacing w:before="76" w:after="76" w:line="375" w:lineRule="atLeast"/>
        <w:rPr>
          <w:rFonts w:ascii="仿宋" w:hAnsi="仿宋" w:eastAsia="仿宋" w:cs="仿宋"/>
        </w:rPr>
      </w:pPr>
    </w:p>
    <w:p>
      <w:pPr>
        <w:pStyle w:val="12"/>
        <w:widowControl/>
        <w:spacing w:before="76" w:after="76" w:line="375" w:lineRule="atLeast"/>
        <w:rPr>
          <w:rFonts w:ascii="仿宋" w:hAnsi="仿宋" w:eastAsia="仿宋" w:cs="仿宋"/>
        </w:rPr>
      </w:pPr>
    </w:p>
    <w:p>
      <w:pPr>
        <w:pStyle w:val="12"/>
        <w:widowControl/>
        <w:spacing w:before="76" w:after="76" w:line="375" w:lineRule="atLeast"/>
        <w:rPr>
          <w:rFonts w:ascii="仿宋" w:hAnsi="仿宋" w:eastAsia="仿宋" w:cs="仿宋"/>
        </w:rPr>
      </w:pPr>
      <w:r>
        <w:rPr>
          <w:rFonts w:hint="eastAsia" w:ascii="仿宋" w:hAnsi="仿宋" w:eastAsia="仿宋" w:cs="仿宋"/>
        </w:rPr>
        <w:t>附件2-2        </w:t>
      </w:r>
    </w:p>
    <w:p>
      <w:pPr>
        <w:pStyle w:val="12"/>
        <w:widowControl/>
        <w:spacing w:before="76" w:after="76" w:line="375" w:lineRule="atLeast"/>
        <w:jc w:val="center"/>
        <w:rPr>
          <w:rFonts w:ascii="仿宋" w:hAnsi="仿宋" w:eastAsia="仿宋" w:cs="仿宋"/>
        </w:rPr>
      </w:pPr>
      <w:r>
        <w:rPr>
          <w:rStyle w:val="17"/>
          <w:rFonts w:hint="eastAsia" w:ascii="仿宋" w:hAnsi="仿宋" w:eastAsia="仿宋" w:cs="仿宋"/>
          <w:sz w:val="32"/>
          <w:szCs w:val="32"/>
        </w:rPr>
        <w:t>供应商的资格声明</w:t>
      </w:r>
    </w:p>
    <w:p>
      <w:pPr>
        <w:pStyle w:val="12"/>
        <w:widowControl/>
        <w:spacing w:before="76" w:after="76" w:line="375" w:lineRule="atLeast"/>
        <w:jc w:val="both"/>
        <w:rPr>
          <w:rFonts w:ascii="仿宋" w:hAnsi="仿宋" w:eastAsia="仿宋" w:cs="仿宋"/>
        </w:rPr>
      </w:pPr>
      <w:r>
        <w:rPr>
          <w:rFonts w:hint="eastAsia" w:ascii="仿宋" w:hAnsi="仿宋" w:eastAsia="仿宋" w:cs="仿宋"/>
        </w:rPr>
        <w:t>致：</w:t>
      </w:r>
      <w:r>
        <w:rPr>
          <w:rFonts w:hint="eastAsia" w:ascii="仿宋" w:hAnsi="仿宋" w:eastAsia="仿宋" w:cs="仿宋"/>
          <w:u w:val="single"/>
        </w:rPr>
        <w:t xml:space="preserve">(采购人或采购代理机构) </w:t>
      </w:r>
      <w:r>
        <w:rPr>
          <w:rFonts w:hint="eastAsia" w:ascii="仿宋" w:hAnsi="仿宋" w:eastAsia="仿宋" w:cs="仿宋"/>
        </w:rPr>
        <w:t>      </w:t>
      </w:r>
    </w:p>
    <w:p>
      <w:pPr>
        <w:pStyle w:val="12"/>
        <w:widowControl/>
        <w:spacing w:before="76" w:after="76" w:line="375" w:lineRule="atLeast"/>
        <w:jc w:val="both"/>
        <w:rPr>
          <w:rFonts w:ascii="仿宋" w:hAnsi="仿宋" w:eastAsia="仿宋" w:cs="仿宋"/>
        </w:rPr>
      </w:pPr>
      <w:r>
        <w:rPr>
          <w:rStyle w:val="17"/>
          <w:rFonts w:hint="eastAsia" w:ascii="仿宋" w:hAnsi="仿宋" w:eastAsia="仿宋" w:cs="仿宋"/>
        </w:rPr>
        <w:t>    1、</w:t>
      </w:r>
      <w:r>
        <w:rPr>
          <w:rFonts w:hint="eastAsia" w:ascii="仿宋" w:hAnsi="仿宋" w:eastAsia="仿宋" w:cs="仿宋"/>
        </w:rPr>
        <w:t>我方已知晓谈判文件要求并认真审核自身情况，在此郑重声明，我方具备并满足下列各项条款的规定。本声明如有虚假或不实之处，我方将失去合格供应商资格且我方的谈判保证金将不予退还。</w:t>
      </w:r>
    </w:p>
    <w:tbl>
      <w:tblPr>
        <w:tblStyle w:val="15"/>
        <w:tblW w:w="8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27"/>
        <w:gridCol w:w="2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5" w:hRule="atLeast"/>
          <w:jc w:val="center"/>
        </w:trPr>
        <w:tc>
          <w:tcPr>
            <w:tcW w:w="6427" w:type="dxa"/>
            <w:tcMar>
              <w:left w:w="105" w:type="dxa"/>
              <w:right w:w="105" w:type="dxa"/>
            </w:tcMar>
            <w:vAlign w:val="center"/>
          </w:tcPr>
          <w:p>
            <w:pPr>
              <w:pStyle w:val="12"/>
              <w:widowControl/>
              <w:spacing w:line="375" w:lineRule="atLeast"/>
              <w:jc w:val="center"/>
              <w:rPr>
                <w:rFonts w:ascii="仿宋" w:hAnsi="仿宋" w:eastAsia="仿宋" w:cs="仿宋"/>
              </w:rPr>
            </w:pPr>
            <w:r>
              <w:rPr>
                <w:rStyle w:val="17"/>
                <w:rFonts w:hint="eastAsia" w:ascii="仿宋" w:hAnsi="仿宋" w:eastAsia="仿宋" w:cs="仿宋"/>
              </w:rPr>
              <w:t>《中华人民共和国政府采购法》第二十二条对供应商的要求</w:t>
            </w:r>
          </w:p>
        </w:tc>
        <w:tc>
          <w:tcPr>
            <w:tcW w:w="2553" w:type="dxa"/>
            <w:tcMar>
              <w:left w:w="105" w:type="dxa"/>
              <w:right w:w="105" w:type="dxa"/>
            </w:tcMar>
            <w:vAlign w:val="center"/>
          </w:tcPr>
          <w:p>
            <w:pPr>
              <w:pStyle w:val="12"/>
              <w:widowControl/>
              <w:spacing w:line="375" w:lineRule="atLeast"/>
              <w:jc w:val="center"/>
              <w:rPr>
                <w:rFonts w:ascii="仿宋" w:hAnsi="仿宋" w:eastAsia="仿宋" w:cs="仿宋"/>
              </w:rPr>
            </w:pPr>
            <w:r>
              <w:rPr>
                <w:rStyle w:val="17"/>
                <w:rFonts w:hint="eastAsia" w:ascii="仿宋" w:hAnsi="仿宋" w:eastAsia="仿宋" w:cs="仿宋"/>
              </w:rPr>
              <w:t>供应商对是否符合要求做如实声明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jc w:val="center"/>
        </w:trPr>
        <w:tc>
          <w:tcPr>
            <w:tcW w:w="6427" w:type="dxa"/>
            <w:tcMar>
              <w:left w:w="105" w:type="dxa"/>
              <w:right w:w="105" w:type="dxa"/>
            </w:tcMar>
            <w:vAlign w:val="center"/>
          </w:tcPr>
          <w:p>
            <w:pPr>
              <w:pStyle w:val="12"/>
              <w:widowControl/>
              <w:spacing w:line="375" w:lineRule="atLeast"/>
              <w:rPr>
                <w:rFonts w:ascii="仿宋" w:hAnsi="仿宋" w:eastAsia="仿宋" w:cs="仿宋"/>
              </w:rPr>
            </w:pPr>
            <w:r>
              <w:rPr>
                <w:rFonts w:hint="eastAsia" w:ascii="仿宋" w:hAnsi="仿宋" w:eastAsia="仿宋" w:cs="仿宋"/>
              </w:rPr>
              <w:t>（1）具有独立承担民事责任的能力</w:t>
            </w:r>
          </w:p>
        </w:tc>
        <w:tc>
          <w:tcPr>
            <w:tcW w:w="2553" w:type="dxa"/>
            <w:tcMar>
              <w:left w:w="105" w:type="dxa"/>
              <w:right w:w="105" w:type="dxa"/>
            </w:tcMar>
            <w:vAlign w:val="center"/>
          </w:tcPr>
          <w:p>
            <w:pPr>
              <w:widowControl/>
              <w:spacing w:line="18" w:lineRule="atLeast"/>
              <w:jc w:val="center"/>
              <w:textAlignment w:val="top"/>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jc w:val="center"/>
        </w:trPr>
        <w:tc>
          <w:tcPr>
            <w:tcW w:w="6427" w:type="dxa"/>
            <w:tcMar>
              <w:left w:w="105" w:type="dxa"/>
              <w:right w:w="105" w:type="dxa"/>
            </w:tcMar>
            <w:vAlign w:val="center"/>
          </w:tcPr>
          <w:p>
            <w:pPr>
              <w:pStyle w:val="12"/>
              <w:widowControl/>
              <w:spacing w:line="375" w:lineRule="atLeast"/>
              <w:rPr>
                <w:rFonts w:ascii="仿宋" w:hAnsi="仿宋" w:eastAsia="仿宋" w:cs="仿宋"/>
              </w:rPr>
            </w:pPr>
            <w:r>
              <w:rPr>
                <w:rFonts w:hint="eastAsia" w:ascii="仿宋" w:hAnsi="仿宋" w:eastAsia="仿宋" w:cs="仿宋"/>
              </w:rPr>
              <w:t>（2）具有良好的商业信誉和健全的财务会计制度</w:t>
            </w:r>
          </w:p>
        </w:tc>
        <w:tc>
          <w:tcPr>
            <w:tcW w:w="2553" w:type="dxa"/>
            <w:tcMar>
              <w:left w:w="105" w:type="dxa"/>
              <w:right w:w="105" w:type="dxa"/>
            </w:tcMar>
            <w:vAlign w:val="center"/>
          </w:tcPr>
          <w:p>
            <w:pPr>
              <w:widowControl/>
              <w:spacing w:line="18" w:lineRule="atLeast"/>
              <w:jc w:val="center"/>
              <w:textAlignment w:val="top"/>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jc w:val="center"/>
        </w:trPr>
        <w:tc>
          <w:tcPr>
            <w:tcW w:w="6427" w:type="dxa"/>
            <w:tcMar>
              <w:left w:w="105" w:type="dxa"/>
              <w:right w:w="105" w:type="dxa"/>
            </w:tcMar>
            <w:vAlign w:val="center"/>
          </w:tcPr>
          <w:p>
            <w:pPr>
              <w:pStyle w:val="12"/>
              <w:widowControl/>
              <w:spacing w:line="375" w:lineRule="atLeast"/>
              <w:rPr>
                <w:rFonts w:ascii="仿宋" w:hAnsi="仿宋" w:eastAsia="仿宋" w:cs="仿宋"/>
              </w:rPr>
            </w:pPr>
            <w:r>
              <w:rPr>
                <w:rFonts w:hint="eastAsia" w:ascii="仿宋" w:hAnsi="仿宋" w:eastAsia="仿宋" w:cs="仿宋"/>
              </w:rPr>
              <w:t>（3）具有履行合同所必需的设备和专业技术能力</w:t>
            </w:r>
          </w:p>
        </w:tc>
        <w:tc>
          <w:tcPr>
            <w:tcW w:w="2553" w:type="dxa"/>
            <w:tcMar>
              <w:left w:w="105" w:type="dxa"/>
              <w:right w:w="105" w:type="dxa"/>
            </w:tcMar>
            <w:vAlign w:val="center"/>
          </w:tcPr>
          <w:p>
            <w:pPr>
              <w:widowControl/>
              <w:spacing w:line="18" w:lineRule="atLeast"/>
              <w:jc w:val="center"/>
              <w:textAlignment w:val="top"/>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jc w:val="center"/>
        </w:trPr>
        <w:tc>
          <w:tcPr>
            <w:tcW w:w="6427" w:type="dxa"/>
            <w:tcMar>
              <w:left w:w="105" w:type="dxa"/>
              <w:right w:w="105" w:type="dxa"/>
            </w:tcMar>
            <w:vAlign w:val="center"/>
          </w:tcPr>
          <w:p>
            <w:pPr>
              <w:pStyle w:val="12"/>
              <w:widowControl/>
              <w:spacing w:line="375" w:lineRule="atLeast"/>
              <w:rPr>
                <w:rFonts w:ascii="仿宋" w:hAnsi="仿宋" w:eastAsia="仿宋" w:cs="仿宋"/>
              </w:rPr>
            </w:pPr>
            <w:r>
              <w:rPr>
                <w:rFonts w:hint="eastAsia" w:ascii="仿宋" w:hAnsi="仿宋" w:eastAsia="仿宋" w:cs="仿宋"/>
              </w:rPr>
              <w:t>（4）有依法缴纳税收和社会保障资金的良好记录</w:t>
            </w:r>
          </w:p>
        </w:tc>
        <w:tc>
          <w:tcPr>
            <w:tcW w:w="2553" w:type="dxa"/>
            <w:tcMar>
              <w:left w:w="105" w:type="dxa"/>
              <w:right w:w="105" w:type="dxa"/>
            </w:tcMar>
            <w:vAlign w:val="center"/>
          </w:tcPr>
          <w:p>
            <w:pPr>
              <w:widowControl/>
              <w:spacing w:line="18" w:lineRule="atLeast"/>
              <w:jc w:val="center"/>
              <w:textAlignment w:val="top"/>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5" w:hRule="atLeast"/>
          <w:jc w:val="center"/>
        </w:trPr>
        <w:tc>
          <w:tcPr>
            <w:tcW w:w="6427" w:type="dxa"/>
            <w:tcMar>
              <w:left w:w="105" w:type="dxa"/>
              <w:right w:w="105" w:type="dxa"/>
            </w:tcMar>
            <w:vAlign w:val="center"/>
          </w:tcPr>
          <w:p>
            <w:pPr>
              <w:pStyle w:val="12"/>
              <w:widowControl/>
              <w:spacing w:line="375" w:lineRule="atLeast"/>
              <w:rPr>
                <w:rFonts w:ascii="仿宋" w:hAnsi="仿宋" w:eastAsia="仿宋" w:cs="仿宋"/>
              </w:rPr>
            </w:pPr>
            <w:r>
              <w:rPr>
                <w:rFonts w:hint="eastAsia" w:ascii="仿宋" w:hAnsi="仿宋" w:eastAsia="仿宋" w:cs="仿宋"/>
              </w:rPr>
              <w:t>（5）参加政府采购活动前三年内，在经营活动中没有重大违法记录</w:t>
            </w:r>
          </w:p>
        </w:tc>
        <w:tc>
          <w:tcPr>
            <w:tcW w:w="2553" w:type="dxa"/>
            <w:tcMar>
              <w:left w:w="105" w:type="dxa"/>
              <w:right w:w="105" w:type="dxa"/>
            </w:tcMar>
            <w:vAlign w:val="center"/>
          </w:tcPr>
          <w:p>
            <w:pPr>
              <w:widowControl/>
              <w:spacing w:line="18" w:lineRule="atLeast"/>
              <w:jc w:val="center"/>
              <w:textAlignment w:val="top"/>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jc w:val="center"/>
        </w:trPr>
        <w:tc>
          <w:tcPr>
            <w:tcW w:w="6427" w:type="dxa"/>
            <w:tcMar>
              <w:left w:w="105" w:type="dxa"/>
              <w:right w:w="105" w:type="dxa"/>
            </w:tcMar>
            <w:vAlign w:val="center"/>
          </w:tcPr>
          <w:p>
            <w:pPr>
              <w:pStyle w:val="12"/>
              <w:widowControl/>
              <w:spacing w:line="375" w:lineRule="atLeast"/>
              <w:rPr>
                <w:rFonts w:ascii="仿宋" w:hAnsi="仿宋" w:eastAsia="仿宋" w:cs="仿宋"/>
              </w:rPr>
            </w:pPr>
            <w:r>
              <w:rPr>
                <w:rFonts w:hint="eastAsia" w:ascii="仿宋" w:hAnsi="仿宋" w:eastAsia="仿宋" w:cs="仿宋"/>
              </w:rPr>
              <w:t>（6）法律、行政法规规定的其他条件。</w:t>
            </w:r>
          </w:p>
        </w:tc>
        <w:tc>
          <w:tcPr>
            <w:tcW w:w="2553" w:type="dxa"/>
            <w:tcMar>
              <w:left w:w="105" w:type="dxa"/>
              <w:right w:w="105" w:type="dxa"/>
            </w:tcMar>
            <w:vAlign w:val="center"/>
          </w:tcPr>
          <w:p>
            <w:pPr>
              <w:widowControl/>
              <w:spacing w:line="18" w:lineRule="atLeast"/>
              <w:jc w:val="center"/>
              <w:textAlignment w:val="top"/>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5" w:hRule="atLeast"/>
          <w:jc w:val="center"/>
        </w:trPr>
        <w:tc>
          <w:tcPr>
            <w:tcW w:w="6427" w:type="dxa"/>
            <w:tcMar>
              <w:left w:w="105" w:type="dxa"/>
              <w:right w:w="105" w:type="dxa"/>
            </w:tcMar>
            <w:vAlign w:val="center"/>
          </w:tcPr>
          <w:p>
            <w:pPr>
              <w:pStyle w:val="12"/>
              <w:widowControl/>
              <w:spacing w:line="375" w:lineRule="atLeast"/>
              <w:jc w:val="center"/>
              <w:rPr>
                <w:rFonts w:ascii="仿宋" w:hAnsi="仿宋" w:eastAsia="仿宋" w:cs="仿宋"/>
              </w:rPr>
            </w:pPr>
            <w:r>
              <w:rPr>
                <w:rStyle w:val="17"/>
                <w:rFonts w:hint="eastAsia" w:ascii="仿宋" w:hAnsi="仿宋" w:eastAsia="仿宋" w:cs="仿宋"/>
              </w:rPr>
              <w:t>谈判文件对合格供应商的一般规定</w:t>
            </w:r>
          </w:p>
        </w:tc>
        <w:tc>
          <w:tcPr>
            <w:tcW w:w="2553" w:type="dxa"/>
            <w:tcMar>
              <w:left w:w="105" w:type="dxa"/>
              <w:right w:w="105" w:type="dxa"/>
            </w:tcMar>
            <w:vAlign w:val="center"/>
          </w:tcPr>
          <w:p>
            <w:pPr>
              <w:pStyle w:val="12"/>
              <w:widowControl/>
              <w:spacing w:line="375" w:lineRule="atLeast"/>
              <w:jc w:val="center"/>
              <w:rPr>
                <w:rFonts w:ascii="仿宋" w:hAnsi="仿宋" w:eastAsia="仿宋" w:cs="仿宋"/>
              </w:rPr>
            </w:pPr>
            <w:r>
              <w:rPr>
                <w:rStyle w:val="17"/>
                <w:rFonts w:hint="eastAsia" w:ascii="仿宋" w:hAnsi="仿宋" w:eastAsia="仿宋" w:cs="仿宋"/>
              </w:rPr>
              <w:t>供应商对是否违反一般规定做如实声明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8" w:hRule="atLeast"/>
          <w:jc w:val="center"/>
        </w:trPr>
        <w:tc>
          <w:tcPr>
            <w:tcW w:w="6427" w:type="dxa"/>
            <w:tcMar>
              <w:left w:w="105" w:type="dxa"/>
              <w:right w:w="105" w:type="dxa"/>
            </w:tcMar>
            <w:vAlign w:val="center"/>
          </w:tcPr>
          <w:p>
            <w:pPr>
              <w:pStyle w:val="12"/>
              <w:widowControl/>
              <w:spacing w:line="375" w:lineRule="atLeast"/>
              <w:rPr>
                <w:rFonts w:ascii="仿宋" w:hAnsi="仿宋" w:eastAsia="仿宋" w:cs="仿宋"/>
              </w:rPr>
            </w:pPr>
            <w:r>
              <w:rPr>
                <w:rFonts w:hint="eastAsia" w:ascii="仿宋" w:hAnsi="仿宋" w:eastAsia="仿宋" w:cs="仿宋"/>
              </w:rPr>
              <w:t>供应商应当遵守中国的有关法律、法规和规章的规定，参加政府采购活动时已经自觉检查并按照政府采购相关法律规定，主动回避相应利害关系。</w:t>
            </w:r>
          </w:p>
        </w:tc>
        <w:tc>
          <w:tcPr>
            <w:tcW w:w="2553" w:type="dxa"/>
            <w:tcMar>
              <w:left w:w="105" w:type="dxa"/>
              <w:right w:w="105" w:type="dxa"/>
            </w:tcMar>
            <w:vAlign w:val="center"/>
          </w:tcPr>
          <w:p>
            <w:pPr>
              <w:widowControl/>
              <w:spacing w:line="18" w:lineRule="atLeast"/>
              <w:jc w:val="center"/>
              <w:textAlignment w:val="top"/>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0" w:hRule="atLeast"/>
          <w:jc w:val="center"/>
        </w:trPr>
        <w:tc>
          <w:tcPr>
            <w:tcW w:w="6427" w:type="dxa"/>
            <w:tcMar>
              <w:left w:w="105" w:type="dxa"/>
              <w:right w:w="105" w:type="dxa"/>
            </w:tcMar>
            <w:vAlign w:val="center"/>
          </w:tcPr>
          <w:p>
            <w:pPr>
              <w:pStyle w:val="12"/>
              <w:widowControl/>
              <w:spacing w:line="375" w:lineRule="atLeast"/>
              <w:rPr>
                <w:rFonts w:ascii="仿宋" w:hAnsi="仿宋" w:eastAsia="仿宋" w:cs="仿宋"/>
              </w:rPr>
            </w:pPr>
            <w:r>
              <w:rPr>
                <w:rFonts w:hint="eastAsia" w:ascii="仿宋" w:hAnsi="仿宋" w:eastAsia="仿宋" w:cs="仿宋"/>
              </w:rPr>
              <w:t>为采购项目提供整体设计、规范编制或项目管理、监理、检测等服务的供应商，不得再参加该采购项目除整体设计、规范编制和项目管理、监理、检测等服务之外的其他采购活动。</w:t>
            </w:r>
          </w:p>
        </w:tc>
        <w:tc>
          <w:tcPr>
            <w:tcW w:w="2553" w:type="dxa"/>
            <w:tcMar>
              <w:left w:w="105" w:type="dxa"/>
              <w:right w:w="105" w:type="dxa"/>
            </w:tcMar>
            <w:vAlign w:val="center"/>
          </w:tcPr>
          <w:p>
            <w:pPr>
              <w:widowControl/>
              <w:spacing w:line="18" w:lineRule="atLeast"/>
              <w:jc w:val="center"/>
              <w:textAlignment w:val="top"/>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8" w:hRule="atLeast"/>
          <w:jc w:val="center"/>
        </w:trPr>
        <w:tc>
          <w:tcPr>
            <w:tcW w:w="6427" w:type="dxa"/>
            <w:tcMar>
              <w:left w:w="105" w:type="dxa"/>
              <w:right w:w="105" w:type="dxa"/>
            </w:tcMar>
            <w:vAlign w:val="center"/>
          </w:tcPr>
          <w:p>
            <w:pPr>
              <w:pStyle w:val="12"/>
              <w:widowControl/>
              <w:spacing w:line="375" w:lineRule="atLeast"/>
              <w:rPr>
                <w:rFonts w:ascii="仿宋" w:hAnsi="仿宋" w:eastAsia="仿宋" w:cs="仿宋"/>
              </w:rPr>
            </w:pPr>
            <w:r>
              <w:rPr>
                <w:rFonts w:hint="eastAsia" w:ascii="仿宋" w:hAnsi="仿宋" w:eastAsia="仿宋" w:cs="仿宋"/>
              </w:rPr>
              <w:t>列入失信被执行人、重大税收违法案件当事人名单、政府采购严重违法失信行为记录名单的供应商，不得参加政府采购活动。</w:t>
            </w:r>
          </w:p>
        </w:tc>
        <w:tc>
          <w:tcPr>
            <w:tcW w:w="2553" w:type="dxa"/>
            <w:tcMar>
              <w:left w:w="105" w:type="dxa"/>
              <w:right w:w="105" w:type="dxa"/>
            </w:tcMar>
            <w:vAlign w:val="center"/>
          </w:tcPr>
          <w:p>
            <w:pPr>
              <w:widowControl/>
              <w:spacing w:line="18" w:lineRule="atLeast"/>
              <w:jc w:val="center"/>
              <w:textAlignment w:val="top"/>
              <w:rPr>
                <w:rFonts w:ascii="仿宋" w:hAnsi="仿宋" w:eastAsia="仿宋" w:cs="仿宋"/>
                <w:sz w:val="24"/>
              </w:rPr>
            </w:pPr>
          </w:p>
        </w:tc>
      </w:tr>
    </w:tbl>
    <w:p>
      <w:pPr>
        <w:pStyle w:val="12"/>
        <w:widowControl/>
        <w:spacing w:before="76" w:after="76" w:line="375" w:lineRule="atLeast"/>
        <w:ind w:firstLine="480"/>
        <w:jc w:val="both"/>
        <w:rPr>
          <w:rFonts w:ascii="仿宋" w:hAnsi="仿宋" w:eastAsia="仿宋" w:cs="仿宋"/>
        </w:rPr>
      </w:pPr>
      <w:r>
        <w:rPr>
          <w:rFonts w:hint="eastAsia" w:ascii="仿宋" w:hAnsi="仿宋" w:eastAsia="仿宋" w:cs="仿宋"/>
        </w:rPr>
        <w:t>2、我方对上述声明的真实性、合法性、准确性、有效性负责，并愿意根据谈判文件和谈判过程中贵方要求提供全部现有资料、数据、文件等予以证实。</w:t>
      </w:r>
    </w:p>
    <w:p>
      <w:pPr>
        <w:pStyle w:val="12"/>
        <w:widowControl/>
        <w:spacing w:before="76" w:after="76" w:line="435" w:lineRule="atLeast"/>
        <w:ind w:firstLine="480"/>
        <w:rPr>
          <w:rFonts w:ascii="仿宋" w:hAnsi="仿宋" w:eastAsia="仿宋" w:cs="仿宋"/>
        </w:rPr>
      </w:pPr>
      <w:r>
        <w:rPr>
          <w:rFonts w:hint="eastAsia" w:ascii="仿宋" w:hAnsi="仿宋" w:eastAsia="仿宋" w:cs="仿宋"/>
        </w:rPr>
        <w:t>备注：对于接受联合体形式的谈判且供应商是联合体的，则联合体各成员都应当提交本资格证明文件。</w:t>
      </w:r>
    </w:p>
    <w:p>
      <w:pPr>
        <w:pStyle w:val="12"/>
        <w:widowControl/>
        <w:spacing w:before="76" w:after="76" w:line="375" w:lineRule="atLeast"/>
        <w:jc w:val="both"/>
        <w:rPr>
          <w:rFonts w:ascii="仿宋" w:hAnsi="仿宋" w:eastAsia="仿宋" w:cs="仿宋"/>
          <w:u w:val="single"/>
        </w:rPr>
      </w:pPr>
      <w:r>
        <w:rPr>
          <w:rFonts w:hint="eastAsia" w:ascii="仿宋" w:hAnsi="仿宋" w:eastAsia="仿宋" w:cs="仿宋"/>
        </w:rPr>
        <w:t>供应商代表： </w:t>
      </w:r>
      <w:r>
        <w:rPr>
          <w:rFonts w:hint="eastAsia" w:ascii="仿宋" w:hAnsi="仿宋" w:eastAsia="仿宋" w:cs="仿宋"/>
          <w:u w:val="single"/>
        </w:rPr>
        <w:t>            （签字） </w:t>
      </w:r>
    </w:p>
    <w:p>
      <w:pPr>
        <w:pStyle w:val="12"/>
        <w:widowControl/>
        <w:spacing w:before="76" w:after="76" w:line="375" w:lineRule="atLeast"/>
        <w:jc w:val="both"/>
        <w:rPr>
          <w:rFonts w:ascii="仿宋" w:hAnsi="仿宋" w:eastAsia="仿宋" w:cs="仿宋"/>
        </w:rPr>
      </w:pPr>
      <w:r>
        <w:rPr>
          <w:rFonts w:hint="eastAsia" w:ascii="仿宋" w:hAnsi="仿宋" w:eastAsia="仿宋" w:cs="仿宋"/>
        </w:rPr>
        <w:t>供应商名称：</w:t>
      </w:r>
      <w:r>
        <w:rPr>
          <w:rFonts w:hint="eastAsia" w:ascii="仿宋" w:hAnsi="仿宋" w:eastAsia="仿宋" w:cs="仿宋"/>
          <w:u w:val="single"/>
        </w:rPr>
        <w:t>         （全称并加盖公章）</w:t>
      </w:r>
    </w:p>
    <w:p>
      <w:pPr>
        <w:pStyle w:val="12"/>
        <w:widowControl/>
        <w:spacing w:before="76" w:after="76" w:line="375" w:lineRule="atLeast"/>
        <w:rPr>
          <w:rFonts w:ascii="仿宋" w:hAnsi="仿宋" w:eastAsia="仿宋" w:cs="仿宋"/>
        </w:rPr>
      </w:pPr>
      <w:r>
        <w:rPr>
          <w:rFonts w:hint="eastAsia" w:ascii="仿宋" w:hAnsi="仿宋" w:eastAsia="仿宋" w:cs="仿宋"/>
        </w:rPr>
        <w:t>日  期：年</w:t>
      </w:r>
      <w:r>
        <w:rPr>
          <w:rFonts w:hint="eastAsia" w:ascii="仿宋" w:hAnsi="仿宋" w:eastAsia="仿宋" w:cs="仿宋"/>
          <w:u w:val="single"/>
        </w:rPr>
        <w:t>    </w:t>
      </w:r>
      <w:r>
        <w:rPr>
          <w:rFonts w:hint="eastAsia" w:ascii="仿宋" w:hAnsi="仿宋" w:eastAsia="仿宋" w:cs="仿宋"/>
        </w:rPr>
        <w:t>月</w:t>
      </w:r>
      <w:r>
        <w:rPr>
          <w:rFonts w:hint="eastAsia" w:ascii="仿宋" w:hAnsi="仿宋" w:eastAsia="仿宋" w:cs="仿宋"/>
          <w:u w:val="single"/>
        </w:rPr>
        <w:t>    </w:t>
      </w:r>
      <w:r>
        <w:rPr>
          <w:rFonts w:hint="eastAsia" w:ascii="仿宋" w:hAnsi="仿宋" w:eastAsia="仿宋" w:cs="仿宋"/>
        </w:rPr>
        <w:t>日</w:t>
      </w:r>
    </w:p>
    <w:p>
      <w:pPr>
        <w:pStyle w:val="12"/>
        <w:widowControl/>
        <w:spacing w:before="76" w:after="76" w:line="435" w:lineRule="atLeast"/>
        <w:rPr>
          <w:rFonts w:ascii="仿宋" w:hAnsi="仿宋" w:eastAsia="仿宋" w:cs="仿宋"/>
        </w:rPr>
      </w:pPr>
      <w:r>
        <w:rPr>
          <w:rFonts w:hint="eastAsia" w:ascii="仿宋" w:hAnsi="仿宋" w:eastAsia="仿宋" w:cs="仿宋"/>
        </w:rPr>
        <w:t>附件2-3</w:t>
      </w:r>
    </w:p>
    <w:p>
      <w:pPr>
        <w:pStyle w:val="12"/>
        <w:widowControl/>
        <w:spacing w:before="76" w:after="76" w:line="435" w:lineRule="atLeast"/>
        <w:jc w:val="center"/>
        <w:rPr>
          <w:rFonts w:ascii="仿宋" w:hAnsi="仿宋" w:eastAsia="仿宋" w:cs="仿宋"/>
          <w:b/>
          <w:sz w:val="32"/>
          <w:szCs w:val="32"/>
        </w:rPr>
      </w:pPr>
      <w:r>
        <w:rPr>
          <w:rStyle w:val="17"/>
          <w:rFonts w:hint="eastAsia" w:ascii="仿宋" w:hAnsi="仿宋" w:eastAsia="仿宋" w:cs="仿宋"/>
          <w:sz w:val="32"/>
          <w:szCs w:val="32"/>
        </w:rPr>
        <w:t>单位负责人授权书</w:t>
      </w:r>
    </w:p>
    <w:p>
      <w:pPr>
        <w:pStyle w:val="12"/>
        <w:widowControl/>
        <w:spacing w:before="76" w:after="76" w:line="360" w:lineRule="atLeast"/>
        <w:rPr>
          <w:rFonts w:ascii="仿宋" w:hAnsi="仿宋" w:eastAsia="仿宋" w:cs="仿宋"/>
        </w:rPr>
      </w:pPr>
      <w:r>
        <w:rPr>
          <w:rFonts w:hint="eastAsia" w:ascii="仿宋" w:hAnsi="仿宋" w:eastAsia="仿宋" w:cs="仿宋"/>
        </w:rPr>
        <w:t>致：</w:t>
      </w:r>
      <w:r>
        <w:rPr>
          <w:rFonts w:hint="eastAsia" w:ascii="仿宋" w:hAnsi="仿宋" w:eastAsia="仿宋" w:cs="仿宋"/>
          <w:u w:val="single"/>
        </w:rPr>
        <w:t>(采购人或采购代理机构)</w:t>
      </w:r>
      <w:r>
        <w:rPr>
          <w:rFonts w:hint="eastAsia" w:ascii="仿宋" w:hAnsi="仿宋" w:eastAsia="仿宋" w:cs="仿宋"/>
        </w:rPr>
        <w:t xml:space="preserve">       </w:t>
      </w:r>
    </w:p>
    <w:p>
      <w:pPr>
        <w:pStyle w:val="12"/>
        <w:widowControl/>
        <w:spacing w:before="76" w:after="76" w:line="360" w:lineRule="atLeast"/>
        <w:ind w:firstLine="480"/>
        <w:rPr>
          <w:rFonts w:ascii="仿宋" w:hAnsi="仿宋" w:eastAsia="仿宋" w:cs="仿宋"/>
        </w:rPr>
      </w:pPr>
      <w:r>
        <w:rPr>
          <w:rFonts w:hint="eastAsia" w:ascii="仿宋" w:hAnsi="仿宋" w:eastAsia="仿宋" w:cs="仿宋"/>
        </w:rPr>
        <w:t>我方的单位负责人（填写“单位负责人全名”）授权（填写“供应商代表全名”）为我方的供应商代表，代表我方参加  （填写“项目名称”）   项目（项目编号：         ）的响应谈判，全权代表我方处理响应谈判过程的一切事宜，包括但不限于：递交响应文件、参与谈判、澄清、签约等工作。供应商代表在响应谈判过程中所签署的一切文件和处理与之有关的一切事务，我方均予以认可并对此承担责任。</w:t>
      </w:r>
    </w:p>
    <w:p>
      <w:pPr>
        <w:pStyle w:val="12"/>
        <w:widowControl/>
        <w:spacing w:before="76" w:after="76" w:line="360" w:lineRule="atLeast"/>
        <w:rPr>
          <w:rFonts w:ascii="仿宋" w:hAnsi="仿宋" w:eastAsia="仿宋" w:cs="仿宋"/>
        </w:rPr>
      </w:pPr>
      <w:r>
        <w:rPr>
          <w:rFonts w:hint="eastAsia" w:ascii="仿宋" w:hAnsi="仿宋" w:eastAsia="仿宋" w:cs="仿宋"/>
        </w:rPr>
        <w:t>    供应商代表无转委权。特此授权。</w:t>
      </w:r>
    </w:p>
    <w:p>
      <w:pPr>
        <w:pStyle w:val="12"/>
        <w:widowControl/>
        <w:spacing w:before="76" w:after="76" w:line="360" w:lineRule="atLeast"/>
        <w:jc w:val="center"/>
        <w:rPr>
          <w:rFonts w:ascii="仿宋" w:hAnsi="仿宋" w:eastAsia="仿宋" w:cs="仿宋"/>
        </w:rPr>
      </w:pPr>
      <w:r>
        <w:rPr>
          <w:rFonts w:hint="eastAsia" w:ascii="仿宋" w:hAnsi="仿宋" w:eastAsia="仿宋" w:cs="仿宋"/>
        </w:rPr>
        <w:t>（以下无正文）</w:t>
      </w:r>
    </w:p>
    <w:p>
      <w:pPr>
        <w:pStyle w:val="12"/>
        <w:widowControl/>
        <w:spacing w:before="76" w:after="76" w:line="360" w:lineRule="atLeast"/>
        <w:rPr>
          <w:rFonts w:ascii="仿宋" w:hAnsi="仿宋" w:eastAsia="仿宋" w:cs="仿宋"/>
        </w:rPr>
      </w:pPr>
      <w:r>
        <w:rPr>
          <w:rFonts w:hint="eastAsia" w:ascii="仿宋" w:hAnsi="仿宋" w:eastAsia="仿宋" w:cs="仿宋"/>
        </w:rPr>
        <w:t>单位负责人：</w:t>
      </w:r>
      <w:r>
        <w:rPr>
          <w:rFonts w:hint="eastAsia" w:ascii="仿宋" w:hAnsi="仿宋" w:eastAsia="仿宋" w:cs="仿宋"/>
          <w:u w:val="single"/>
        </w:rPr>
        <w:t>         </w:t>
      </w:r>
      <w:r>
        <w:rPr>
          <w:rFonts w:hint="eastAsia" w:ascii="仿宋" w:hAnsi="仿宋" w:eastAsia="仿宋" w:cs="仿宋"/>
        </w:rPr>
        <w:t>身份证号：</w:t>
      </w:r>
      <w:r>
        <w:rPr>
          <w:rFonts w:hint="eastAsia" w:ascii="仿宋" w:hAnsi="仿宋" w:eastAsia="仿宋" w:cs="仿宋"/>
          <w:u w:val="single"/>
        </w:rPr>
        <w:t xml:space="preserve">            </w:t>
      </w:r>
      <w:r>
        <w:rPr>
          <w:rFonts w:hint="eastAsia" w:ascii="仿宋" w:hAnsi="仿宋" w:eastAsia="仿宋" w:cs="仿宋"/>
        </w:rPr>
        <w:t>手机：</w:t>
      </w:r>
      <w:r>
        <w:rPr>
          <w:rFonts w:hint="eastAsia" w:ascii="仿宋" w:hAnsi="仿宋" w:eastAsia="仿宋" w:cs="仿宋"/>
          <w:u w:val="single"/>
        </w:rPr>
        <w:t>              </w:t>
      </w:r>
    </w:p>
    <w:p>
      <w:pPr>
        <w:pStyle w:val="12"/>
        <w:widowControl/>
        <w:spacing w:before="76" w:after="76" w:line="360" w:lineRule="atLeast"/>
        <w:rPr>
          <w:rFonts w:ascii="仿宋" w:hAnsi="仿宋" w:eastAsia="仿宋" w:cs="仿宋"/>
        </w:rPr>
      </w:pPr>
      <w:r>
        <w:rPr>
          <w:rFonts w:hint="eastAsia" w:ascii="仿宋" w:hAnsi="仿宋" w:eastAsia="仿宋" w:cs="仿宋"/>
        </w:rPr>
        <w:t>供应商代表：</w:t>
      </w:r>
      <w:r>
        <w:rPr>
          <w:rFonts w:hint="eastAsia" w:ascii="仿宋" w:hAnsi="仿宋" w:eastAsia="仿宋" w:cs="仿宋"/>
          <w:u w:val="single"/>
        </w:rPr>
        <w:t>         </w:t>
      </w:r>
      <w:r>
        <w:rPr>
          <w:rFonts w:hint="eastAsia" w:ascii="仿宋" w:hAnsi="仿宋" w:eastAsia="仿宋" w:cs="仿宋"/>
        </w:rPr>
        <w:t>身份证号：</w:t>
      </w:r>
      <w:r>
        <w:rPr>
          <w:rFonts w:hint="eastAsia" w:ascii="仿宋" w:hAnsi="仿宋" w:eastAsia="仿宋" w:cs="仿宋"/>
          <w:u w:val="single"/>
        </w:rPr>
        <w:t xml:space="preserve">            </w:t>
      </w:r>
      <w:r>
        <w:rPr>
          <w:rFonts w:hint="eastAsia" w:ascii="仿宋" w:hAnsi="仿宋" w:eastAsia="仿宋" w:cs="仿宋"/>
        </w:rPr>
        <w:t>手机：</w:t>
      </w:r>
      <w:r>
        <w:rPr>
          <w:rFonts w:hint="eastAsia" w:ascii="仿宋" w:hAnsi="仿宋" w:eastAsia="仿宋" w:cs="仿宋"/>
          <w:u w:val="single"/>
        </w:rPr>
        <w:t>              </w:t>
      </w:r>
    </w:p>
    <w:p>
      <w:pPr>
        <w:pStyle w:val="12"/>
        <w:widowControl/>
        <w:spacing w:before="76" w:after="76" w:line="360" w:lineRule="atLeast"/>
        <w:rPr>
          <w:rFonts w:ascii="仿宋" w:hAnsi="仿宋" w:eastAsia="仿宋" w:cs="仿宋"/>
          <w:b/>
          <w:bCs/>
        </w:rPr>
      </w:pPr>
      <w:r>
        <w:rPr>
          <w:rFonts w:hint="eastAsia" w:ascii="仿宋" w:hAnsi="仿宋" w:eastAsia="仿宋" w:cs="仿宋"/>
          <w:b/>
          <w:bCs/>
        </w:rPr>
        <w:t>授权方</w:t>
      </w:r>
    </w:p>
    <w:p>
      <w:pPr>
        <w:pStyle w:val="12"/>
        <w:widowControl/>
        <w:spacing w:before="76" w:after="76" w:line="360" w:lineRule="atLeast"/>
        <w:rPr>
          <w:rFonts w:ascii="仿宋" w:hAnsi="仿宋" w:eastAsia="仿宋" w:cs="仿宋"/>
        </w:rPr>
      </w:pPr>
      <w:r>
        <w:rPr>
          <w:rFonts w:hint="eastAsia" w:ascii="仿宋" w:hAnsi="仿宋" w:eastAsia="仿宋" w:cs="仿宋"/>
        </w:rPr>
        <w:t>供应商：</w:t>
      </w:r>
      <w:r>
        <w:rPr>
          <w:rFonts w:hint="eastAsia" w:ascii="仿宋" w:hAnsi="仿宋" w:eastAsia="仿宋" w:cs="仿宋"/>
          <w:u w:val="single"/>
        </w:rPr>
        <w:t>（全称并加盖单位公章）</w:t>
      </w:r>
    </w:p>
    <w:p>
      <w:pPr>
        <w:pStyle w:val="12"/>
        <w:widowControl/>
        <w:spacing w:before="76" w:after="76" w:line="360" w:lineRule="atLeast"/>
        <w:rPr>
          <w:rFonts w:ascii="仿宋" w:hAnsi="仿宋" w:eastAsia="仿宋" w:cs="仿宋"/>
        </w:rPr>
      </w:pPr>
      <w:r>
        <w:rPr>
          <w:rFonts w:hint="eastAsia" w:ascii="仿宋" w:hAnsi="仿宋" w:eastAsia="仿宋" w:cs="仿宋"/>
        </w:rPr>
        <w:t>单位负责人签字和盖章：</w:t>
      </w:r>
      <w:r>
        <w:rPr>
          <w:rFonts w:hint="eastAsia" w:ascii="仿宋" w:hAnsi="仿宋" w:eastAsia="仿宋" w:cs="仿宋"/>
          <w:u w:val="single"/>
        </w:rPr>
        <w:t>                </w:t>
      </w:r>
      <w:r>
        <w:rPr>
          <w:rFonts w:hint="eastAsia" w:ascii="仿宋" w:hAnsi="仿宋" w:eastAsia="仿宋" w:cs="仿宋"/>
        </w:rPr>
        <w:t>   </w:t>
      </w:r>
    </w:p>
    <w:p>
      <w:pPr>
        <w:pStyle w:val="12"/>
        <w:widowControl/>
        <w:spacing w:before="76" w:after="76" w:line="360" w:lineRule="atLeast"/>
        <w:rPr>
          <w:rFonts w:ascii="仿宋" w:hAnsi="仿宋" w:eastAsia="仿宋" w:cs="仿宋"/>
          <w:b/>
          <w:bCs/>
        </w:rPr>
      </w:pPr>
      <w:r>
        <w:rPr>
          <w:rFonts w:hint="eastAsia" w:ascii="仿宋" w:hAnsi="仿宋" w:eastAsia="仿宋" w:cs="仿宋"/>
          <w:b/>
          <w:bCs/>
        </w:rPr>
        <w:t>接受授权方</w:t>
      </w:r>
    </w:p>
    <w:p>
      <w:pPr>
        <w:pStyle w:val="12"/>
        <w:widowControl/>
        <w:spacing w:before="76" w:after="76" w:line="360" w:lineRule="atLeast"/>
        <w:rPr>
          <w:rFonts w:ascii="仿宋" w:hAnsi="仿宋" w:eastAsia="仿宋" w:cs="仿宋"/>
          <w:u w:val="single"/>
        </w:rPr>
      </w:pPr>
      <w:r>
        <w:rPr>
          <w:rFonts w:hint="eastAsia" w:ascii="仿宋" w:hAnsi="仿宋" w:eastAsia="仿宋" w:cs="仿宋"/>
        </w:rPr>
        <w:t>供应商代表签字：</w:t>
      </w:r>
    </w:p>
    <w:p>
      <w:pPr>
        <w:pStyle w:val="12"/>
        <w:widowControl/>
        <w:spacing w:before="76" w:after="76" w:line="360" w:lineRule="atLeast"/>
        <w:rPr>
          <w:rFonts w:ascii="仿宋" w:hAnsi="仿宋" w:eastAsia="仿宋" w:cs="仿宋"/>
        </w:rPr>
      </w:pPr>
      <w:r>
        <w:rPr>
          <w:rFonts w:hint="eastAsia" w:ascii="仿宋" w:hAnsi="仿宋" w:eastAsia="仿宋" w:cs="仿宋"/>
        </w:rPr>
        <w:t>签署日期：年月日</w:t>
      </w:r>
    </w:p>
    <w:p>
      <w:pPr>
        <w:pStyle w:val="12"/>
        <w:widowControl/>
        <w:spacing w:before="76" w:after="76" w:line="405" w:lineRule="atLeast"/>
        <w:rPr>
          <w:rFonts w:ascii="仿宋" w:hAnsi="仿宋" w:eastAsia="仿宋" w:cs="仿宋"/>
        </w:rPr>
      </w:pPr>
      <w:r>
        <w:rPr>
          <w:rFonts w:hint="eastAsia" w:ascii="仿宋" w:hAnsi="仿宋" w:eastAsia="仿宋" w:cs="仿宋"/>
        </w:rPr>
        <w:t>附：单位负责人、供应商代表的身份证正反面复印件</w:t>
      </w:r>
    </w:p>
    <w:tbl>
      <w:tblPr>
        <w:tblStyle w:val="15"/>
        <w:tblW w:w="856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56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5" w:hRule="atLeast"/>
        </w:trPr>
        <w:tc>
          <w:tcPr>
            <w:tcW w:w="8565" w:type="dxa"/>
            <w:tcBorders>
              <w:top w:val="nil"/>
              <w:left w:val="nil"/>
              <w:bottom w:val="nil"/>
              <w:right w:val="nil"/>
            </w:tcBorders>
            <w:tcMar>
              <w:left w:w="105" w:type="dxa"/>
              <w:right w:w="105" w:type="dxa"/>
            </w:tcMar>
          </w:tcPr>
          <w:p>
            <w:pPr>
              <w:pStyle w:val="12"/>
              <w:widowControl/>
              <w:spacing w:line="405" w:lineRule="atLeast"/>
              <w:jc w:val="center"/>
              <w:rPr>
                <w:rFonts w:ascii="仿宋" w:hAnsi="仿宋" w:eastAsia="仿宋" w:cs="仿宋"/>
              </w:rPr>
            </w:pPr>
            <w:r>
              <w:rPr>
                <w:rStyle w:val="17"/>
                <w:rFonts w:hint="eastAsia" w:ascii="仿宋" w:hAnsi="仿宋" w:eastAsia="仿宋" w:cs="仿宋"/>
              </w:rPr>
              <w:t>要求：真实、有效、清晰</w:t>
            </w:r>
          </w:p>
          <w:p>
            <w:pPr>
              <w:pStyle w:val="12"/>
              <w:widowControl/>
              <w:spacing w:line="405" w:lineRule="atLeast"/>
              <w:jc w:val="center"/>
              <w:rPr>
                <w:rFonts w:ascii="仿宋" w:hAnsi="仿宋" w:eastAsia="仿宋" w:cs="仿宋"/>
              </w:rPr>
            </w:pPr>
          </w:p>
        </w:tc>
      </w:tr>
    </w:tbl>
    <w:p>
      <w:pPr>
        <w:pStyle w:val="12"/>
        <w:widowControl/>
        <w:spacing w:before="76" w:after="76" w:line="285" w:lineRule="atLeast"/>
        <w:jc w:val="both"/>
        <w:rPr>
          <w:rFonts w:ascii="仿宋" w:hAnsi="仿宋" w:eastAsia="仿宋" w:cs="仿宋"/>
        </w:rPr>
      </w:pPr>
      <w:r>
        <w:rPr>
          <w:rFonts w:hint="eastAsia" w:ascii="仿宋" w:hAnsi="仿宋" w:eastAsia="仿宋" w:cs="仿宋"/>
          <w:sz w:val="21"/>
          <w:szCs w:val="21"/>
        </w:rPr>
        <w:t>★注意：</w:t>
      </w:r>
    </w:p>
    <w:p>
      <w:pPr>
        <w:pStyle w:val="12"/>
        <w:widowControl/>
        <w:spacing w:line="285" w:lineRule="atLeast"/>
        <w:rPr>
          <w:rFonts w:ascii="仿宋" w:hAnsi="仿宋" w:eastAsia="仿宋" w:cs="仿宋"/>
        </w:rPr>
      </w:pPr>
      <w:r>
        <w:rPr>
          <w:rFonts w:hint="eastAsia" w:ascii="仿宋" w:hAnsi="仿宋" w:eastAsia="仿宋" w:cs="仿宋"/>
          <w:sz w:val="21"/>
          <w:szCs w:val="21"/>
        </w:rPr>
        <w:t>1、企业（银行、保险、石油石化、电力、电信等行业除外）、事业单位和社会团体法人的“单位负责人”指</w:t>
      </w:r>
      <w:r>
        <w:rPr>
          <w:rStyle w:val="17"/>
          <w:rFonts w:hint="eastAsia" w:ascii="仿宋" w:hAnsi="仿宋" w:eastAsia="仿宋" w:cs="仿宋"/>
          <w:sz w:val="21"/>
          <w:szCs w:val="21"/>
        </w:rPr>
        <w:t>法定代表人</w:t>
      </w:r>
      <w:r>
        <w:rPr>
          <w:rFonts w:hint="eastAsia" w:ascii="仿宋" w:hAnsi="仿宋" w:eastAsia="仿宋" w:cs="仿宋"/>
          <w:sz w:val="21"/>
          <w:szCs w:val="21"/>
        </w:rPr>
        <w:t>，即与实际提交的“营业执照等证明文件”载明的一致。</w:t>
      </w:r>
    </w:p>
    <w:p>
      <w:pPr>
        <w:pStyle w:val="12"/>
        <w:widowControl/>
        <w:spacing w:line="285" w:lineRule="atLeast"/>
        <w:rPr>
          <w:rFonts w:ascii="仿宋" w:hAnsi="仿宋" w:eastAsia="仿宋" w:cs="仿宋"/>
        </w:rPr>
      </w:pPr>
      <w:r>
        <w:rPr>
          <w:rFonts w:hint="eastAsia" w:ascii="仿宋" w:hAnsi="仿宋" w:eastAsia="仿宋" w:cs="仿宋"/>
          <w:sz w:val="21"/>
          <w:szCs w:val="21"/>
        </w:rPr>
        <w:t>2、银行、保险、石油石化、电力、电信等行业：以法人身份参加谈判的，“单位负责人”指</w:t>
      </w:r>
      <w:r>
        <w:rPr>
          <w:rStyle w:val="17"/>
          <w:rFonts w:hint="eastAsia" w:ascii="仿宋" w:hAnsi="仿宋" w:eastAsia="仿宋" w:cs="仿宋"/>
          <w:sz w:val="21"/>
          <w:szCs w:val="21"/>
        </w:rPr>
        <w:t>法定代表人</w:t>
      </w:r>
      <w:r>
        <w:rPr>
          <w:rFonts w:hint="eastAsia" w:ascii="仿宋" w:hAnsi="仿宋" w:eastAsia="仿宋" w:cs="仿宋"/>
          <w:sz w:val="21"/>
          <w:szCs w:val="21"/>
        </w:rPr>
        <w:t>，即与实际提交的“营业执照等证明文件”载明的一致；以非法人身份参加谈判的，“单位负责人”指</w:t>
      </w:r>
      <w:r>
        <w:rPr>
          <w:rStyle w:val="17"/>
          <w:rFonts w:hint="eastAsia" w:ascii="仿宋" w:hAnsi="仿宋" w:eastAsia="仿宋" w:cs="仿宋"/>
          <w:sz w:val="21"/>
          <w:szCs w:val="21"/>
        </w:rPr>
        <w:t>代表单位行使职权的主要负责人</w:t>
      </w:r>
      <w:r>
        <w:rPr>
          <w:rFonts w:hint="eastAsia" w:ascii="仿宋" w:hAnsi="仿宋" w:eastAsia="仿宋" w:cs="仿宋"/>
          <w:sz w:val="21"/>
          <w:szCs w:val="21"/>
        </w:rPr>
        <w:t>，即与实际提交的“营业执照等证明文件”载明的一致。</w:t>
      </w:r>
    </w:p>
    <w:p>
      <w:pPr>
        <w:pStyle w:val="12"/>
        <w:widowControl/>
        <w:spacing w:line="285" w:lineRule="atLeast"/>
        <w:rPr>
          <w:rFonts w:ascii="仿宋" w:hAnsi="仿宋" w:eastAsia="仿宋" w:cs="仿宋"/>
        </w:rPr>
      </w:pPr>
      <w:r>
        <w:rPr>
          <w:rFonts w:hint="eastAsia" w:ascii="仿宋" w:hAnsi="仿宋" w:eastAsia="仿宋" w:cs="仿宋"/>
          <w:sz w:val="21"/>
          <w:szCs w:val="21"/>
        </w:rP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pPr>
        <w:pStyle w:val="12"/>
        <w:widowControl/>
        <w:spacing w:before="76" w:after="76" w:line="285" w:lineRule="atLeast"/>
        <w:jc w:val="both"/>
        <w:rPr>
          <w:rFonts w:ascii="仿宋" w:hAnsi="仿宋" w:eastAsia="仿宋" w:cs="仿宋"/>
        </w:rPr>
      </w:pPr>
      <w:r>
        <w:rPr>
          <w:rFonts w:hint="eastAsia" w:ascii="仿宋" w:hAnsi="仿宋" w:eastAsia="仿宋" w:cs="仿宋"/>
          <w:sz w:val="21"/>
          <w:szCs w:val="21"/>
        </w:rPr>
        <w:t>4、对于接受联合体形式的谈判且供应商是联合体的，则只需要联合体的牵头方提交本授权书，在纸质响应文件正本中的本授权书应为原件。</w:t>
      </w:r>
    </w:p>
    <w:p>
      <w:pPr>
        <w:pStyle w:val="12"/>
        <w:widowControl/>
        <w:spacing w:before="76" w:after="76" w:line="435" w:lineRule="atLeast"/>
        <w:rPr>
          <w:rFonts w:ascii="仿宋" w:hAnsi="仿宋" w:eastAsia="仿宋" w:cs="仿宋"/>
        </w:rPr>
      </w:pPr>
    </w:p>
    <w:p>
      <w:pPr>
        <w:pStyle w:val="12"/>
        <w:widowControl/>
        <w:spacing w:before="76" w:after="76" w:line="435" w:lineRule="atLeast"/>
        <w:rPr>
          <w:rFonts w:ascii="仿宋" w:hAnsi="仿宋" w:eastAsia="仿宋" w:cs="仿宋"/>
        </w:rPr>
      </w:pPr>
    </w:p>
    <w:p>
      <w:pPr>
        <w:pStyle w:val="12"/>
        <w:widowControl/>
        <w:spacing w:before="76" w:after="76" w:line="435" w:lineRule="atLeast"/>
        <w:rPr>
          <w:rFonts w:ascii="仿宋" w:hAnsi="仿宋" w:eastAsia="仿宋" w:cs="仿宋"/>
        </w:rPr>
      </w:pPr>
      <w:r>
        <w:rPr>
          <w:rFonts w:hint="eastAsia" w:ascii="仿宋" w:hAnsi="仿宋" w:eastAsia="仿宋" w:cs="仿宋"/>
        </w:rPr>
        <w:t>附件2-4</w:t>
      </w:r>
    </w:p>
    <w:p>
      <w:pPr>
        <w:pStyle w:val="12"/>
        <w:widowControl/>
        <w:spacing w:before="76" w:after="76" w:line="435" w:lineRule="atLeast"/>
        <w:jc w:val="center"/>
        <w:rPr>
          <w:rFonts w:ascii="仿宋" w:hAnsi="仿宋" w:eastAsia="仿宋" w:cs="仿宋"/>
          <w:b/>
          <w:sz w:val="32"/>
          <w:szCs w:val="32"/>
        </w:rPr>
      </w:pPr>
      <w:r>
        <w:rPr>
          <w:rStyle w:val="17"/>
          <w:rFonts w:hint="eastAsia" w:ascii="仿宋" w:hAnsi="仿宋" w:eastAsia="仿宋" w:cs="仿宋"/>
          <w:sz w:val="32"/>
          <w:szCs w:val="32"/>
        </w:rPr>
        <w:t>营业执照等证明文件</w:t>
      </w:r>
    </w:p>
    <w:p>
      <w:pPr>
        <w:pStyle w:val="12"/>
        <w:widowControl/>
        <w:spacing w:line="460" w:lineRule="exact"/>
        <w:rPr>
          <w:rFonts w:ascii="仿宋" w:hAnsi="仿宋" w:eastAsia="仿宋" w:cs="仿宋"/>
        </w:rPr>
      </w:pPr>
      <w:r>
        <w:rPr>
          <w:rFonts w:hint="eastAsia" w:ascii="仿宋" w:hAnsi="仿宋" w:eastAsia="仿宋" w:cs="仿宋"/>
        </w:rPr>
        <w:t>致：</w:t>
      </w:r>
      <w:r>
        <w:rPr>
          <w:rFonts w:hint="eastAsia" w:ascii="仿宋" w:hAnsi="仿宋" w:eastAsia="仿宋" w:cs="仿宋"/>
          <w:u w:val="single"/>
        </w:rPr>
        <w:t xml:space="preserve">(采购人或采购代理机构) </w:t>
      </w:r>
      <w:r>
        <w:rPr>
          <w:rFonts w:hint="eastAsia" w:ascii="仿宋" w:hAnsi="仿宋" w:eastAsia="仿宋" w:cs="仿宋"/>
        </w:rPr>
        <w:t>       </w:t>
      </w:r>
    </w:p>
    <w:p>
      <w:pPr>
        <w:pStyle w:val="12"/>
        <w:widowControl/>
        <w:spacing w:line="460" w:lineRule="exact"/>
        <w:ind w:firstLine="420"/>
        <w:rPr>
          <w:rFonts w:ascii="仿宋" w:hAnsi="仿宋" w:eastAsia="仿宋" w:cs="仿宋"/>
        </w:rPr>
      </w:pPr>
      <w:r>
        <w:rPr>
          <w:rFonts w:hint="eastAsia" w:ascii="仿宋" w:hAnsi="仿宋" w:eastAsia="仿宋" w:cs="仿宋"/>
        </w:rPr>
        <w:t>（ ）供应商为法人（包括企业、事业单位和社会团体）的</w:t>
      </w:r>
    </w:p>
    <w:p>
      <w:pPr>
        <w:pStyle w:val="12"/>
        <w:widowControl/>
        <w:spacing w:line="460" w:lineRule="exact"/>
        <w:ind w:firstLine="420"/>
        <w:rPr>
          <w:rFonts w:ascii="仿宋" w:hAnsi="仿宋" w:eastAsia="仿宋" w:cs="仿宋"/>
        </w:rPr>
      </w:pPr>
      <w:r>
        <w:rPr>
          <w:rFonts w:hint="eastAsia" w:ascii="仿宋" w:hAnsi="仿宋" w:eastAsia="仿宋" w:cs="仿宋"/>
        </w:rPr>
        <w:t>现附上由（填写“签发机关全称”）签发的我方统一社会信用代码（请填写法人的具体证照名称）复印件，该证明材料真实有效，否则我方负全部责任。</w:t>
      </w:r>
    </w:p>
    <w:p>
      <w:pPr>
        <w:pStyle w:val="12"/>
        <w:widowControl/>
        <w:spacing w:line="460" w:lineRule="exact"/>
        <w:ind w:firstLine="420"/>
        <w:rPr>
          <w:rFonts w:ascii="仿宋" w:hAnsi="仿宋" w:eastAsia="仿宋" w:cs="仿宋"/>
        </w:rPr>
      </w:pPr>
      <w:r>
        <w:rPr>
          <w:rFonts w:hint="eastAsia" w:ascii="仿宋" w:hAnsi="仿宋" w:eastAsia="仿宋" w:cs="仿宋"/>
        </w:rPr>
        <w:t>（ ）供应商为非法人（包括其他组织、自然人）的</w:t>
      </w:r>
    </w:p>
    <w:p>
      <w:pPr>
        <w:pStyle w:val="12"/>
        <w:widowControl/>
        <w:spacing w:line="460" w:lineRule="exact"/>
        <w:ind w:firstLine="420"/>
        <w:rPr>
          <w:rFonts w:ascii="仿宋" w:hAnsi="仿宋" w:eastAsia="仿宋" w:cs="仿宋"/>
        </w:rPr>
      </w:pPr>
      <w:r>
        <w:rPr>
          <w:rFonts w:hint="eastAsia" w:ascii="仿宋" w:hAnsi="仿宋" w:eastAsia="仿宋" w:cs="仿宋"/>
        </w:rPr>
        <w:t>□现附上由（填写“签发机关全称”）签发的我方（请填写非自然人的非法人的具体证照名称）复印件，该证明材料真实有效，否则我方负全部责任。</w:t>
      </w:r>
    </w:p>
    <w:p>
      <w:pPr>
        <w:pStyle w:val="12"/>
        <w:widowControl/>
        <w:spacing w:line="460" w:lineRule="exact"/>
        <w:ind w:firstLine="420"/>
        <w:rPr>
          <w:rFonts w:ascii="仿宋" w:hAnsi="仿宋" w:eastAsia="仿宋" w:cs="仿宋"/>
        </w:rPr>
      </w:pPr>
      <w:r>
        <w:rPr>
          <w:rFonts w:hint="eastAsia" w:ascii="仿宋" w:hAnsi="仿宋" w:eastAsia="仿宋" w:cs="仿宋"/>
        </w:rPr>
        <w:t>□现附上由（填写“签发机关全称”）签发的我方（请填写自然人的身份证件名称）复印件，该证明材料真实有效，否则我方负全部责任。</w:t>
      </w:r>
    </w:p>
    <w:p>
      <w:pPr>
        <w:pStyle w:val="12"/>
        <w:widowControl/>
        <w:spacing w:line="460" w:lineRule="exact"/>
        <w:rPr>
          <w:rFonts w:ascii="仿宋" w:hAnsi="仿宋" w:eastAsia="仿宋" w:cs="仿宋"/>
        </w:rPr>
      </w:pPr>
      <w:r>
        <w:rPr>
          <w:rFonts w:hint="eastAsia" w:ascii="仿宋" w:hAnsi="仿宋" w:eastAsia="仿宋" w:cs="仿宋"/>
        </w:rPr>
        <w:t> </w:t>
      </w:r>
    </w:p>
    <w:p>
      <w:pPr>
        <w:pStyle w:val="12"/>
        <w:widowControl/>
        <w:spacing w:line="460" w:lineRule="exact"/>
        <w:rPr>
          <w:rFonts w:ascii="仿宋" w:hAnsi="仿宋" w:eastAsia="仿宋" w:cs="仿宋"/>
        </w:rPr>
      </w:pPr>
      <w:r>
        <w:rPr>
          <w:rFonts w:hint="eastAsia" w:ascii="仿宋" w:hAnsi="仿宋" w:eastAsia="仿宋" w:cs="仿宋"/>
        </w:rPr>
        <w:t>★注意：</w:t>
      </w:r>
    </w:p>
    <w:p>
      <w:pPr>
        <w:pStyle w:val="12"/>
        <w:widowControl/>
        <w:spacing w:line="460" w:lineRule="exact"/>
        <w:rPr>
          <w:rFonts w:ascii="仿宋" w:hAnsi="仿宋" w:eastAsia="仿宋" w:cs="仿宋"/>
        </w:rPr>
      </w:pPr>
      <w:r>
        <w:rPr>
          <w:rFonts w:hint="eastAsia" w:ascii="仿宋" w:hAnsi="仿宋" w:eastAsia="仿宋" w:cs="仿宋"/>
        </w:rPr>
        <w:t>1、请供应商根据实际情况填写，在相应的（）中打“√”并选择相应的“□”（若有）后，再按照本格式的要求提供相应证明材料的复印件。</w:t>
      </w:r>
    </w:p>
    <w:p>
      <w:pPr>
        <w:pStyle w:val="12"/>
        <w:widowControl/>
        <w:spacing w:line="460" w:lineRule="exact"/>
        <w:rPr>
          <w:rFonts w:ascii="仿宋" w:hAnsi="仿宋" w:eastAsia="仿宋" w:cs="仿宋"/>
        </w:rPr>
      </w:pPr>
      <w:r>
        <w:rPr>
          <w:rFonts w:hint="eastAsia" w:ascii="仿宋" w:hAnsi="仿宋" w:eastAsia="仿宋" w:cs="仿宋"/>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pPr>
        <w:pStyle w:val="12"/>
        <w:widowControl/>
        <w:spacing w:line="460" w:lineRule="exact"/>
        <w:rPr>
          <w:rFonts w:ascii="仿宋" w:hAnsi="仿宋" w:eastAsia="仿宋" w:cs="仿宋"/>
        </w:rPr>
      </w:pPr>
      <w:r>
        <w:rPr>
          <w:rFonts w:hint="eastAsia" w:ascii="仿宋" w:hAnsi="仿宋" w:eastAsia="仿宋" w:cs="仿宋"/>
        </w:rPr>
        <w:t>3、供应商提供的相应证明材料复印件均应符合：内容完整、清晰、整洁，并由供应商加盖其单位公章。</w:t>
      </w:r>
    </w:p>
    <w:p>
      <w:pPr>
        <w:pStyle w:val="12"/>
        <w:widowControl/>
        <w:spacing w:line="460" w:lineRule="exact"/>
        <w:rPr>
          <w:rFonts w:ascii="仿宋" w:hAnsi="仿宋" w:eastAsia="仿宋" w:cs="仿宋"/>
        </w:rPr>
      </w:pPr>
      <w:r>
        <w:rPr>
          <w:rFonts w:hint="eastAsia" w:ascii="仿宋" w:hAnsi="仿宋" w:eastAsia="仿宋" w:cs="仿宋"/>
        </w:rPr>
        <w:t>4、对于接受联合体形式的谈判且供应商是联合体的，则联合体各成员都应当提交本资格证明文件。</w:t>
      </w:r>
    </w:p>
    <w:p>
      <w:pPr>
        <w:pStyle w:val="12"/>
        <w:widowControl/>
        <w:spacing w:line="460" w:lineRule="exact"/>
        <w:rPr>
          <w:rFonts w:ascii="仿宋" w:hAnsi="仿宋" w:eastAsia="仿宋" w:cs="仿宋"/>
        </w:rPr>
      </w:pPr>
      <w:r>
        <w:rPr>
          <w:rFonts w:hint="eastAsia" w:ascii="仿宋" w:hAnsi="仿宋" w:eastAsia="仿宋" w:cs="仿宋"/>
        </w:rPr>
        <w:t> </w:t>
      </w:r>
    </w:p>
    <w:p>
      <w:pPr>
        <w:pStyle w:val="12"/>
        <w:widowControl/>
        <w:spacing w:line="460" w:lineRule="exact"/>
        <w:jc w:val="both"/>
        <w:rPr>
          <w:rFonts w:ascii="仿宋" w:hAnsi="仿宋" w:eastAsia="仿宋" w:cs="仿宋"/>
          <w:u w:val="single"/>
        </w:rPr>
      </w:pPr>
      <w:r>
        <w:rPr>
          <w:rFonts w:hint="eastAsia" w:ascii="仿宋" w:hAnsi="仿宋" w:eastAsia="仿宋" w:cs="仿宋"/>
        </w:rPr>
        <w:t>供应商代表： </w:t>
      </w:r>
      <w:r>
        <w:rPr>
          <w:rFonts w:hint="eastAsia" w:ascii="仿宋" w:hAnsi="仿宋" w:eastAsia="仿宋" w:cs="仿宋"/>
          <w:u w:val="single"/>
        </w:rPr>
        <w:t>            （签字） </w:t>
      </w:r>
    </w:p>
    <w:p>
      <w:pPr>
        <w:pStyle w:val="12"/>
        <w:widowControl/>
        <w:spacing w:line="460" w:lineRule="exact"/>
        <w:jc w:val="both"/>
        <w:rPr>
          <w:rFonts w:ascii="仿宋" w:hAnsi="仿宋" w:eastAsia="仿宋" w:cs="仿宋"/>
        </w:rPr>
      </w:pPr>
      <w:r>
        <w:rPr>
          <w:rFonts w:hint="eastAsia" w:ascii="仿宋" w:hAnsi="仿宋" w:eastAsia="仿宋" w:cs="仿宋"/>
        </w:rPr>
        <w:t>供应商名称：</w:t>
      </w:r>
      <w:r>
        <w:rPr>
          <w:rFonts w:hint="eastAsia" w:ascii="仿宋" w:hAnsi="仿宋" w:eastAsia="仿宋" w:cs="仿宋"/>
          <w:u w:val="single"/>
        </w:rPr>
        <w:t>         （全称并加盖公章）</w:t>
      </w:r>
    </w:p>
    <w:p>
      <w:pPr>
        <w:pStyle w:val="12"/>
        <w:widowControl/>
        <w:spacing w:line="460" w:lineRule="exact"/>
        <w:rPr>
          <w:rFonts w:ascii="仿宋" w:hAnsi="仿宋" w:eastAsia="仿宋" w:cs="仿宋"/>
        </w:rPr>
      </w:pPr>
      <w:r>
        <w:rPr>
          <w:rFonts w:hint="eastAsia" w:ascii="仿宋" w:hAnsi="仿宋" w:eastAsia="仿宋" w:cs="仿宋"/>
        </w:rPr>
        <w:t>日  期：年</w:t>
      </w:r>
      <w:r>
        <w:rPr>
          <w:rFonts w:hint="eastAsia" w:ascii="仿宋" w:hAnsi="仿宋" w:eastAsia="仿宋" w:cs="仿宋"/>
          <w:u w:val="single"/>
        </w:rPr>
        <w:t>    </w:t>
      </w:r>
      <w:r>
        <w:rPr>
          <w:rFonts w:hint="eastAsia" w:ascii="仿宋" w:hAnsi="仿宋" w:eastAsia="仿宋" w:cs="仿宋"/>
        </w:rPr>
        <w:t>月</w:t>
      </w:r>
      <w:r>
        <w:rPr>
          <w:rFonts w:hint="eastAsia" w:ascii="仿宋" w:hAnsi="仿宋" w:eastAsia="仿宋" w:cs="仿宋"/>
          <w:u w:val="single"/>
        </w:rPr>
        <w:t>    </w:t>
      </w:r>
      <w:r>
        <w:rPr>
          <w:rFonts w:hint="eastAsia" w:ascii="仿宋" w:hAnsi="仿宋" w:eastAsia="仿宋" w:cs="仿宋"/>
        </w:rPr>
        <w:t>日</w:t>
      </w:r>
    </w:p>
    <w:p>
      <w:pPr>
        <w:pStyle w:val="12"/>
        <w:widowControl/>
        <w:spacing w:line="460" w:lineRule="exact"/>
        <w:rPr>
          <w:rFonts w:ascii="仿宋" w:hAnsi="仿宋" w:eastAsia="仿宋" w:cs="仿宋"/>
        </w:rPr>
      </w:pPr>
      <w:r>
        <w:rPr>
          <w:rFonts w:hint="eastAsia" w:ascii="仿宋" w:hAnsi="仿宋" w:eastAsia="仿宋" w:cs="仿宋"/>
        </w:rPr>
        <w:t>附件2-5</w:t>
      </w:r>
    </w:p>
    <w:p>
      <w:pPr>
        <w:pStyle w:val="12"/>
        <w:widowControl/>
        <w:spacing w:line="460" w:lineRule="exact"/>
        <w:jc w:val="center"/>
        <w:rPr>
          <w:rFonts w:ascii="仿宋" w:hAnsi="仿宋" w:eastAsia="仿宋" w:cs="仿宋"/>
          <w:sz w:val="32"/>
          <w:szCs w:val="32"/>
        </w:rPr>
      </w:pPr>
      <w:r>
        <w:rPr>
          <w:rStyle w:val="17"/>
          <w:rFonts w:hint="eastAsia" w:ascii="仿宋" w:hAnsi="仿宋" w:eastAsia="仿宋" w:cs="仿宋"/>
          <w:sz w:val="32"/>
          <w:szCs w:val="32"/>
        </w:rPr>
        <w:t>财务状况报告</w:t>
      </w:r>
    </w:p>
    <w:p>
      <w:pPr>
        <w:pStyle w:val="12"/>
        <w:widowControl/>
        <w:spacing w:line="460" w:lineRule="exact"/>
        <w:jc w:val="both"/>
        <w:rPr>
          <w:rFonts w:ascii="仿宋" w:hAnsi="仿宋" w:eastAsia="仿宋" w:cs="仿宋"/>
        </w:rPr>
      </w:pPr>
      <w:r>
        <w:rPr>
          <w:rFonts w:hint="eastAsia" w:ascii="仿宋" w:hAnsi="仿宋" w:eastAsia="仿宋" w:cs="仿宋"/>
        </w:rPr>
        <w:t>致：</w:t>
      </w:r>
      <w:r>
        <w:rPr>
          <w:rFonts w:hint="eastAsia" w:ascii="仿宋" w:hAnsi="仿宋" w:eastAsia="仿宋" w:cs="仿宋"/>
          <w:u w:val="single"/>
        </w:rPr>
        <w:t xml:space="preserve">(采购人或采购代理机构) </w:t>
      </w:r>
      <w:r>
        <w:rPr>
          <w:rFonts w:hint="eastAsia" w:ascii="仿宋" w:hAnsi="仿宋" w:eastAsia="仿宋" w:cs="仿宋"/>
        </w:rPr>
        <w:t>        </w:t>
      </w:r>
    </w:p>
    <w:p>
      <w:pPr>
        <w:pStyle w:val="12"/>
        <w:widowControl/>
        <w:spacing w:line="460" w:lineRule="exact"/>
        <w:ind w:firstLine="480"/>
        <w:jc w:val="both"/>
        <w:rPr>
          <w:rFonts w:ascii="仿宋" w:hAnsi="仿宋" w:eastAsia="仿宋" w:cs="仿宋"/>
        </w:rPr>
      </w:pPr>
      <w:r>
        <w:rPr>
          <w:rFonts w:hint="eastAsia" w:ascii="仿宋" w:hAnsi="仿宋" w:eastAsia="仿宋" w:cs="仿宋"/>
        </w:rPr>
        <w:t>（ ）供应商提供财务报告的</w:t>
      </w:r>
    </w:p>
    <w:p>
      <w:pPr>
        <w:pStyle w:val="12"/>
        <w:widowControl/>
        <w:spacing w:line="460" w:lineRule="exact"/>
        <w:ind w:firstLine="480"/>
        <w:jc w:val="both"/>
        <w:rPr>
          <w:rFonts w:ascii="仿宋" w:hAnsi="仿宋" w:eastAsia="仿宋" w:cs="仿宋"/>
        </w:rPr>
      </w:pPr>
      <w:r>
        <w:rPr>
          <w:rFonts w:hint="eastAsia" w:ascii="仿宋" w:hAnsi="仿宋" w:eastAsia="仿宋" w:cs="仿宋"/>
        </w:rPr>
        <w:t>□企业适用：现附上我方（填写“具体的年度、或半年度、或季度”）财务报告复印件，包括资产负债表、利润表、现金流量表、所有者权益变动表及其附注（若有），上述证明材料真实有效，否则我方负全部责任。</w:t>
      </w:r>
    </w:p>
    <w:p>
      <w:pPr>
        <w:pStyle w:val="12"/>
        <w:widowControl/>
        <w:spacing w:line="460" w:lineRule="exact"/>
        <w:ind w:firstLine="480"/>
        <w:jc w:val="both"/>
        <w:rPr>
          <w:rFonts w:ascii="仿宋" w:hAnsi="仿宋" w:eastAsia="仿宋" w:cs="仿宋"/>
        </w:rPr>
      </w:pPr>
      <w:r>
        <w:rPr>
          <w:rFonts w:hint="eastAsia" w:ascii="仿宋" w:hAnsi="仿宋" w:eastAsia="仿宋" w:cs="仿宋"/>
        </w:rPr>
        <w:t>□事业单位适用：现附上我方（填写“具体的年度、或半年度、或季度”）财务报告复印件，包括资产负债表、收入支出表或收入费用表、财政补助收入支出表（若有），上述证明材料真实有效，否则我方负全部责任。</w:t>
      </w:r>
    </w:p>
    <w:p>
      <w:pPr>
        <w:pStyle w:val="12"/>
        <w:widowControl/>
        <w:spacing w:line="460" w:lineRule="exact"/>
        <w:ind w:firstLine="480"/>
        <w:jc w:val="both"/>
        <w:rPr>
          <w:rFonts w:ascii="仿宋" w:hAnsi="仿宋" w:eastAsia="仿宋" w:cs="仿宋"/>
        </w:rPr>
      </w:pPr>
      <w:r>
        <w:rPr>
          <w:rFonts w:hint="eastAsia" w:ascii="仿宋" w:hAnsi="仿宋" w:eastAsia="仿宋" w:cs="仿宋"/>
        </w:rPr>
        <w:t>□社会团体适用：现附上我方（填写“具体的年度、或半年度、或季度”）财务报告复印件，包括资产负债表、业务活动表、现金流量表，上述证明材料真实有效，否则我方负全部责任。</w:t>
      </w:r>
    </w:p>
    <w:p>
      <w:pPr>
        <w:pStyle w:val="12"/>
        <w:widowControl/>
        <w:spacing w:line="460" w:lineRule="exact"/>
        <w:ind w:firstLine="480"/>
        <w:jc w:val="both"/>
        <w:rPr>
          <w:rFonts w:ascii="仿宋" w:hAnsi="仿宋" w:eastAsia="仿宋" w:cs="仿宋"/>
        </w:rPr>
      </w:pPr>
      <w:r>
        <w:rPr>
          <w:rFonts w:hint="eastAsia" w:ascii="仿宋" w:hAnsi="仿宋" w:eastAsia="仿宋" w:cs="仿宋"/>
        </w:rPr>
        <w:t>（ ）供应商提供资信证明的</w:t>
      </w:r>
    </w:p>
    <w:p>
      <w:pPr>
        <w:pStyle w:val="12"/>
        <w:widowControl/>
        <w:spacing w:line="460" w:lineRule="exact"/>
        <w:ind w:firstLine="480"/>
        <w:jc w:val="both"/>
        <w:rPr>
          <w:rFonts w:ascii="仿宋" w:hAnsi="仿宋" w:eastAsia="仿宋" w:cs="仿宋"/>
        </w:rPr>
      </w:pPr>
      <w:r>
        <w:rPr>
          <w:rFonts w:hint="eastAsia" w:ascii="仿宋" w:hAnsi="仿宋" w:eastAsia="仿宋" w:cs="仿宋"/>
        </w:rPr>
        <w:t>□非自然人适用：现附上我方银行：（填写“基本户的开户银行全称”）出具的资信证明复印件，上述证明材料真实有效，否则我方负全部责任。</w:t>
      </w:r>
    </w:p>
    <w:p>
      <w:pPr>
        <w:pStyle w:val="12"/>
        <w:widowControl/>
        <w:spacing w:line="460" w:lineRule="exact"/>
        <w:ind w:firstLine="480"/>
        <w:jc w:val="both"/>
        <w:rPr>
          <w:rFonts w:ascii="仿宋" w:hAnsi="仿宋" w:eastAsia="仿宋" w:cs="仿宋"/>
        </w:rPr>
      </w:pPr>
      <w:r>
        <w:rPr>
          <w:rFonts w:hint="eastAsia" w:ascii="仿宋" w:hAnsi="仿宋" w:eastAsia="仿宋" w:cs="仿宋"/>
        </w:rPr>
        <w:t>□自然人适用：现附上我方银行：（填写自然人的“个人账户的开户银行全称”）出具的资信证明复印件，上述证明材料真实有效，否则我方负全部责任。</w:t>
      </w:r>
    </w:p>
    <w:p>
      <w:pPr>
        <w:pStyle w:val="12"/>
        <w:widowControl/>
        <w:spacing w:line="460" w:lineRule="exact"/>
        <w:ind w:firstLine="480"/>
        <w:jc w:val="both"/>
        <w:rPr>
          <w:rFonts w:ascii="仿宋" w:hAnsi="仿宋" w:eastAsia="仿宋" w:cs="仿宋"/>
        </w:rPr>
      </w:pPr>
      <w:r>
        <w:rPr>
          <w:rFonts w:hint="eastAsia" w:ascii="仿宋" w:hAnsi="仿宋" w:eastAsia="仿宋" w:cs="仿宋"/>
        </w:rPr>
        <w:t>（ ）供应商提供投标担保函的</w:t>
      </w:r>
    </w:p>
    <w:p>
      <w:pPr>
        <w:pStyle w:val="12"/>
        <w:widowControl/>
        <w:spacing w:line="460" w:lineRule="exact"/>
        <w:ind w:firstLine="480"/>
        <w:jc w:val="both"/>
        <w:rPr>
          <w:rFonts w:ascii="仿宋" w:hAnsi="仿宋" w:eastAsia="仿宋" w:cs="仿宋"/>
        </w:rPr>
      </w:pPr>
      <w:r>
        <w:rPr>
          <w:rFonts w:hint="eastAsia" w:ascii="仿宋" w:hAnsi="仿宋" w:eastAsia="仿宋" w:cs="仿宋"/>
        </w:rPr>
        <w:t>现附上由财政部门认可的政府采购专业担保机构：（填写“担保机构全称”）出具的投标担保函复印件，上述证明材料真实有效，否则我方负全部责任。</w:t>
      </w:r>
    </w:p>
    <w:p>
      <w:pPr>
        <w:pStyle w:val="12"/>
        <w:widowControl/>
        <w:spacing w:line="460" w:lineRule="exact"/>
        <w:rPr>
          <w:rFonts w:ascii="仿宋" w:hAnsi="仿宋" w:eastAsia="仿宋" w:cs="仿宋"/>
        </w:rPr>
      </w:pPr>
      <w:r>
        <w:rPr>
          <w:rFonts w:hint="eastAsia" w:ascii="仿宋" w:hAnsi="仿宋" w:eastAsia="仿宋" w:cs="仿宋"/>
          <w:sz w:val="21"/>
          <w:szCs w:val="21"/>
        </w:rPr>
        <w:t>★注意事项：</w:t>
      </w:r>
    </w:p>
    <w:p>
      <w:pPr>
        <w:pStyle w:val="12"/>
        <w:widowControl/>
        <w:spacing w:line="460" w:lineRule="exact"/>
        <w:ind w:firstLine="420"/>
        <w:rPr>
          <w:rFonts w:ascii="仿宋" w:hAnsi="仿宋" w:eastAsia="仿宋" w:cs="仿宋"/>
        </w:rPr>
      </w:pPr>
      <w:r>
        <w:rPr>
          <w:rFonts w:hint="eastAsia" w:ascii="仿宋" w:hAnsi="仿宋" w:eastAsia="仿宋" w:cs="仿宋"/>
          <w:sz w:val="21"/>
          <w:szCs w:val="21"/>
        </w:rPr>
        <w:t>1、上文提供财务报告、资信证明、担保函共三大类型，请供应商按照自身实际情况编制填写，在其中相应的（）中打“√”并选择相应的“□”（若有）后，再按照本格式的要求提供相应证明材料的复印件即可。即供应商符合上述三大类型其中一种，并按要求提供相应证明资料即为满足。</w:t>
      </w:r>
    </w:p>
    <w:p>
      <w:pPr>
        <w:pStyle w:val="12"/>
        <w:widowControl/>
        <w:spacing w:line="460" w:lineRule="exact"/>
        <w:ind w:firstLine="420"/>
        <w:rPr>
          <w:rFonts w:ascii="仿宋" w:hAnsi="仿宋" w:eastAsia="仿宋" w:cs="仿宋"/>
        </w:rPr>
      </w:pPr>
      <w:r>
        <w:rPr>
          <w:rFonts w:hint="eastAsia" w:ascii="仿宋" w:hAnsi="仿宋" w:eastAsia="仿宋" w:cs="仿宋"/>
          <w:sz w:val="21"/>
          <w:szCs w:val="21"/>
        </w:rPr>
        <w:t>2、供应商提供的财务报告复印件（成立年限按照首次提交响应文件截止时间推算）应符合下列规定：</w:t>
      </w:r>
    </w:p>
    <w:p>
      <w:pPr>
        <w:pStyle w:val="12"/>
        <w:widowControl/>
        <w:spacing w:line="460" w:lineRule="exact"/>
        <w:ind w:firstLine="420"/>
        <w:rPr>
          <w:rFonts w:ascii="仿宋" w:hAnsi="仿宋" w:eastAsia="仿宋" w:cs="仿宋"/>
        </w:rPr>
      </w:pPr>
      <w:r>
        <w:rPr>
          <w:rFonts w:hint="eastAsia" w:ascii="仿宋" w:hAnsi="仿宋" w:eastAsia="仿宋" w:cs="仿宋"/>
          <w:sz w:val="21"/>
          <w:szCs w:val="21"/>
        </w:rPr>
        <w:t>2.1成立年限满1年及以上的供应商，提供上一年度的年度财务报告。</w:t>
      </w:r>
    </w:p>
    <w:p>
      <w:pPr>
        <w:pStyle w:val="12"/>
        <w:widowControl/>
        <w:spacing w:line="460" w:lineRule="exact"/>
        <w:ind w:firstLine="420"/>
        <w:rPr>
          <w:rFonts w:ascii="仿宋" w:hAnsi="仿宋" w:eastAsia="仿宋" w:cs="仿宋"/>
        </w:rPr>
      </w:pPr>
      <w:r>
        <w:rPr>
          <w:rFonts w:hint="eastAsia" w:ascii="仿宋" w:hAnsi="仿宋" w:eastAsia="仿宋" w:cs="仿宋"/>
          <w:sz w:val="21"/>
          <w:szCs w:val="21"/>
        </w:rPr>
        <w:t>2.2成立年限满半年但不足1年的供应商，提供该半年度中任一季度的季度财务报告或该半年度的半年度财务报告。</w:t>
      </w:r>
    </w:p>
    <w:p>
      <w:pPr>
        <w:pStyle w:val="12"/>
        <w:widowControl/>
        <w:spacing w:line="460" w:lineRule="exact"/>
        <w:ind w:firstLine="420"/>
        <w:rPr>
          <w:rFonts w:ascii="仿宋" w:hAnsi="仿宋" w:eastAsia="仿宋" w:cs="仿宋"/>
        </w:rPr>
      </w:pPr>
      <w:r>
        <w:rPr>
          <w:rStyle w:val="17"/>
          <w:rFonts w:hint="eastAsia" w:ascii="仿宋" w:hAnsi="仿宋" w:eastAsia="仿宋" w:cs="仿宋"/>
          <w:sz w:val="21"/>
          <w:szCs w:val="21"/>
        </w:rPr>
        <w:t>※无法按照本格式注意事项第2.1、2.2条规定提供财务报告复印件的供应商，应按照本格式注意事项的要求选择提供资信证明复印件或投标担保函复印件。</w:t>
      </w:r>
    </w:p>
    <w:p>
      <w:pPr>
        <w:pStyle w:val="12"/>
        <w:widowControl/>
        <w:spacing w:line="460" w:lineRule="exact"/>
        <w:ind w:firstLine="420"/>
        <w:rPr>
          <w:rFonts w:ascii="仿宋" w:hAnsi="仿宋" w:eastAsia="仿宋" w:cs="仿宋"/>
        </w:rPr>
      </w:pPr>
      <w:r>
        <w:rPr>
          <w:rFonts w:hint="eastAsia" w:ascii="仿宋" w:hAnsi="仿宋" w:eastAsia="仿宋" w:cs="仿宋"/>
          <w:sz w:val="21"/>
          <w:szCs w:val="21"/>
        </w:rPr>
        <w:t>3、“财政部门认可的政府采购专业担保机构”应符合《财政部关于开展政府采购信用担保试点工作方案》（财库[2012]124号）的规定。</w:t>
      </w:r>
    </w:p>
    <w:p>
      <w:pPr>
        <w:pStyle w:val="12"/>
        <w:widowControl/>
        <w:spacing w:line="460" w:lineRule="exact"/>
        <w:ind w:firstLine="420"/>
        <w:rPr>
          <w:rFonts w:ascii="仿宋" w:hAnsi="仿宋" w:eastAsia="仿宋" w:cs="仿宋"/>
        </w:rPr>
      </w:pPr>
      <w:r>
        <w:rPr>
          <w:rFonts w:hint="eastAsia" w:ascii="仿宋" w:hAnsi="仿宋" w:eastAsia="仿宋" w:cs="仿宋"/>
          <w:sz w:val="21"/>
          <w:szCs w:val="21"/>
        </w:rPr>
        <w:t>4、供应商提供的相应证明材料复印件均应符合：内容完整、清晰、整洁，并由供应商加盖其单位公章。</w:t>
      </w:r>
    </w:p>
    <w:p>
      <w:pPr>
        <w:pStyle w:val="12"/>
        <w:widowControl/>
        <w:spacing w:line="460" w:lineRule="exact"/>
        <w:ind w:firstLine="420"/>
        <w:rPr>
          <w:rFonts w:ascii="仿宋" w:hAnsi="仿宋" w:eastAsia="仿宋" w:cs="仿宋"/>
        </w:rPr>
      </w:pPr>
      <w:r>
        <w:rPr>
          <w:rFonts w:hint="eastAsia" w:ascii="仿宋" w:hAnsi="仿宋" w:eastAsia="仿宋" w:cs="仿宋"/>
          <w:sz w:val="21"/>
          <w:szCs w:val="21"/>
        </w:rPr>
        <w:t>5、对于接受联合体形式的谈判且供应商是联合体的，则联合体各成员都应当提交本资格证明文件。</w:t>
      </w:r>
    </w:p>
    <w:p>
      <w:pPr>
        <w:pStyle w:val="12"/>
        <w:widowControl/>
        <w:spacing w:line="500" w:lineRule="exact"/>
        <w:jc w:val="both"/>
        <w:rPr>
          <w:rFonts w:ascii="仿宋" w:hAnsi="仿宋" w:eastAsia="仿宋" w:cs="仿宋"/>
        </w:rPr>
      </w:pPr>
    </w:p>
    <w:p>
      <w:pPr>
        <w:pStyle w:val="12"/>
        <w:widowControl/>
        <w:spacing w:line="500" w:lineRule="exact"/>
        <w:jc w:val="both"/>
        <w:rPr>
          <w:rFonts w:ascii="仿宋" w:hAnsi="仿宋" w:eastAsia="仿宋" w:cs="仿宋"/>
        </w:rPr>
      </w:pPr>
    </w:p>
    <w:p>
      <w:pPr>
        <w:pStyle w:val="12"/>
        <w:widowControl/>
        <w:spacing w:line="500" w:lineRule="exact"/>
        <w:jc w:val="both"/>
        <w:rPr>
          <w:rFonts w:ascii="仿宋" w:hAnsi="仿宋" w:eastAsia="仿宋" w:cs="仿宋"/>
        </w:rPr>
      </w:pPr>
    </w:p>
    <w:p>
      <w:pPr>
        <w:pStyle w:val="12"/>
        <w:widowControl/>
        <w:spacing w:line="500" w:lineRule="exact"/>
        <w:jc w:val="both"/>
        <w:rPr>
          <w:rFonts w:ascii="仿宋" w:hAnsi="仿宋" w:eastAsia="仿宋" w:cs="仿宋"/>
          <w:u w:val="single"/>
        </w:rPr>
      </w:pPr>
      <w:r>
        <w:rPr>
          <w:rFonts w:hint="eastAsia" w:ascii="仿宋" w:hAnsi="仿宋" w:eastAsia="仿宋" w:cs="仿宋"/>
        </w:rPr>
        <w:t>供应商代表： </w:t>
      </w:r>
      <w:r>
        <w:rPr>
          <w:rFonts w:hint="eastAsia" w:ascii="仿宋" w:hAnsi="仿宋" w:eastAsia="仿宋" w:cs="仿宋"/>
          <w:u w:val="single"/>
        </w:rPr>
        <w:t>            （签字） </w:t>
      </w:r>
    </w:p>
    <w:p>
      <w:pPr>
        <w:pStyle w:val="12"/>
        <w:widowControl/>
        <w:spacing w:line="500" w:lineRule="exact"/>
        <w:jc w:val="both"/>
        <w:rPr>
          <w:rFonts w:ascii="仿宋" w:hAnsi="仿宋" w:eastAsia="仿宋" w:cs="仿宋"/>
        </w:rPr>
      </w:pPr>
      <w:r>
        <w:rPr>
          <w:rFonts w:hint="eastAsia" w:ascii="仿宋" w:hAnsi="仿宋" w:eastAsia="仿宋" w:cs="仿宋"/>
        </w:rPr>
        <w:t>供应商名称：</w:t>
      </w:r>
      <w:r>
        <w:rPr>
          <w:rFonts w:hint="eastAsia" w:ascii="仿宋" w:hAnsi="仿宋" w:eastAsia="仿宋" w:cs="仿宋"/>
          <w:u w:val="single"/>
        </w:rPr>
        <w:t>         （全称并加盖公章）</w:t>
      </w:r>
    </w:p>
    <w:p>
      <w:pPr>
        <w:pStyle w:val="12"/>
        <w:widowControl/>
        <w:spacing w:line="500" w:lineRule="exact"/>
        <w:rPr>
          <w:rFonts w:ascii="仿宋" w:hAnsi="仿宋" w:eastAsia="仿宋" w:cs="仿宋"/>
        </w:rPr>
      </w:pPr>
      <w:r>
        <w:rPr>
          <w:rFonts w:hint="eastAsia" w:ascii="仿宋" w:hAnsi="仿宋" w:eastAsia="仿宋" w:cs="仿宋"/>
        </w:rPr>
        <w:t>日  期：年</w:t>
      </w:r>
      <w:r>
        <w:rPr>
          <w:rFonts w:hint="eastAsia" w:ascii="仿宋" w:hAnsi="仿宋" w:eastAsia="仿宋" w:cs="仿宋"/>
          <w:u w:val="single"/>
        </w:rPr>
        <w:t>    </w:t>
      </w:r>
      <w:r>
        <w:rPr>
          <w:rFonts w:hint="eastAsia" w:ascii="仿宋" w:hAnsi="仿宋" w:eastAsia="仿宋" w:cs="仿宋"/>
        </w:rPr>
        <w:t>月</w:t>
      </w:r>
      <w:r>
        <w:rPr>
          <w:rFonts w:hint="eastAsia" w:ascii="仿宋" w:hAnsi="仿宋" w:eastAsia="仿宋" w:cs="仿宋"/>
          <w:u w:val="single"/>
        </w:rPr>
        <w:t>    </w:t>
      </w:r>
      <w:r>
        <w:rPr>
          <w:rFonts w:hint="eastAsia" w:ascii="仿宋" w:hAnsi="仿宋" w:eastAsia="仿宋" w:cs="仿宋"/>
        </w:rPr>
        <w:t>日</w:t>
      </w:r>
    </w:p>
    <w:p>
      <w:pPr>
        <w:pStyle w:val="12"/>
        <w:widowControl/>
        <w:spacing w:before="76" w:after="76" w:line="435" w:lineRule="atLeast"/>
        <w:rPr>
          <w:rFonts w:ascii="仿宋" w:hAnsi="仿宋" w:eastAsia="仿宋" w:cs="仿宋"/>
        </w:rPr>
      </w:pPr>
      <w:r>
        <w:rPr>
          <w:rFonts w:hint="eastAsia" w:ascii="仿宋" w:hAnsi="仿宋" w:eastAsia="仿宋" w:cs="仿宋"/>
        </w:rPr>
        <w:t> </w:t>
      </w:r>
    </w:p>
    <w:p>
      <w:pPr>
        <w:pStyle w:val="12"/>
        <w:widowControl/>
        <w:spacing w:before="76" w:after="76" w:line="435" w:lineRule="atLeast"/>
        <w:rPr>
          <w:rFonts w:ascii="仿宋" w:hAnsi="仿宋" w:eastAsia="仿宋" w:cs="仿宋"/>
        </w:rPr>
      </w:pPr>
    </w:p>
    <w:p>
      <w:pPr>
        <w:pStyle w:val="12"/>
        <w:widowControl/>
        <w:spacing w:before="76" w:after="76" w:line="435" w:lineRule="atLeast"/>
        <w:rPr>
          <w:rFonts w:ascii="仿宋" w:hAnsi="仿宋" w:eastAsia="仿宋" w:cs="仿宋"/>
        </w:rPr>
      </w:pPr>
    </w:p>
    <w:p>
      <w:pPr>
        <w:pStyle w:val="12"/>
        <w:widowControl/>
        <w:spacing w:before="76" w:after="76" w:line="435" w:lineRule="atLeast"/>
        <w:rPr>
          <w:rFonts w:ascii="仿宋" w:hAnsi="仿宋" w:eastAsia="仿宋" w:cs="仿宋"/>
        </w:rPr>
      </w:pPr>
    </w:p>
    <w:p>
      <w:pPr>
        <w:pStyle w:val="12"/>
        <w:widowControl/>
        <w:spacing w:before="76" w:after="76" w:line="435" w:lineRule="atLeast"/>
        <w:rPr>
          <w:rFonts w:ascii="仿宋" w:hAnsi="仿宋" w:eastAsia="仿宋" w:cs="仿宋"/>
        </w:rPr>
      </w:pPr>
    </w:p>
    <w:p>
      <w:pPr>
        <w:pStyle w:val="12"/>
        <w:widowControl/>
        <w:spacing w:before="76" w:after="76" w:line="435" w:lineRule="atLeast"/>
        <w:rPr>
          <w:rFonts w:ascii="仿宋" w:hAnsi="仿宋" w:eastAsia="仿宋" w:cs="仿宋"/>
        </w:rPr>
      </w:pPr>
    </w:p>
    <w:p>
      <w:pPr>
        <w:pStyle w:val="12"/>
        <w:widowControl/>
        <w:spacing w:before="76" w:after="76" w:line="435" w:lineRule="atLeast"/>
        <w:rPr>
          <w:rFonts w:ascii="仿宋" w:hAnsi="仿宋" w:eastAsia="仿宋" w:cs="仿宋"/>
        </w:rPr>
      </w:pPr>
    </w:p>
    <w:p>
      <w:pPr>
        <w:pStyle w:val="12"/>
        <w:widowControl/>
        <w:spacing w:before="76" w:after="76" w:line="435" w:lineRule="atLeast"/>
        <w:rPr>
          <w:rFonts w:ascii="仿宋" w:hAnsi="仿宋" w:eastAsia="仿宋" w:cs="仿宋"/>
        </w:rPr>
      </w:pPr>
    </w:p>
    <w:p>
      <w:pPr>
        <w:pStyle w:val="12"/>
        <w:widowControl/>
        <w:spacing w:before="76" w:after="76" w:line="435" w:lineRule="atLeast"/>
        <w:rPr>
          <w:rFonts w:ascii="仿宋" w:hAnsi="仿宋" w:eastAsia="仿宋" w:cs="仿宋"/>
        </w:rPr>
      </w:pPr>
    </w:p>
    <w:p>
      <w:pPr>
        <w:pStyle w:val="12"/>
        <w:widowControl/>
        <w:spacing w:before="76" w:after="76" w:line="435" w:lineRule="atLeast"/>
        <w:rPr>
          <w:rFonts w:ascii="仿宋" w:hAnsi="仿宋" w:eastAsia="仿宋" w:cs="仿宋"/>
        </w:rPr>
      </w:pPr>
    </w:p>
    <w:p>
      <w:pPr>
        <w:pStyle w:val="12"/>
        <w:widowControl/>
        <w:spacing w:before="76" w:after="76" w:line="435" w:lineRule="atLeast"/>
        <w:rPr>
          <w:rFonts w:ascii="仿宋" w:hAnsi="仿宋" w:eastAsia="仿宋" w:cs="仿宋"/>
        </w:rPr>
      </w:pPr>
    </w:p>
    <w:p>
      <w:pPr>
        <w:pStyle w:val="12"/>
        <w:widowControl/>
        <w:spacing w:before="76" w:after="76" w:line="435" w:lineRule="atLeast"/>
        <w:rPr>
          <w:rFonts w:ascii="仿宋" w:hAnsi="仿宋" w:eastAsia="仿宋" w:cs="仿宋"/>
        </w:rPr>
      </w:pPr>
    </w:p>
    <w:p>
      <w:pPr>
        <w:pStyle w:val="12"/>
        <w:widowControl/>
        <w:spacing w:before="76" w:after="76" w:line="435" w:lineRule="atLeast"/>
        <w:rPr>
          <w:rFonts w:ascii="仿宋" w:hAnsi="仿宋" w:eastAsia="仿宋" w:cs="仿宋"/>
        </w:rPr>
      </w:pPr>
    </w:p>
    <w:p>
      <w:pPr>
        <w:pStyle w:val="12"/>
        <w:widowControl/>
        <w:spacing w:before="76" w:after="76" w:line="435" w:lineRule="atLeast"/>
        <w:rPr>
          <w:rFonts w:ascii="仿宋" w:hAnsi="仿宋" w:eastAsia="仿宋" w:cs="仿宋"/>
        </w:rPr>
      </w:pPr>
    </w:p>
    <w:p>
      <w:pPr>
        <w:pStyle w:val="12"/>
        <w:widowControl/>
        <w:spacing w:before="76" w:after="76" w:line="435" w:lineRule="atLeast"/>
        <w:rPr>
          <w:rFonts w:ascii="仿宋" w:hAnsi="仿宋" w:eastAsia="仿宋" w:cs="仿宋"/>
        </w:rPr>
      </w:pPr>
      <w:r>
        <w:rPr>
          <w:rFonts w:hint="eastAsia" w:ascii="仿宋" w:hAnsi="仿宋" w:eastAsia="仿宋" w:cs="仿宋"/>
        </w:rPr>
        <w:t>附件2-6</w:t>
      </w:r>
    </w:p>
    <w:p>
      <w:pPr>
        <w:pStyle w:val="12"/>
        <w:widowControl/>
        <w:spacing w:before="76" w:after="76" w:line="435" w:lineRule="atLeast"/>
        <w:jc w:val="center"/>
        <w:rPr>
          <w:rFonts w:ascii="仿宋" w:hAnsi="仿宋" w:eastAsia="仿宋" w:cs="仿宋"/>
          <w:sz w:val="32"/>
          <w:szCs w:val="32"/>
        </w:rPr>
      </w:pPr>
      <w:r>
        <w:rPr>
          <w:rStyle w:val="17"/>
          <w:rFonts w:hint="eastAsia" w:ascii="仿宋" w:hAnsi="仿宋" w:eastAsia="仿宋" w:cs="仿宋"/>
          <w:sz w:val="32"/>
          <w:szCs w:val="32"/>
        </w:rPr>
        <w:t>依法缴纳税收证明材料</w:t>
      </w:r>
    </w:p>
    <w:p>
      <w:pPr>
        <w:pStyle w:val="12"/>
        <w:widowControl/>
        <w:spacing w:before="76" w:after="76" w:line="18" w:lineRule="atLeast"/>
        <w:rPr>
          <w:rFonts w:ascii="仿宋" w:hAnsi="仿宋" w:eastAsia="仿宋" w:cs="仿宋"/>
        </w:rPr>
      </w:pPr>
      <w:r>
        <w:rPr>
          <w:rFonts w:hint="eastAsia" w:ascii="仿宋" w:hAnsi="仿宋" w:eastAsia="仿宋" w:cs="仿宋"/>
        </w:rPr>
        <w:t>致：</w:t>
      </w:r>
      <w:r>
        <w:rPr>
          <w:rFonts w:hint="eastAsia" w:ascii="仿宋" w:hAnsi="仿宋" w:eastAsia="仿宋" w:cs="仿宋"/>
          <w:u w:val="single"/>
        </w:rPr>
        <w:t>(采购人或采购代理机构)   </w:t>
      </w:r>
      <w:r>
        <w:rPr>
          <w:rFonts w:hint="eastAsia" w:ascii="仿宋" w:hAnsi="仿宋" w:eastAsia="仿宋" w:cs="仿宋"/>
          <w:sz w:val="21"/>
          <w:szCs w:val="21"/>
          <w:u w:val="single"/>
        </w:rPr>
        <w:t>   </w:t>
      </w:r>
    </w:p>
    <w:p>
      <w:pPr>
        <w:pStyle w:val="12"/>
        <w:widowControl/>
        <w:spacing w:before="76" w:after="76" w:line="18" w:lineRule="atLeast"/>
        <w:ind w:firstLine="420"/>
        <w:rPr>
          <w:rFonts w:ascii="仿宋" w:hAnsi="仿宋" w:eastAsia="仿宋" w:cs="仿宋"/>
        </w:rPr>
      </w:pPr>
      <w:r>
        <w:rPr>
          <w:rStyle w:val="17"/>
          <w:rFonts w:hint="eastAsia" w:ascii="仿宋" w:hAnsi="仿宋" w:eastAsia="仿宋" w:cs="仿宋"/>
        </w:rPr>
        <w:t>1、依法缴纳税收的供应商</w:t>
      </w:r>
    </w:p>
    <w:p>
      <w:pPr>
        <w:pStyle w:val="12"/>
        <w:widowControl/>
        <w:spacing w:before="76" w:after="76" w:line="18" w:lineRule="atLeast"/>
        <w:ind w:firstLine="420"/>
        <w:rPr>
          <w:rFonts w:ascii="仿宋" w:hAnsi="仿宋" w:eastAsia="仿宋" w:cs="仿宋"/>
        </w:rPr>
      </w:pPr>
      <w:r>
        <w:rPr>
          <w:rFonts w:hint="eastAsia" w:ascii="仿宋" w:hAnsi="仿宋" w:eastAsia="仿宋" w:cs="仿宋"/>
        </w:rPr>
        <w:t>（ ）法人（包括企业、事业单位和社会团体）的</w:t>
      </w:r>
    </w:p>
    <w:p>
      <w:pPr>
        <w:pStyle w:val="12"/>
        <w:widowControl/>
        <w:spacing w:before="76" w:after="76" w:line="18" w:lineRule="atLeast"/>
        <w:ind w:firstLine="420"/>
        <w:rPr>
          <w:rFonts w:ascii="仿宋" w:hAnsi="仿宋" w:eastAsia="仿宋" w:cs="仿宋"/>
        </w:rPr>
      </w:pPr>
      <w:r>
        <w:rPr>
          <w:rFonts w:hint="eastAsia" w:ascii="仿宋" w:hAnsi="仿宋" w:eastAsia="仿宋" w:cs="仿宋"/>
        </w:rPr>
        <w:t>现附上自    年   月   日至    年   月   日期间我方缴纳的（按照供应商实际缴纳的税种名称填写，如：增值税、所得税等）税收凭据复印件，上述证明材料真实有效，否则我方负全部责任。</w:t>
      </w:r>
    </w:p>
    <w:p>
      <w:pPr>
        <w:pStyle w:val="12"/>
        <w:widowControl/>
        <w:spacing w:before="76" w:after="76" w:line="18" w:lineRule="atLeast"/>
        <w:ind w:firstLine="420"/>
        <w:rPr>
          <w:rFonts w:ascii="仿宋" w:hAnsi="仿宋" w:eastAsia="仿宋" w:cs="仿宋"/>
        </w:rPr>
      </w:pPr>
      <w:r>
        <w:rPr>
          <w:rFonts w:hint="eastAsia" w:ascii="仿宋" w:hAnsi="仿宋" w:eastAsia="仿宋" w:cs="仿宋"/>
        </w:rPr>
        <w:t>（ ）非法人（包括其他组织、自然人）的</w:t>
      </w:r>
    </w:p>
    <w:p>
      <w:pPr>
        <w:pStyle w:val="12"/>
        <w:widowControl/>
        <w:spacing w:before="76" w:after="76" w:line="18" w:lineRule="atLeast"/>
        <w:ind w:firstLine="420"/>
        <w:rPr>
          <w:rFonts w:ascii="仿宋" w:hAnsi="仿宋" w:eastAsia="仿宋" w:cs="仿宋"/>
        </w:rPr>
      </w:pPr>
      <w:r>
        <w:rPr>
          <w:rFonts w:hint="eastAsia" w:ascii="仿宋" w:hAnsi="仿宋" w:eastAsia="仿宋" w:cs="仿宋"/>
        </w:rPr>
        <w:t>现附上自    年   月   日至    年   月   日期间我方缴纳的（按照供应商实际缴纳的税种名称填写）税收凭据复印件，上述证明材料真实有效，否则我方负全部责任。</w:t>
      </w:r>
    </w:p>
    <w:p>
      <w:pPr>
        <w:pStyle w:val="12"/>
        <w:widowControl/>
        <w:spacing w:before="76" w:after="76" w:line="18" w:lineRule="atLeast"/>
        <w:ind w:firstLine="420"/>
        <w:rPr>
          <w:rFonts w:ascii="仿宋" w:hAnsi="仿宋" w:eastAsia="仿宋" w:cs="仿宋"/>
        </w:rPr>
      </w:pPr>
      <w:r>
        <w:rPr>
          <w:rStyle w:val="17"/>
          <w:rFonts w:hint="eastAsia" w:ascii="仿宋" w:hAnsi="仿宋" w:eastAsia="仿宋" w:cs="仿宋"/>
        </w:rPr>
        <w:t>2、依法免税的供应商</w:t>
      </w:r>
    </w:p>
    <w:p>
      <w:pPr>
        <w:pStyle w:val="12"/>
        <w:widowControl/>
        <w:spacing w:before="76" w:after="76" w:line="18" w:lineRule="atLeast"/>
        <w:ind w:firstLine="420"/>
        <w:rPr>
          <w:rFonts w:ascii="仿宋" w:hAnsi="仿宋" w:eastAsia="仿宋" w:cs="仿宋"/>
        </w:rPr>
      </w:pPr>
      <w:r>
        <w:rPr>
          <w:rFonts w:hint="eastAsia" w:ascii="仿宋" w:hAnsi="仿宋" w:eastAsia="仿宋" w:cs="仿宋"/>
        </w:rPr>
        <w:t>（ ）现附上我方依法免税证明材料复印件，上述证明材料真实有效，否则我方负全部责任。</w:t>
      </w:r>
    </w:p>
    <w:p>
      <w:pPr>
        <w:pStyle w:val="12"/>
        <w:widowControl/>
        <w:spacing w:before="76" w:after="76" w:line="18" w:lineRule="atLeast"/>
        <w:rPr>
          <w:rFonts w:ascii="仿宋" w:hAnsi="仿宋" w:eastAsia="仿宋" w:cs="仿宋"/>
        </w:rPr>
      </w:pPr>
      <w:r>
        <w:rPr>
          <w:rFonts w:hint="eastAsia" w:ascii="仿宋" w:hAnsi="仿宋" w:eastAsia="仿宋" w:cs="仿宋"/>
        </w:rPr>
        <w:t> </w:t>
      </w:r>
    </w:p>
    <w:p>
      <w:pPr>
        <w:pStyle w:val="12"/>
        <w:widowControl/>
        <w:spacing w:before="76" w:after="76" w:line="18" w:lineRule="atLeast"/>
        <w:rPr>
          <w:rFonts w:ascii="仿宋" w:hAnsi="仿宋" w:eastAsia="仿宋" w:cs="仿宋"/>
        </w:rPr>
      </w:pPr>
      <w:r>
        <w:rPr>
          <w:rFonts w:hint="eastAsia" w:ascii="仿宋" w:hAnsi="仿宋" w:eastAsia="仿宋" w:cs="仿宋"/>
          <w:sz w:val="21"/>
          <w:szCs w:val="21"/>
        </w:rPr>
        <w:t>★注意：</w:t>
      </w:r>
    </w:p>
    <w:p>
      <w:pPr>
        <w:pStyle w:val="12"/>
        <w:widowControl/>
        <w:spacing w:before="76" w:after="76" w:line="18" w:lineRule="atLeast"/>
        <w:rPr>
          <w:rFonts w:ascii="仿宋" w:hAnsi="仿宋" w:eastAsia="仿宋" w:cs="仿宋"/>
        </w:rPr>
      </w:pPr>
      <w:r>
        <w:rPr>
          <w:rFonts w:hint="eastAsia" w:ascii="仿宋" w:hAnsi="仿宋" w:eastAsia="仿宋" w:cs="仿宋"/>
          <w:sz w:val="21"/>
          <w:szCs w:val="21"/>
        </w:rPr>
        <w:t>1、请供应商根据实际情况填写，在相应的（）中打“√”，并按照本格式的要求提供相应证明材料的复印件。</w:t>
      </w:r>
    </w:p>
    <w:p>
      <w:pPr>
        <w:pStyle w:val="12"/>
        <w:widowControl/>
        <w:spacing w:before="76" w:after="76" w:line="18" w:lineRule="atLeast"/>
        <w:rPr>
          <w:rFonts w:ascii="仿宋" w:hAnsi="仿宋" w:eastAsia="仿宋" w:cs="仿宋"/>
        </w:rPr>
      </w:pPr>
      <w:r>
        <w:rPr>
          <w:rFonts w:hint="eastAsia" w:ascii="仿宋" w:hAnsi="仿宋" w:eastAsia="仿宋" w:cs="仿宋"/>
          <w:sz w:val="21"/>
          <w:szCs w:val="21"/>
        </w:rPr>
        <w:t>2、供应商提供的税收凭据复印件应符合下列规定：</w:t>
      </w:r>
    </w:p>
    <w:p>
      <w:pPr>
        <w:pStyle w:val="12"/>
        <w:widowControl/>
        <w:spacing w:before="76" w:after="76" w:line="18" w:lineRule="atLeast"/>
        <w:rPr>
          <w:rFonts w:ascii="仿宋" w:hAnsi="仿宋" w:eastAsia="仿宋" w:cs="仿宋"/>
        </w:rPr>
      </w:pPr>
      <w:r>
        <w:rPr>
          <w:rFonts w:hint="eastAsia" w:ascii="仿宋" w:hAnsi="仿宋" w:eastAsia="仿宋" w:cs="仿宋"/>
          <w:sz w:val="21"/>
          <w:szCs w:val="21"/>
        </w:rPr>
        <w:t>2.1首次提交响应文件截止时间前（不含截止时间的当月）已依法缴纳税收的供应商，提供首次提交响应文件截止时间前六个月（不含截止时间的当月）中任一月份的税收凭据复印件。</w:t>
      </w:r>
    </w:p>
    <w:p>
      <w:pPr>
        <w:pStyle w:val="12"/>
        <w:widowControl/>
        <w:spacing w:before="76" w:after="76" w:line="18" w:lineRule="atLeast"/>
        <w:rPr>
          <w:rFonts w:ascii="仿宋" w:hAnsi="仿宋" w:eastAsia="仿宋" w:cs="仿宋"/>
        </w:rPr>
      </w:pPr>
      <w:r>
        <w:rPr>
          <w:rFonts w:hint="eastAsia" w:ascii="仿宋" w:hAnsi="仿宋" w:eastAsia="仿宋" w:cs="仿宋"/>
          <w:sz w:val="21"/>
          <w:szCs w:val="21"/>
        </w:rPr>
        <w:t>2.2首次提交响应文件截止时间的当月成立且已依法缴纳税收的供应商，提供截止时间当月的税收凭据复印件。</w:t>
      </w:r>
    </w:p>
    <w:p>
      <w:pPr>
        <w:pStyle w:val="12"/>
        <w:widowControl/>
        <w:spacing w:before="76" w:after="76" w:line="18" w:lineRule="atLeast"/>
        <w:rPr>
          <w:rFonts w:ascii="仿宋" w:hAnsi="仿宋" w:eastAsia="仿宋" w:cs="仿宋"/>
        </w:rPr>
      </w:pPr>
      <w:r>
        <w:rPr>
          <w:rFonts w:hint="eastAsia" w:ascii="仿宋" w:hAnsi="仿宋" w:eastAsia="仿宋" w:cs="仿宋"/>
          <w:sz w:val="21"/>
          <w:szCs w:val="21"/>
        </w:rPr>
        <w:t>2.3首次提交响应文件截止时间的当月成立但因税务机关原因而尚未依法缴纳税收的供应商，提供依法缴纳税收承诺书原件（格式自拟），该承诺书视同税收凭据。</w:t>
      </w:r>
    </w:p>
    <w:p>
      <w:pPr>
        <w:pStyle w:val="12"/>
        <w:widowControl/>
        <w:spacing w:before="76" w:after="76" w:line="18" w:lineRule="atLeast"/>
        <w:rPr>
          <w:rFonts w:ascii="仿宋" w:hAnsi="仿宋" w:eastAsia="仿宋" w:cs="仿宋"/>
        </w:rPr>
      </w:pPr>
      <w:r>
        <w:rPr>
          <w:rFonts w:hint="eastAsia" w:ascii="仿宋" w:hAnsi="仿宋" w:eastAsia="仿宋" w:cs="仿宋"/>
          <w:sz w:val="21"/>
          <w:szCs w:val="21"/>
        </w:rPr>
        <w:t>3、供应商提供的相应证明材料复印件均应符合：内容完整、清晰、整洁，并由供应商加盖其单位公章。</w:t>
      </w:r>
    </w:p>
    <w:p>
      <w:pPr>
        <w:pStyle w:val="12"/>
        <w:widowControl/>
        <w:spacing w:before="76" w:after="76" w:line="18" w:lineRule="atLeast"/>
        <w:rPr>
          <w:rFonts w:ascii="仿宋" w:hAnsi="仿宋" w:eastAsia="仿宋" w:cs="仿宋"/>
        </w:rPr>
      </w:pPr>
      <w:r>
        <w:rPr>
          <w:rFonts w:hint="eastAsia" w:ascii="仿宋" w:hAnsi="仿宋" w:eastAsia="仿宋" w:cs="仿宋"/>
          <w:sz w:val="21"/>
          <w:szCs w:val="21"/>
        </w:rPr>
        <w:t>4、</w:t>
      </w:r>
      <w:r>
        <w:rPr>
          <w:rStyle w:val="17"/>
          <w:rFonts w:hint="eastAsia" w:ascii="仿宋" w:hAnsi="仿宋" w:eastAsia="仿宋" w:cs="仿宋"/>
          <w:sz w:val="21"/>
          <w:szCs w:val="21"/>
        </w:rPr>
        <w:t>“依法缴纳税收证明材料”</w:t>
      </w:r>
      <w:r>
        <w:rPr>
          <w:rFonts w:hint="eastAsia" w:ascii="仿宋" w:hAnsi="仿宋" w:eastAsia="仿宋" w:cs="仿宋"/>
          <w:sz w:val="21"/>
          <w:szCs w:val="21"/>
        </w:rPr>
        <w:t>有欠缴记录的，视为</w:t>
      </w:r>
      <w:r>
        <w:rPr>
          <w:rStyle w:val="17"/>
          <w:rFonts w:hint="eastAsia" w:ascii="仿宋" w:hAnsi="仿宋" w:eastAsia="仿宋" w:cs="仿宋"/>
          <w:sz w:val="21"/>
          <w:szCs w:val="21"/>
        </w:rPr>
        <w:t>未依法缴纳税收</w:t>
      </w:r>
      <w:r>
        <w:rPr>
          <w:rFonts w:hint="eastAsia" w:ascii="仿宋" w:hAnsi="仿宋" w:eastAsia="仿宋" w:cs="仿宋"/>
          <w:sz w:val="21"/>
          <w:szCs w:val="21"/>
        </w:rPr>
        <w:t>。</w:t>
      </w:r>
    </w:p>
    <w:p>
      <w:pPr>
        <w:pStyle w:val="12"/>
        <w:widowControl/>
        <w:spacing w:before="76" w:after="76" w:line="315" w:lineRule="atLeast"/>
        <w:rPr>
          <w:rFonts w:ascii="仿宋" w:hAnsi="仿宋" w:eastAsia="仿宋" w:cs="仿宋"/>
        </w:rPr>
      </w:pPr>
      <w:r>
        <w:rPr>
          <w:rFonts w:hint="eastAsia" w:ascii="仿宋" w:hAnsi="仿宋" w:eastAsia="仿宋" w:cs="仿宋"/>
          <w:sz w:val="21"/>
          <w:szCs w:val="21"/>
        </w:rPr>
        <w:t>5、对于接受联合体形式的谈判且供应商是联合体的，则联合体各成员都应当提交本资格证明文件。</w:t>
      </w:r>
    </w:p>
    <w:p>
      <w:pPr>
        <w:pStyle w:val="12"/>
        <w:widowControl/>
        <w:spacing w:before="76" w:after="76" w:line="435" w:lineRule="atLeast"/>
        <w:rPr>
          <w:rFonts w:ascii="仿宋" w:hAnsi="仿宋" w:eastAsia="仿宋" w:cs="仿宋"/>
        </w:rPr>
      </w:pPr>
      <w:r>
        <w:rPr>
          <w:rFonts w:hint="eastAsia" w:ascii="仿宋" w:hAnsi="仿宋" w:eastAsia="仿宋" w:cs="仿宋"/>
        </w:rPr>
        <w:t> </w:t>
      </w:r>
    </w:p>
    <w:p>
      <w:pPr>
        <w:pStyle w:val="12"/>
        <w:widowControl/>
        <w:spacing w:line="500" w:lineRule="exact"/>
        <w:jc w:val="both"/>
        <w:rPr>
          <w:rFonts w:ascii="仿宋" w:hAnsi="仿宋" w:eastAsia="仿宋" w:cs="仿宋"/>
          <w:u w:val="single"/>
        </w:rPr>
      </w:pPr>
      <w:r>
        <w:rPr>
          <w:rFonts w:hint="eastAsia" w:ascii="仿宋" w:hAnsi="仿宋" w:eastAsia="仿宋" w:cs="仿宋"/>
        </w:rPr>
        <w:t>供应商代表： </w:t>
      </w:r>
      <w:r>
        <w:rPr>
          <w:rFonts w:hint="eastAsia" w:ascii="仿宋" w:hAnsi="仿宋" w:eastAsia="仿宋" w:cs="仿宋"/>
          <w:u w:val="single"/>
        </w:rPr>
        <w:t>            （签字） </w:t>
      </w:r>
    </w:p>
    <w:p>
      <w:pPr>
        <w:pStyle w:val="12"/>
        <w:widowControl/>
        <w:spacing w:line="500" w:lineRule="exact"/>
        <w:jc w:val="both"/>
        <w:rPr>
          <w:rFonts w:ascii="仿宋" w:hAnsi="仿宋" w:eastAsia="仿宋" w:cs="仿宋"/>
        </w:rPr>
      </w:pPr>
      <w:r>
        <w:rPr>
          <w:rFonts w:hint="eastAsia" w:ascii="仿宋" w:hAnsi="仿宋" w:eastAsia="仿宋" w:cs="仿宋"/>
        </w:rPr>
        <w:t>供应商名称：</w:t>
      </w:r>
      <w:r>
        <w:rPr>
          <w:rFonts w:hint="eastAsia" w:ascii="仿宋" w:hAnsi="仿宋" w:eastAsia="仿宋" w:cs="仿宋"/>
          <w:u w:val="single"/>
        </w:rPr>
        <w:t>         （全称并加盖公章）</w:t>
      </w:r>
    </w:p>
    <w:p>
      <w:pPr>
        <w:pStyle w:val="12"/>
        <w:widowControl/>
        <w:spacing w:line="500" w:lineRule="exact"/>
        <w:rPr>
          <w:rFonts w:ascii="仿宋" w:hAnsi="仿宋" w:eastAsia="仿宋" w:cs="仿宋"/>
        </w:rPr>
      </w:pPr>
      <w:r>
        <w:rPr>
          <w:rFonts w:hint="eastAsia" w:ascii="仿宋" w:hAnsi="仿宋" w:eastAsia="仿宋" w:cs="仿宋"/>
        </w:rPr>
        <w:t>日  期：年</w:t>
      </w:r>
      <w:r>
        <w:rPr>
          <w:rFonts w:hint="eastAsia" w:ascii="仿宋" w:hAnsi="仿宋" w:eastAsia="仿宋" w:cs="仿宋"/>
          <w:u w:val="single"/>
        </w:rPr>
        <w:t>    </w:t>
      </w:r>
      <w:r>
        <w:rPr>
          <w:rFonts w:hint="eastAsia" w:ascii="仿宋" w:hAnsi="仿宋" w:eastAsia="仿宋" w:cs="仿宋"/>
        </w:rPr>
        <w:t>月</w:t>
      </w:r>
      <w:r>
        <w:rPr>
          <w:rFonts w:hint="eastAsia" w:ascii="仿宋" w:hAnsi="仿宋" w:eastAsia="仿宋" w:cs="仿宋"/>
          <w:u w:val="single"/>
        </w:rPr>
        <w:t>    </w:t>
      </w:r>
      <w:r>
        <w:rPr>
          <w:rFonts w:hint="eastAsia" w:ascii="仿宋" w:hAnsi="仿宋" w:eastAsia="仿宋" w:cs="仿宋"/>
        </w:rPr>
        <w:t>日</w:t>
      </w:r>
    </w:p>
    <w:p>
      <w:pPr>
        <w:pStyle w:val="12"/>
        <w:widowControl/>
        <w:spacing w:before="76" w:after="76" w:line="435" w:lineRule="atLeast"/>
        <w:rPr>
          <w:rFonts w:ascii="仿宋" w:hAnsi="仿宋" w:eastAsia="仿宋" w:cs="仿宋"/>
        </w:rPr>
      </w:pPr>
      <w:r>
        <w:rPr>
          <w:rFonts w:hint="eastAsia" w:ascii="仿宋" w:hAnsi="仿宋" w:eastAsia="仿宋" w:cs="仿宋"/>
        </w:rPr>
        <w:t>  </w:t>
      </w:r>
    </w:p>
    <w:p>
      <w:pPr>
        <w:pStyle w:val="12"/>
        <w:widowControl/>
        <w:spacing w:before="76" w:after="76" w:line="435" w:lineRule="atLeast"/>
        <w:rPr>
          <w:rFonts w:ascii="仿宋" w:hAnsi="仿宋" w:eastAsia="仿宋" w:cs="仿宋"/>
        </w:rPr>
      </w:pPr>
      <w:r>
        <w:rPr>
          <w:rFonts w:hint="eastAsia" w:ascii="仿宋" w:hAnsi="仿宋" w:eastAsia="仿宋" w:cs="仿宋"/>
        </w:rPr>
        <w:t>附件2-7</w:t>
      </w:r>
    </w:p>
    <w:p>
      <w:pPr>
        <w:pStyle w:val="12"/>
        <w:widowControl/>
        <w:spacing w:line="500" w:lineRule="exact"/>
        <w:jc w:val="center"/>
        <w:rPr>
          <w:rFonts w:ascii="仿宋" w:hAnsi="仿宋" w:eastAsia="仿宋" w:cs="仿宋"/>
          <w:sz w:val="32"/>
          <w:szCs w:val="32"/>
        </w:rPr>
      </w:pPr>
      <w:r>
        <w:rPr>
          <w:rStyle w:val="17"/>
          <w:rFonts w:hint="eastAsia" w:ascii="仿宋" w:hAnsi="仿宋" w:eastAsia="仿宋" w:cs="仿宋"/>
          <w:sz w:val="32"/>
          <w:szCs w:val="32"/>
        </w:rPr>
        <w:t>具备履行合同所必需设备和专业技术能力证明材料</w:t>
      </w:r>
    </w:p>
    <w:p>
      <w:pPr>
        <w:pStyle w:val="12"/>
        <w:widowControl/>
        <w:spacing w:line="500" w:lineRule="exact"/>
        <w:jc w:val="center"/>
        <w:rPr>
          <w:rFonts w:ascii="仿宋" w:hAnsi="仿宋" w:eastAsia="仿宋" w:cs="仿宋"/>
          <w:sz w:val="28"/>
          <w:szCs w:val="28"/>
        </w:rPr>
      </w:pPr>
      <w:r>
        <w:rPr>
          <w:rStyle w:val="17"/>
          <w:rFonts w:hint="eastAsia" w:ascii="仿宋" w:hAnsi="仿宋" w:eastAsia="仿宋" w:cs="仿宋"/>
          <w:sz w:val="28"/>
          <w:szCs w:val="28"/>
        </w:rPr>
        <w:t>声 明 函</w:t>
      </w:r>
    </w:p>
    <w:p>
      <w:pPr>
        <w:pStyle w:val="12"/>
        <w:widowControl/>
        <w:spacing w:line="500" w:lineRule="exact"/>
        <w:rPr>
          <w:rFonts w:ascii="仿宋" w:hAnsi="仿宋" w:eastAsia="仿宋" w:cs="仿宋"/>
        </w:rPr>
      </w:pPr>
      <w:r>
        <w:rPr>
          <w:rFonts w:hint="eastAsia" w:ascii="仿宋" w:hAnsi="仿宋" w:eastAsia="仿宋" w:cs="仿宋"/>
        </w:rPr>
        <w:t>致：</w:t>
      </w:r>
      <w:r>
        <w:rPr>
          <w:rFonts w:hint="eastAsia" w:ascii="仿宋" w:hAnsi="仿宋" w:eastAsia="仿宋" w:cs="仿宋"/>
          <w:u w:val="single"/>
        </w:rPr>
        <w:t>(采购人或采购代理机构)</w:t>
      </w:r>
      <w:r>
        <w:rPr>
          <w:rFonts w:hint="eastAsia" w:ascii="仿宋" w:hAnsi="仿宋" w:eastAsia="仿宋" w:cs="仿宋"/>
        </w:rPr>
        <w:t xml:space="preserve">       </w:t>
      </w:r>
    </w:p>
    <w:p>
      <w:pPr>
        <w:pStyle w:val="12"/>
        <w:widowControl/>
        <w:spacing w:line="500" w:lineRule="exact"/>
        <w:ind w:firstLine="480"/>
        <w:rPr>
          <w:rFonts w:ascii="仿宋" w:hAnsi="仿宋" w:eastAsia="仿宋" w:cs="仿宋"/>
        </w:rPr>
      </w:pPr>
      <w:r>
        <w:rPr>
          <w:rFonts w:hint="eastAsia" w:ascii="仿宋" w:hAnsi="仿宋" w:eastAsia="仿宋" w:cs="仿宋"/>
        </w:rPr>
        <w:t>我方具备履行合同所必需的设备和专业技术能力，并对本声明承诺的真实性负责，否则产生不利后果由我方承担责任。</w:t>
      </w:r>
    </w:p>
    <w:p>
      <w:pPr>
        <w:pStyle w:val="12"/>
        <w:widowControl/>
        <w:spacing w:line="500" w:lineRule="exact"/>
        <w:ind w:firstLine="480"/>
        <w:rPr>
          <w:rFonts w:ascii="仿宋" w:hAnsi="仿宋" w:eastAsia="仿宋" w:cs="仿宋"/>
        </w:rPr>
      </w:pPr>
      <w:r>
        <w:rPr>
          <w:rFonts w:hint="eastAsia" w:ascii="仿宋" w:hAnsi="仿宋" w:eastAsia="仿宋" w:cs="仿宋"/>
        </w:rPr>
        <w:t>特此声明。</w:t>
      </w:r>
    </w:p>
    <w:p>
      <w:pPr>
        <w:pStyle w:val="12"/>
        <w:widowControl/>
        <w:spacing w:line="500" w:lineRule="exact"/>
        <w:rPr>
          <w:rFonts w:ascii="仿宋" w:hAnsi="仿宋" w:eastAsia="仿宋" w:cs="仿宋"/>
        </w:rPr>
      </w:pPr>
      <w:r>
        <w:rPr>
          <w:rFonts w:hint="eastAsia" w:ascii="仿宋" w:hAnsi="仿宋" w:eastAsia="仿宋" w:cs="仿宋"/>
        </w:rPr>
        <w:t> </w:t>
      </w:r>
    </w:p>
    <w:p>
      <w:pPr>
        <w:pStyle w:val="12"/>
        <w:widowControl/>
        <w:spacing w:line="500" w:lineRule="exact"/>
        <w:rPr>
          <w:rFonts w:ascii="仿宋" w:hAnsi="仿宋" w:eastAsia="仿宋" w:cs="仿宋"/>
        </w:rPr>
      </w:pPr>
      <w:r>
        <w:rPr>
          <w:rFonts w:hint="eastAsia" w:ascii="仿宋" w:hAnsi="仿宋" w:eastAsia="仿宋" w:cs="仿宋"/>
        </w:rPr>
        <w:t>★注意：</w:t>
      </w:r>
    </w:p>
    <w:p>
      <w:pPr>
        <w:pStyle w:val="12"/>
        <w:widowControl/>
        <w:spacing w:line="500" w:lineRule="exact"/>
        <w:ind w:firstLine="480"/>
        <w:rPr>
          <w:rFonts w:ascii="仿宋" w:hAnsi="仿宋" w:eastAsia="仿宋" w:cs="仿宋"/>
        </w:rPr>
      </w:pPr>
      <w:r>
        <w:rPr>
          <w:rFonts w:hint="eastAsia" w:ascii="仿宋" w:hAnsi="仿宋" w:eastAsia="仿宋" w:cs="仿宋"/>
        </w:rPr>
        <w:t>1.</w:t>
      </w:r>
      <w:r>
        <w:rPr>
          <w:rStyle w:val="17"/>
          <w:rFonts w:hint="eastAsia" w:ascii="仿宋" w:hAnsi="仿宋" w:eastAsia="仿宋" w:cs="仿宋"/>
        </w:rPr>
        <w:t>谈判文件“供应商的资格”中特定资格条件如果没有特别规定，则由供应商在响应文件中按上述格式提供其具备履行合同所必需的设备和专业技术能力的声明即可，声明函应加盖供应商单位公章。</w:t>
      </w:r>
    </w:p>
    <w:p>
      <w:pPr>
        <w:pStyle w:val="12"/>
        <w:widowControl/>
        <w:spacing w:line="500" w:lineRule="exact"/>
        <w:ind w:firstLine="480"/>
        <w:rPr>
          <w:rFonts w:ascii="仿宋" w:hAnsi="仿宋" w:eastAsia="仿宋" w:cs="仿宋"/>
        </w:rPr>
      </w:pPr>
      <w:r>
        <w:rPr>
          <w:rStyle w:val="17"/>
          <w:rFonts w:hint="eastAsia" w:ascii="仿宋" w:hAnsi="仿宋" w:eastAsia="仿宋" w:cs="仿宋"/>
        </w:rPr>
        <w:t>2.如果根据项目的特点和需要，对履行合同所必需的设备和专业技术能力的证明材料有特别专项要求的，则采购人或采购代理机构应当在谈判文件“供应商的资格”中特定资格条件进行明确约定，供应商可以不用提供上述格式要求的声明函，但必须按特定资格条件的规定提供相应专项证明材料，并对相应证明材料的真实性负责。</w:t>
      </w:r>
    </w:p>
    <w:p>
      <w:pPr>
        <w:pStyle w:val="12"/>
        <w:widowControl/>
        <w:spacing w:line="500" w:lineRule="exact"/>
        <w:jc w:val="both"/>
        <w:rPr>
          <w:rFonts w:ascii="仿宋" w:hAnsi="仿宋" w:eastAsia="仿宋" w:cs="仿宋"/>
        </w:rPr>
      </w:pPr>
      <w:r>
        <w:rPr>
          <w:rFonts w:hint="eastAsia" w:ascii="仿宋" w:hAnsi="仿宋" w:eastAsia="仿宋" w:cs="仿宋"/>
        </w:rPr>
        <w:t>  </w:t>
      </w:r>
      <w:r>
        <w:rPr>
          <w:rStyle w:val="17"/>
          <w:rFonts w:hint="eastAsia" w:ascii="仿宋" w:hAnsi="仿宋" w:eastAsia="仿宋" w:cs="仿宋"/>
        </w:rPr>
        <w:t>3.对于接受联合体形式的谈判且供应商是联合体的，则联合体各成员都应当提交本资格证明文件。</w:t>
      </w:r>
    </w:p>
    <w:p>
      <w:pPr>
        <w:pStyle w:val="12"/>
        <w:widowControl/>
        <w:spacing w:line="500" w:lineRule="exact"/>
        <w:rPr>
          <w:rFonts w:ascii="仿宋" w:hAnsi="仿宋" w:eastAsia="仿宋" w:cs="仿宋"/>
        </w:rPr>
      </w:pPr>
      <w:r>
        <w:rPr>
          <w:rFonts w:hint="eastAsia" w:ascii="仿宋" w:hAnsi="仿宋" w:eastAsia="仿宋" w:cs="仿宋"/>
        </w:rPr>
        <w:t> </w:t>
      </w:r>
    </w:p>
    <w:p>
      <w:pPr>
        <w:pStyle w:val="12"/>
        <w:widowControl/>
        <w:spacing w:before="76" w:after="76" w:line="435" w:lineRule="atLeast"/>
        <w:ind w:firstLine="480"/>
        <w:rPr>
          <w:rFonts w:ascii="仿宋" w:hAnsi="仿宋" w:eastAsia="仿宋" w:cs="仿宋"/>
        </w:rPr>
      </w:pPr>
      <w:r>
        <w:rPr>
          <w:rFonts w:hint="eastAsia" w:ascii="仿宋" w:hAnsi="仿宋" w:eastAsia="仿宋" w:cs="仿宋"/>
        </w:rPr>
        <w:t> </w:t>
      </w:r>
    </w:p>
    <w:p>
      <w:pPr>
        <w:pStyle w:val="12"/>
        <w:widowControl/>
        <w:spacing w:line="500" w:lineRule="exact"/>
        <w:jc w:val="both"/>
        <w:rPr>
          <w:rFonts w:ascii="仿宋" w:hAnsi="仿宋" w:eastAsia="仿宋" w:cs="仿宋"/>
          <w:u w:val="single"/>
        </w:rPr>
      </w:pPr>
      <w:r>
        <w:rPr>
          <w:rFonts w:hint="eastAsia" w:ascii="仿宋" w:hAnsi="仿宋" w:eastAsia="仿宋" w:cs="仿宋"/>
        </w:rPr>
        <w:t>供应商代表： </w:t>
      </w:r>
      <w:r>
        <w:rPr>
          <w:rFonts w:hint="eastAsia" w:ascii="仿宋" w:hAnsi="仿宋" w:eastAsia="仿宋" w:cs="仿宋"/>
          <w:u w:val="single"/>
        </w:rPr>
        <w:t>            （签字） </w:t>
      </w:r>
    </w:p>
    <w:p>
      <w:pPr>
        <w:pStyle w:val="12"/>
        <w:widowControl/>
        <w:spacing w:line="500" w:lineRule="exact"/>
        <w:jc w:val="both"/>
        <w:rPr>
          <w:rFonts w:ascii="仿宋" w:hAnsi="仿宋" w:eastAsia="仿宋" w:cs="仿宋"/>
        </w:rPr>
      </w:pPr>
      <w:r>
        <w:rPr>
          <w:rFonts w:hint="eastAsia" w:ascii="仿宋" w:hAnsi="仿宋" w:eastAsia="仿宋" w:cs="仿宋"/>
        </w:rPr>
        <w:t>供应商名称：</w:t>
      </w:r>
      <w:r>
        <w:rPr>
          <w:rFonts w:hint="eastAsia" w:ascii="仿宋" w:hAnsi="仿宋" w:eastAsia="仿宋" w:cs="仿宋"/>
          <w:u w:val="single"/>
        </w:rPr>
        <w:t>         （全称并加盖公章）</w:t>
      </w:r>
    </w:p>
    <w:p>
      <w:pPr>
        <w:pStyle w:val="12"/>
        <w:widowControl/>
        <w:spacing w:line="500" w:lineRule="exact"/>
        <w:rPr>
          <w:rFonts w:ascii="仿宋" w:hAnsi="仿宋" w:eastAsia="仿宋" w:cs="仿宋"/>
        </w:rPr>
      </w:pPr>
      <w:r>
        <w:rPr>
          <w:rFonts w:hint="eastAsia" w:ascii="仿宋" w:hAnsi="仿宋" w:eastAsia="仿宋" w:cs="仿宋"/>
        </w:rPr>
        <w:t>日  期：年</w:t>
      </w:r>
      <w:r>
        <w:rPr>
          <w:rFonts w:hint="eastAsia" w:ascii="仿宋" w:hAnsi="仿宋" w:eastAsia="仿宋" w:cs="仿宋"/>
          <w:u w:val="single"/>
        </w:rPr>
        <w:t>    </w:t>
      </w:r>
      <w:r>
        <w:rPr>
          <w:rFonts w:hint="eastAsia" w:ascii="仿宋" w:hAnsi="仿宋" w:eastAsia="仿宋" w:cs="仿宋"/>
        </w:rPr>
        <w:t>月</w:t>
      </w:r>
      <w:r>
        <w:rPr>
          <w:rFonts w:hint="eastAsia" w:ascii="仿宋" w:hAnsi="仿宋" w:eastAsia="仿宋" w:cs="仿宋"/>
          <w:u w:val="single"/>
        </w:rPr>
        <w:t>    </w:t>
      </w:r>
      <w:r>
        <w:rPr>
          <w:rFonts w:hint="eastAsia" w:ascii="仿宋" w:hAnsi="仿宋" w:eastAsia="仿宋" w:cs="仿宋"/>
        </w:rPr>
        <w:t>日</w:t>
      </w:r>
    </w:p>
    <w:p>
      <w:pPr>
        <w:pStyle w:val="12"/>
        <w:widowControl/>
        <w:spacing w:before="76" w:after="76" w:line="435" w:lineRule="atLeast"/>
        <w:ind w:firstLine="480"/>
        <w:rPr>
          <w:rFonts w:ascii="仿宋" w:hAnsi="仿宋" w:eastAsia="仿宋" w:cs="仿宋"/>
        </w:rPr>
      </w:pPr>
      <w:r>
        <w:rPr>
          <w:rFonts w:hint="eastAsia" w:ascii="仿宋" w:hAnsi="仿宋" w:eastAsia="仿宋" w:cs="仿宋"/>
        </w:rPr>
        <w:t> </w:t>
      </w:r>
    </w:p>
    <w:p>
      <w:pPr>
        <w:pStyle w:val="12"/>
        <w:widowControl/>
        <w:spacing w:before="76" w:after="76" w:line="435" w:lineRule="atLeast"/>
        <w:rPr>
          <w:rFonts w:ascii="仿宋" w:hAnsi="仿宋" w:eastAsia="仿宋" w:cs="仿宋"/>
        </w:rPr>
      </w:pPr>
      <w:r>
        <w:rPr>
          <w:rFonts w:hint="eastAsia" w:ascii="仿宋" w:hAnsi="仿宋" w:eastAsia="仿宋" w:cs="仿宋"/>
        </w:rPr>
        <w:t> </w:t>
      </w:r>
    </w:p>
    <w:p>
      <w:pPr>
        <w:pStyle w:val="12"/>
        <w:widowControl/>
        <w:spacing w:before="76" w:after="76" w:line="435" w:lineRule="atLeast"/>
        <w:rPr>
          <w:rFonts w:ascii="仿宋" w:hAnsi="仿宋" w:eastAsia="仿宋" w:cs="仿宋"/>
        </w:rPr>
      </w:pPr>
      <w:r>
        <w:rPr>
          <w:rFonts w:hint="eastAsia" w:ascii="仿宋" w:hAnsi="仿宋" w:eastAsia="仿宋" w:cs="仿宋"/>
        </w:rPr>
        <w:t> </w:t>
      </w:r>
    </w:p>
    <w:p>
      <w:pPr>
        <w:pStyle w:val="12"/>
        <w:widowControl/>
        <w:spacing w:before="76" w:after="76" w:line="435" w:lineRule="atLeast"/>
        <w:rPr>
          <w:rFonts w:ascii="仿宋" w:hAnsi="仿宋" w:eastAsia="仿宋" w:cs="仿宋"/>
        </w:rPr>
      </w:pPr>
      <w:r>
        <w:rPr>
          <w:rFonts w:hint="eastAsia" w:ascii="仿宋" w:hAnsi="仿宋" w:eastAsia="仿宋" w:cs="仿宋"/>
        </w:rPr>
        <w:t> </w:t>
      </w:r>
    </w:p>
    <w:p>
      <w:pPr>
        <w:pStyle w:val="12"/>
        <w:widowControl/>
        <w:spacing w:before="76" w:after="76" w:line="435" w:lineRule="atLeast"/>
        <w:rPr>
          <w:rFonts w:ascii="仿宋" w:hAnsi="仿宋" w:eastAsia="仿宋" w:cs="仿宋"/>
        </w:rPr>
      </w:pPr>
      <w:r>
        <w:rPr>
          <w:rFonts w:hint="eastAsia" w:ascii="仿宋" w:hAnsi="仿宋" w:eastAsia="仿宋" w:cs="仿宋"/>
        </w:rPr>
        <w:t>附件2-8    </w:t>
      </w:r>
    </w:p>
    <w:p>
      <w:pPr>
        <w:pStyle w:val="12"/>
        <w:widowControl/>
        <w:spacing w:before="76" w:after="76" w:line="435" w:lineRule="atLeast"/>
        <w:jc w:val="center"/>
        <w:rPr>
          <w:rStyle w:val="17"/>
          <w:rFonts w:ascii="仿宋" w:hAnsi="仿宋" w:eastAsia="仿宋" w:cs="仿宋"/>
          <w:sz w:val="32"/>
          <w:szCs w:val="32"/>
        </w:rPr>
      </w:pPr>
      <w:r>
        <w:rPr>
          <w:rStyle w:val="17"/>
          <w:rFonts w:hint="eastAsia" w:ascii="仿宋" w:hAnsi="仿宋" w:eastAsia="仿宋" w:cs="仿宋"/>
          <w:sz w:val="32"/>
          <w:szCs w:val="32"/>
        </w:rPr>
        <w:t>参加采购活动前三年内在经营活动中</w:t>
      </w:r>
    </w:p>
    <w:p>
      <w:pPr>
        <w:pStyle w:val="12"/>
        <w:widowControl/>
        <w:spacing w:before="76" w:after="76" w:line="435" w:lineRule="atLeast"/>
        <w:jc w:val="center"/>
        <w:rPr>
          <w:rFonts w:ascii="仿宋" w:hAnsi="仿宋" w:eastAsia="仿宋" w:cs="仿宋"/>
          <w:sz w:val="28"/>
          <w:szCs w:val="28"/>
        </w:rPr>
      </w:pPr>
      <w:r>
        <w:rPr>
          <w:rStyle w:val="17"/>
          <w:rFonts w:hint="eastAsia" w:ascii="仿宋" w:hAnsi="仿宋" w:eastAsia="仿宋" w:cs="仿宋"/>
          <w:sz w:val="28"/>
          <w:szCs w:val="28"/>
        </w:rPr>
        <w:t>没有重大违法记录书面声明</w:t>
      </w:r>
    </w:p>
    <w:p>
      <w:pPr>
        <w:pStyle w:val="12"/>
        <w:widowControl/>
        <w:spacing w:before="76" w:after="76" w:line="435" w:lineRule="atLeast"/>
        <w:rPr>
          <w:rFonts w:ascii="仿宋" w:hAnsi="仿宋" w:eastAsia="仿宋" w:cs="仿宋"/>
        </w:rPr>
      </w:pPr>
      <w:r>
        <w:rPr>
          <w:rFonts w:hint="eastAsia" w:ascii="仿宋" w:hAnsi="仿宋" w:eastAsia="仿宋" w:cs="仿宋"/>
        </w:rPr>
        <w:t>致：</w:t>
      </w:r>
      <w:r>
        <w:rPr>
          <w:rFonts w:hint="eastAsia" w:ascii="仿宋" w:hAnsi="仿宋" w:eastAsia="仿宋" w:cs="仿宋"/>
          <w:u w:val="single"/>
        </w:rPr>
        <w:t>(采购人或采购代理机构)     </w:t>
      </w:r>
      <w:r>
        <w:rPr>
          <w:rFonts w:hint="eastAsia" w:ascii="仿宋" w:hAnsi="仿宋" w:eastAsia="仿宋" w:cs="仿宋"/>
        </w:rPr>
        <w:t>  </w:t>
      </w:r>
    </w:p>
    <w:p>
      <w:pPr>
        <w:pStyle w:val="12"/>
        <w:widowControl/>
        <w:spacing w:before="76" w:after="76" w:line="435" w:lineRule="atLeast"/>
        <w:ind w:firstLine="480"/>
        <w:rPr>
          <w:rFonts w:ascii="仿宋" w:hAnsi="仿宋" w:eastAsia="仿宋" w:cs="仿宋"/>
        </w:rPr>
      </w:pPr>
      <w:r>
        <w:rPr>
          <w:rFonts w:hint="eastAsia" w:ascii="仿宋" w:hAnsi="仿宋" w:eastAsia="仿宋" w:cs="仿宋"/>
        </w:rPr>
        <w:t>参加采购活动前三年内，我方在经营活动中没有重大违法记录。</w:t>
      </w:r>
    </w:p>
    <w:p>
      <w:pPr>
        <w:pStyle w:val="12"/>
        <w:widowControl/>
        <w:spacing w:before="76" w:after="76" w:line="435" w:lineRule="atLeast"/>
        <w:ind w:firstLine="480"/>
        <w:rPr>
          <w:rFonts w:ascii="仿宋" w:hAnsi="仿宋" w:eastAsia="仿宋" w:cs="仿宋"/>
        </w:rPr>
      </w:pPr>
      <w:r>
        <w:rPr>
          <w:rFonts w:hint="eastAsia" w:ascii="仿宋" w:hAnsi="仿宋" w:eastAsia="仿宋" w:cs="仿宋"/>
        </w:rPr>
        <w:t>特此声明。</w:t>
      </w:r>
    </w:p>
    <w:p>
      <w:pPr>
        <w:pStyle w:val="12"/>
        <w:widowControl/>
        <w:spacing w:before="76" w:after="76" w:line="435" w:lineRule="atLeast"/>
        <w:rPr>
          <w:rFonts w:ascii="仿宋" w:hAnsi="仿宋" w:eastAsia="仿宋" w:cs="仿宋"/>
        </w:rPr>
      </w:pPr>
      <w:r>
        <w:rPr>
          <w:rFonts w:hint="eastAsia" w:ascii="仿宋" w:hAnsi="仿宋" w:eastAsia="仿宋" w:cs="仿宋"/>
        </w:rPr>
        <w:t> </w:t>
      </w:r>
    </w:p>
    <w:p>
      <w:pPr>
        <w:pStyle w:val="12"/>
        <w:widowControl/>
        <w:spacing w:before="76" w:after="76" w:line="435" w:lineRule="atLeast"/>
        <w:rPr>
          <w:rFonts w:ascii="仿宋" w:hAnsi="仿宋" w:eastAsia="仿宋" w:cs="仿宋"/>
        </w:rPr>
      </w:pPr>
      <w:r>
        <w:rPr>
          <w:rFonts w:hint="eastAsia" w:ascii="仿宋" w:hAnsi="仿宋" w:eastAsia="仿宋" w:cs="仿宋"/>
        </w:rPr>
        <w:t>★注意：</w:t>
      </w:r>
    </w:p>
    <w:p>
      <w:pPr>
        <w:pStyle w:val="12"/>
        <w:widowControl/>
        <w:spacing w:before="76" w:after="76" w:line="435" w:lineRule="atLeast"/>
        <w:rPr>
          <w:rFonts w:ascii="仿宋" w:hAnsi="仿宋" w:eastAsia="仿宋" w:cs="仿宋"/>
        </w:rPr>
      </w:pPr>
      <w:r>
        <w:rPr>
          <w:rFonts w:hint="eastAsia" w:ascii="仿宋" w:hAnsi="仿宋" w:eastAsia="仿宋" w:cs="仿宋"/>
        </w:rPr>
        <w:t>1、“重大违法记录”指供应商因违法经营受到刑事处罚或责令停产停业、吊销许可证或执照、较大数额罚款等行政处罚。</w:t>
      </w:r>
    </w:p>
    <w:p>
      <w:pPr>
        <w:pStyle w:val="12"/>
        <w:widowControl/>
        <w:spacing w:before="76" w:after="76" w:line="435" w:lineRule="atLeast"/>
        <w:rPr>
          <w:rFonts w:ascii="仿宋" w:hAnsi="仿宋" w:eastAsia="仿宋" w:cs="仿宋"/>
        </w:rPr>
      </w:pPr>
      <w:r>
        <w:rPr>
          <w:rFonts w:hint="eastAsia" w:ascii="仿宋" w:hAnsi="仿宋" w:eastAsia="仿宋" w:cs="仿宋"/>
        </w:rPr>
        <w:t>2、请供应商根据实际情况进行声明，若声明不真实，视为提供虚假材料。</w:t>
      </w:r>
    </w:p>
    <w:p>
      <w:pPr>
        <w:pStyle w:val="12"/>
        <w:widowControl/>
        <w:spacing w:before="76" w:after="76" w:line="435" w:lineRule="atLeast"/>
        <w:rPr>
          <w:rFonts w:ascii="仿宋" w:hAnsi="仿宋" w:eastAsia="仿宋" w:cs="仿宋"/>
        </w:rPr>
      </w:pPr>
      <w:r>
        <w:rPr>
          <w:rFonts w:hint="eastAsia" w:ascii="仿宋" w:hAnsi="仿宋" w:eastAsia="仿宋" w:cs="仿宋"/>
        </w:rPr>
        <w:t>3、对于接受联合体形式的谈判且供应商是联合体的，则联合体各成员都应当提交本资格证明文件。</w:t>
      </w:r>
    </w:p>
    <w:p>
      <w:pPr>
        <w:pStyle w:val="12"/>
        <w:widowControl/>
        <w:spacing w:before="76" w:after="76" w:line="435" w:lineRule="atLeast"/>
        <w:rPr>
          <w:rFonts w:ascii="仿宋" w:hAnsi="仿宋" w:eastAsia="仿宋" w:cs="仿宋"/>
        </w:rPr>
      </w:pPr>
      <w:r>
        <w:rPr>
          <w:rFonts w:hint="eastAsia" w:ascii="仿宋" w:hAnsi="仿宋" w:eastAsia="仿宋" w:cs="仿宋"/>
        </w:rPr>
        <w:t> </w:t>
      </w:r>
    </w:p>
    <w:p>
      <w:pPr>
        <w:pStyle w:val="12"/>
        <w:widowControl/>
        <w:spacing w:before="76" w:after="76" w:line="435" w:lineRule="atLeast"/>
        <w:rPr>
          <w:rFonts w:ascii="仿宋" w:hAnsi="仿宋" w:eastAsia="仿宋" w:cs="仿宋"/>
        </w:rPr>
      </w:pPr>
      <w:r>
        <w:rPr>
          <w:rFonts w:hint="eastAsia" w:ascii="仿宋" w:hAnsi="仿宋" w:eastAsia="仿宋" w:cs="仿宋"/>
        </w:rPr>
        <w:t> </w:t>
      </w:r>
    </w:p>
    <w:p>
      <w:pPr>
        <w:pStyle w:val="12"/>
        <w:widowControl/>
        <w:spacing w:line="500" w:lineRule="exact"/>
        <w:jc w:val="both"/>
        <w:rPr>
          <w:rFonts w:ascii="仿宋" w:hAnsi="仿宋" w:eastAsia="仿宋" w:cs="仿宋"/>
          <w:u w:val="single"/>
        </w:rPr>
      </w:pPr>
      <w:r>
        <w:rPr>
          <w:rFonts w:hint="eastAsia" w:ascii="仿宋" w:hAnsi="仿宋" w:eastAsia="仿宋" w:cs="仿宋"/>
        </w:rPr>
        <w:t>供应商代表： </w:t>
      </w:r>
      <w:r>
        <w:rPr>
          <w:rFonts w:hint="eastAsia" w:ascii="仿宋" w:hAnsi="仿宋" w:eastAsia="仿宋" w:cs="仿宋"/>
          <w:u w:val="single"/>
        </w:rPr>
        <w:t>            （签字） </w:t>
      </w:r>
    </w:p>
    <w:p>
      <w:pPr>
        <w:pStyle w:val="12"/>
        <w:widowControl/>
        <w:spacing w:line="500" w:lineRule="exact"/>
        <w:jc w:val="both"/>
        <w:rPr>
          <w:rFonts w:ascii="仿宋" w:hAnsi="仿宋" w:eastAsia="仿宋" w:cs="仿宋"/>
        </w:rPr>
      </w:pPr>
      <w:r>
        <w:rPr>
          <w:rFonts w:hint="eastAsia" w:ascii="仿宋" w:hAnsi="仿宋" w:eastAsia="仿宋" w:cs="仿宋"/>
        </w:rPr>
        <w:t>供应商名称：</w:t>
      </w:r>
      <w:r>
        <w:rPr>
          <w:rFonts w:hint="eastAsia" w:ascii="仿宋" w:hAnsi="仿宋" w:eastAsia="仿宋" w:cs="仿宋"/>
          <w:u w:val="single"/>
        </w:rPr>
        <w:t>         （全称并加盖公章）</w:t>
      </w:r>
    </w:p>
    <w:p>
      <w:pPr>
        <w:pStyle w:val="12"/>
        <w:widowControl/>
        <w:spacing w:line="500" w:lineRule="exact"/>
        <w:rPr>
          <w:rFonts w:ascii="仿宋" w:hAnsi="仿宋" w:eastAsia="仿宋" w:cs="仿宋"/>
        </w:rPr>
      </w:pPr>
      <w:r>
        <w:rPr>
          <w:rFonts w:hint="eastAsia" w:ascii="仿宋" w:hAnsi="仿宋" w:eastAsia="仿宋" w:cs="仿宋"/>
        </w:rPr>
        <w:t>日  期：年</w:t>
      </w:r>
      <w:r>
        <w:rPr>
          <w:rFonts w:hint="eastAsia" w:ascii="仿宋" w:hAnsi="仿宋" w:eastAsia="仿宋" w:cs="仿宋"/>
          <w:u w:val="single"/>
        </w:rPr>
        <w:t>    </w:t>
      </w:r>
      <w:r>
        <w:rPr>
          <w:rFonts w:hint="eastAsia" w:ascii="仿宋" w:hAnsi="仿宋" w:eastAsia="仿宋" w:cs="仿宋"/>
        </w:rPr>
        <w:t>月</w:t>
      </w:r>
      <w:r>
        <w:rPr>
          <w:rFonts w:hint="eastAsia" w:ascii="仿宋" w:hAnsi="仿宋" w:eastAsia="仿宋" w:cs="仿宋"/>
          <w:u w:val="single"/>
        </w:rPr>
        <w:t>    </w:t>
      </w:r>
      <w:r>
        <w:rPr>
          <w:rFonts w:hint="eastAsia" w:ascii="仿宋" w:hAnsi="仿宋" w:eastAsia="仿宋" w:cs="仿宋"/>
        </w:rPr>
        <w:t>日</w:t>
      </w:r>
    </w:p>
    <w:p>
      <w:pPr>
        <w:pStyle w:val="12"/>
        <w:widowControl/>
        <w:spacing w:before="76" w:after="76" w:line="435" w:lineRule="atLeast"/>
        <w:rPr>
          <w:rFonts w:ascii="仿宋" w:hAnsi="仿宋" w:eastAsia="仿宋" w:cs="仿宋"/>
        </w:rPr>
      </w:pPr>
      <w:r>
        <w:rPr>
          <w:rFonts w:hint="eastAsia" w:ascii="仿宋" w:hAnsi="仿宋" w:eastAsia="仿宋" w:cs="仿宋"/>
        </w:rPr>
        <w:t> </w:t>
      </w:r>
    </w:p>
    <w:p>
      <w:pPr>
        <w:pStyle w:val="12"/>
        <w:widowControl/>
        <w:spacing w:before="76" w:after="76" w:line="435" w:lineRule="atLeast"/>
        <w:rPr>
          <w:rFonts w:ascii="仿宋" w:hAnsi="仿宋" w:eastAsia="仿宋" w:cs="仿宋"/>
        </w:rPr>
      </w:pPr>
      <w:r>
        <w:rPr>
          <w:rFonts w:hint="eastAsia" w:ascii="仿宋" w:hAnsi="仿宋" w:eastAsia="仿宋" w:cs="仿宋"/>
        </w:rPr>
        <w:t> </w:t>
      </w:r>
    </w:p>
    <w:p>
      <w:pPr>
        <w:pStyle w:val="12"/>
        <w:widowControl/>
        <w:spacing w:before="76" w:after="76" w:line="435" w:lineRule="atLeast"/>
        <w:rPr>
          <w:rFonts w:ascii="仿宋" w:hAnsi="仿宋" w:eastAsia="仿宋" w:cs="仿宋"/>
        </w:rPr>
      </w:pPr>
    </w:p>
    <w:p>
      <w:pPr>
        <w:pStyle w:val="12"/>
        <w:widowControl/>
        <w:spacing w:before="76" w:after="76" w:line="435" w:lineRule="atLeast"/>
        <w:rPr>
          <w:rFonts w:ascii="仿宋" w:hAnsi="仿宋" w:eastAsia="仿宋" w:cs="仿宋"/>
        </w:rPr>
      </w:pPr>
    </w:p>
    <w:p>
      <w:pPr>
        <w:pStyle w:val="12"/>
        <w:widowControl/>
        <w:spacing w:before="76" w:after="76" w:line="435" w:lineRule="atLeast"/>
        <w:rPr>
          <w:rFonts w:ascii="仿宋" w:hAnsi="仿宋" w:eastAsia="仿宋" w:cs="仿宋"/>
        </w:rPr>
      </w:pPr>
    </w:p>
    <w:p>
      <w:pPr>
        <w:pStyle w:val="12"/>
        <w:widowControl/>
        <w:spacing w:before="76" w:after="76" w:line="435" w:lineRule="atLeast"/>
        <w:rPr>
          <w:rFonts w:ascii="仿宋" w:hAnsi="仿宋" w:eastAsia="仿宋" w:cs="仿宋"/>
        </w:rPr>
      </w:pPr>
    </w:p>
    <w:p>
      <w:pPr>
        <w:pStyle w:val="12"/>
        <w:widowControl/>
        <w:spacing w:before="76" w:after="76" w:line="435" w:lineRule="atLeast"/>
        <w:rPr>
          <w:rFonts w:ascii="仿宋" w:hAnsi="仿宋" w:eastAsia="仿宋" w:cs="仿宋"/>
        </w:rPr>
      </w:pPr>
      <w:r>
        <w:rPr>
          <w:rFonts w:hint="eastAsia" w:ascii="仿宋" w:hAnsi="仿宋" w:eastAsia="仿宋" w:cs="仿宋"/>
        </w:rPr>
        <w:t> </w:t>
      </w:r>
    </w:p>
    <w:p>
      <w:pPr>
        <w:pStyle w:val="12"/>
        <w:widowControl/>
        <w:spacing w:before="76" w:after="76" w:line="435" w:lineRule="atLeast"/>
        <w:rPr>
          <w:rFonts w:ascii="仿宋" w:hAnsi="仿宋" w:eastAsia="仿宋" w:cs="仿宋"/>
        </w:rPr>
      </w:pPr>
      <w:r>
        <w:rPr>
          <w:rFonts w:hint="eastAsia" w:ascii="仿宋" w:hAnsi="仿宋" w:eastAsia="仿宋" w:cs="仿宋"/>
        </w:rPr>
        <w:t> </w:t>
      </w:r>
    </w:p>
    <w:p>
      <w:pPr>
        <w:pStyle w:val="12"/>
        <w:widowControl/>
        <w:spacing w:before="76" w:after="76" w:line="435" w:lineRule="atLeast"/>
        <w:rPr>
          <w:rFonts w:ascii="仿宋" w:hAnsi="仿宋" w:eastAsia="仿宋" w:cs="仿宋"/>
        </w:rPr>
      </w:pPr>
    </w:p>
    <w:p>
      <w:pPr>
        <w:pStyle w:val="12"/>
        <w:widowControl/>
        <w:spacing w:before="76" w:after="76" w:line="435" w:lineRule="atLeast"/>
        <w:rPr>
          <w:rFonts w:ascii="仿宋" w:hAnsi="仿宋" w:eastAsia="仿宋" w:cs="仿宋"/>
        </w:rPr>
      </w:pPr>
      <w:r>
        <w:rPr>
          <w:rFonts w:hint="eastAsia" w:ascii="仿宋" w:hAnsi="仿宋" w:eastAsia="仿宋" w:cs="仿宋"/>
        </w:rPr>
        <w:t>附件2-9</w:t>
      </w:r>
    </w:p>
    <w:p>
      <w:pPr>
        <w:pStyle w:val="12"/>
        <w:widowControl/>
        <w:spacing w:before="76" w:after="76" w:line="435" w:lineRule="atLeast"/>
        <w:jc w:val="center"/>
        <w:rPr>
          <w:rFonts w:ascii="仿宋" w:hAnsi="仿宋" w:eastAsia="仿宋" w:cs="仿宋"/>
          <w:sz w:val="32"/>
          <w:szCs w:val="32"/>
        </w:rPr>
      </w:pPr>
      <w:r>
        <w:rPr>
          <w:rStyle w:val="17"/>
          <w:rFonts w:hint="eastAsia" w:ascii="仿宋" w:hAnsi="仿宋" w:eastAsia="仿宋" w:cs="仿宋"/>
          <w:sz w:val="32"/>
          <w:szCs w:val="32"/>
        </w:rPr>
        <w:t>信用记录查询结果</w:t>
      </w:r>
    </w:p>
    <w:p>
      <w:pPr>
        <w:pStyle w:val="12"/>
        <w:widowControl/>
        <w:spacing w:before="76" w:after="76" w:line="435" w:lineRule="atLeast"/>
        <w:rPr>
          <w:rFonts w:ascii="仿宋" w:hAnsi="仿宋" w:eastAsia="仿宋" w:cs="仿宋"/>
        </w:rPr>
      </w:pPr>
      <w:r>
        <w:rPr>
          <w:rFonts w:hint="eastAsia" w:ascii="仿宋" w:hAnsi="仿宋" w:eastAsia="仿宋" w:cs="仿宋"/>
        </w:rPr>
        <w:t>致：</w:t>
      </w:r>
      <w:r>
        <w:rPr>
          <w:rFonts w:hint="eastAsia" w:ascii="仿宋" w:hAnsi="仿宋" w:eastAsia="仿宋" w:cs="仿宋"/>
          <w:u w:val="single"/>
        </w:rPr>
        <w:t>(采购人或采购代理机构)     </w:t>
      </w:r>
    </w:p>
    <w:p>
      <w:pPr>
        <w:pStyle w:val="12"/>
        <w:widowControl/>
        <w:spacing w:before="76" w:after="76" w:line="435" w:lineRule="atLeast"/>
        <w:ind w:firstLine="480"/>
        <w:rPr>
          <w:rFonts w:ascii="仿宋" w:hAnsi="仿宋" w:eastAsia="仿宋" w:cs="仿宋"/>
        </w:rPr>
      </w:pPr>
      <w:r>
        <w:rPr>
          <w:rFonts w:hint="eastAsia" w:ascii="仿宋" w:hAnsi="仿宋" w:eastAsia="仿宋" w:cs="仿宋"/>
        </w:rPr>
        <w:t>现附上截至   年   月   日   时我方通过“信用中国”网站（www.creditchina.gov.cn）获取的我方信用信息查询结果（填写具体份数）份、通过中国政府采购网（www.ccgp.gov.cn）获取的我方信用信息查询结果（填写具体份数）份，上述信用信息查询结果真实有效，否则我方负全部责任。</w:t>
      </w:r>
    </w:p>
    <w:p>
      <w:pPr>
        <w:pStyle w:val="12"/>
        <w:widowControl/>
        <w:spacing w:before="76" w:after="76" w:line="435" w:lineRule="atLeast"/>
        <w:rPr>
          <w:rFonts w:ascii="仿宋" w:hAnsi="仿宋" w:eastAsia="仿宋" w:cs="仿宋"/>
        </w:rPr>
      </w:pPr>
      <w:r>
        <w:rPr>
          <w:rFonts w:hint="eastAsia" w:ascii="仿宋" w:hAnsi="仿宋" w:eastAsia="仿宋" w:cs="仿宋"/>
        </w:rPr>
        <w:t> </w:t>
      </w:r>
    </w:p>
    <w:p>
      <w:pPr>
        <w:pStyle w:val="12"/>
        <w:widowControl/>
        <w:spacing w:before="76" w:after="76" w:line="435" w:lineRule="atLeast"/>
        <w:rPr>
          <w:rFonts w:ascii="仿宋" w:hAnsi="仿宋" w:eastAsia="仿宋" w:cs="仿宋"/>
        </w:rPr>
      </w:pPr>
      <w:r>
        <w:rPr>
          <w:rFonts w:hint="eastAsia" w:ascii="仿宋" w:hAnsi="仿宋" w:eastAsia="仿宋" w:cs="仿宋"/>
        </w:rPr>
        <w:t>★注意：</w:t>
      </w:r>
    </w:p>
    <w:p>
      <w:pPr>
        <w:pStyle w:val="12"/>
        <w:widowControl/>
        <w:spacing w:before="76" w:after="76" w:line="435" w:lineRule="atLeast"/>
        <w:rPr>
          <w:rFonts w:ascii="仿宋" w:hAnsi="仿宋" w:eastAsia="仿宋" w:cs="仿宋"/>
        </w:rPr>
      </w:pPr>
      <w:r>
        <w:rPr>
          <w:rFonts w:hint="eastAsia" w:ascii="仿宋" w:hAnsi="仿宋" w:eastAsia="仿宋" w:cs="仿宋"/>
          <w:sz w:val="21"/>
          <w:szCs w:val="21"/>
        </w:rPr>
        <w:t>1、供应商应</w:t>
      </w:r>
      <w:r>
        <w:rPr>
          <w:rStyle w:val="17"/>
          <w:rFonts w:hint="eastAsia" w:ascii="仿宋" w:hAnsi="仿宋" w:eastAsia="仿宋" w:cs="仿宋"/>
          <w:sz w:val="21"/>
          <w:szCs w:val="21"/>
        </w:rPr>
        <w:t>同时提供</w:t>
      </w:r>
      <w:r>
        <w:rPr>
          <w:rFonts w:hint="eastAsia" w:ascii="仿宋" w:hAnsi="仿宋" w:eastAsia="仿宋" w:cs="仿宋"/>
          <w:sz w:val="21"/>
          <w:szCs w:val="21"/>
        </w:rPr>
        <w:t>在谈判文件要求的首次响应文件递交截止时点前通过上述2个网站获取的信用信息查询结果，信用信息查询结果应为从上述网站获取的查询结果原始页面的打印件或完整截图，</w:t>
      </w:r>
      <w:r>
        <w:rPr>
          <w:rStyle w:val="17"/>
          <w:rFonts w:hint="eastAsia" w:ascii="仿宋" w:hAnsi="仿宋" w:eastAsia="仿宋" w:cs="仿宋"/>
          <w:sz w:val="21"/>
          <w:szCs w:val="21"/>
        </w:rPr>
        <w:t>否则其响应文件将被否决</w:t>
      </w:r>
      <w:r>
        <w:rPr>
          <w:rFonts w:hint="eastAsia" w:ascii="仿宋" w:hAnsi="仿宋" w:eastAsia="仿宋" w:cs="仿宋"/>
          <w:sz w:val="21"/>
          <w:szCs w:val="21"/>
        </w:rPr>
        <w:t>。</w:t>
      </w:r>
    </w:p>
    <w:p>
      <w:pPr>
        <w:pStyle w:val="12"/>
        <w:widowControl/>
        <w:spacing w:before="76" w:after="76" w:line="435" w:lineRule="atLeast"/>
        <w:rPr>
          <w:rFonts w:ascii="仿宋" w:hAnsi="仿宋" w:eastAsia="仿宋" w:cs="仿宋"/>
        </w:rPr>
      </w:pPr>
      <w:r>
        <w:rPr>
          <w:rFonts w:hint="eastAsia" w:ascii="仿宋" w:hAnsi="仿宋" w:eastAsia="仿宋" w:cs="仿宋"/>
          <w:sz w:val="21"/>
          <w:szCs w:val="21"/>
        </w:rPr>
        <w:t>2、若本项目接受联合体响应谈判且供应商为联合体，则联合体各成员均应</w:t>
      </w:r>
      <w:r>
        <w:rPr>
          <w:rStyle w:val="17"/>
          <w:rFonts w:hint="eastAsia" w:ascii="仿宋" w:hAnsi="仿宋" w:eastAsia="仿宋" w:cs="仿宋"/>
          <w:sz w:val="21"/>
          <w:szCs w:val="21"/>
        </w:rPr>
        <w:t>同时提供</w:t>
      </w:r>
      <w:r>
        <w:rPr>
          <w:rFonts w:hint="eastAsia" w:ascii="仿宋" w:hAnsi="仿宋" w:eastAsia="仿宋" w:cs="仿宋"/>
          <w:sz w:val="21"/>
          <w:szCs w:val="21"/>
        </w:rPr>
        <w:t>在谈判文件要求的首次响应文件截止时点前通过上述2个网站获取的联合体各方的信用信息查询结果，信用信息查询结果应为从上述网站获取的查询结果原始页面的完整截图或打印件，</w:t>
      </w:r>
      <w:r>
        <w:rPr>
          <w:rStyle w:val="17"/>
          <w:rFonts w:hint="eastAsia" w:ascii="仿宋" w:hAnsi="仿宋" w:eastAsia="仿宋" w:cs="仿宋"/>
          <w:sz w:val="21"/>
          <w:szCs w:val="21"/>
        </w:rPr>
        <w:t>否则其响应文件将被否决</w:t>
      </w:r>
      <w:r>
        <w:rPr>
          <w:rFonts w:hint="eastAsia" w:ascii="仿宋" w:hAnsi="仿宋" w:eastAsia="仿宋" w:cs="仿宋"/>
          <w:sz w:val="21"/>
          <w:szCs w:val="21"/>
        </w:rPr>
        <w:t>。</w:t>
      </w:r>
    </w:p>
    <w:p>
      <w:pPr>
        <w:pStyle w:val="12"/>
        <w:widowControl/>
        <w:spacing w:before="76" w:after="76" w:line="435" w:lineRule="atLeast"/>
        <w:rPr>
          <w:rFonts w:ascii="仿宋" w:hAnsi="仿宋" w:eastAsia="仿宋" w:cs="仿宋"/>
        </w:rPr>
      </w:pPr>
      <w:r>
        <w:rPr>
          <w:rFonts w:hint="eastAsia" w:ascii="仿宋" w:hAnsi="仿宋" w:eastAsia="仿宋" w:cs="仿宋"/>
          <w:sz w:val="21"/>
          <w:szCs w:val="21"/>
        </w:rPr>
        <w:t>3、联合体成员存在不良信用记录的，视同联合体存在不良信用记录，</w:t>
      </w:r>
      <w:r>
        <w:rPr>
          <w:rStyle w:val="17"/>
          <w:rFonts w:hint="eastAsia" w:ascii="仿宋" w:hAnsi="仿宋" w:eastAsia="仿宋" w:cs="仿宋"/>
          <w:sz w:val="21"/>
          <w:szCs w:val="21"/>
        </w:rPr>
        <w:t>其响应文件将被否决</w:t>
      </w:r>
      <w:r>
        <w:rPr>
          <w:rFonts w:hint="eastAsia" w:ascii="仿宋" w:hAnsi="仿宋" w:eastAsia="仿宋" w:cs="仿宋"/>
          <w:sz w:val="21"/>
          <w:szCs w:val="21"/>
        </w:rPr>
        <w:t>。</w:t>
      </w:r>
    </w:p>
    <w:p>
      <w:pPr>
        <w:pStyle w:val="12"/>
        <w:widowControl/>
        <w:spacing w:before="76" w:after="76" w:line="435" w:lineRule="atLeast"/>
        <w:rPr>
          <w:rFonts w:ascii="仿宋" w:hAnsi="仿宋" w:eastAsia="仿宋" w:cs="仿宋"/>
        </w:rPr>
      </w:pPr>
      <w:r>
        <w:rPr>
          <w:rStyle w:val="17"/>
          <w:rFonts w:hint="eastAsia" w:ascii="仿宋" w:hAnsi="仿宋" w:eastAsia="仿宋" w:cs="仿宋"/>
          <w:sz w:val="21"/>
          <w:szCs w:val="21"/>
        </w:rPr>
        <w:t>※除上述规定外，信用记录的其他有关规定（包括但不限于：信用信息的查询渠道及截止时点、查询记录和证据留存的具体方式、使用规则等内容）详见谈判文件第一章。</w:t>
      </w:r>
      <w:r>
        <w:rPr>
          <w:rFonts w:hint="eastAsia" w:ascii="仿宋" w:hAnsi="仿宋" w:eastAsia="仿宋" w:cs="仿宋"/>
        </w:rPr>
        <w:t> </w:t>
      </w:r>
    </w:p>
    <w:p>
      <w:pPr>
        <w:pStyle w:val="12"/>
        <w:widowControl/>
        <w:spacing w:before="76" w:after="76" w:line="435" w:lineRule="atLeast"/>
        <w:rPr>
          <w:rFonts w:ascii="仿宋" w:hAnsi="仿宋" w:eastAsia="仿宋" w:cs="仿宋"/>
        </w:rPr>
      </w:pPr>
      <w:r>
        <w:rPr>
          <w:rFonts w:hint="eastAsia" w:ascii="仿宋" w:hAnsi="仿宋" w:eastAsia="仿宋" w:cs="仿宋"/>
        </w:rPr>
        <w:t> </w:t>
      </w:r>
    </w:p>
    <w:p>
      <w:pPr>
        <w:pStyle w:val="12"/>
        <w:widowControl/>
        <w:spacing w:before="76" w:after="76" w:line="435" w:lineRule="atLeast"/>
        <w:rPr>
          <w:rFonts w:ascii="仿宋" w:hAnsi="仿宋" w:eastAsia="仿宋" w:cs="仿宋"/>
        </w:rPr>
      </w:pPr>
      <w:r>
        <w:rPr>
          <w:rFonts w:hint="eastAsia" w:ascii="仿宋" w:hAnsi="仿宋" w:eastAsia="仿宋" w:cs="仿宋"/>
        </w:rPr>
        <w:t> </w:t>
      </w:r>
    </w:p>
    <w:p>
      <w:pPr>
        <w:pStyle w:val="12"/>
        <w:widowControl/>
        <w:spacing w:line="500" w:lineRule="exact"/>
        <w:jc w:val="both"/>
        <w:rPr>
          <w:rFonts w:ascii="仿宋" w:hAnsi="仿宋" w:eastAsia="仿宋" w:cs="仿宋"/>
          <w:u w:val="single"/>
        </w:rPr>
      </w:pPr>
      <w:r>
        <w:rPr>
          <w:rFonts w:hint="eastAsia" w:ascii="仿宋" w:hAnsi="仿宋" w:eastAsia="仿宋" w:cs="仿宋"/>
        </w:rPr>
        <w:t>供应商代表： </w:t>
      </w:r>
      <w:r>
        <w:rPr>
          <w:rFonts w:hint="eastAsia" w:ascii="仿宋" w:hAnsi="仿宋" w:eastAsia="仿宋" w:cs="仿宋"/>
          <w:u w:val="single"/>
        </w:rPr>
        <w:t>            （签字） </w:t>
      </w:r>
    </w:p>
    <w:p>
      <w:pPr>
        <w:pStyle w:val="12"/>
        <w:widowControl/>
        <w:spacing w:line="500" w:lineRule="exact"/>
        <w:jc w:val="both"/>
        <w:rPr>
          <w:rFonts w:ascii="仿宋" w:hAnsi="仿宋" w:eastAsia="仿宋" w:cs="仿宋"/>
        </w:rPr>
      </w:pPr>
      <w:r>
        <w:rPr>
          <w:rFonts w:hint="eastAsia" w:ascii="仿宋" w:hAnsi="仿宋" w:eastAsia="仿宋" w:cs="仿宋"/>
        </w:rPr>
        <w:t>供应商名称：</w:t>
      </w:r>
      <w:r>
        <w:rPr>
          <w:rFonts w:hint="eastAsia" w:ascii="仿宋" w:hAnsi="仿宋" w:eastAsia="仿宋" w:cs="仿宋"/>
          <w:u w:val="single"/>
        </w:rPr>
        <w:t>         （全称并加盖公章）</w:t>
      </w:r>
    </w:p>
    <w:p>
      <w:pPr>
        <w:pStyle w:val="12"/>
        <w:widowControl/>
        <w:spacing w:line="500" w:lineRule="exact"/>
        <w:rPr>
          <w:rFonts w:ascii="仿宋" w:hAnsi="仿宋" w:eastAsia="仿宋" w:cs="仿宋"/>
        </w:rPr>
      </w:pPr>
      <w:r>
        <w:rPr>
          <w:rFonts w:hint="eastAsia" w:ascii="仿宋" w:hAnsi="仿宋" w:eastAsia="仿宋" w:cs="仿宋"/>
        </w:rPr>
        <w:t>日  期：年</w:t>
      </w:r>
      <w:r>
        <w:rPr>
          <w:rFonts w:hint="eastAsia" w:ascii="仿宋" w:hAnsi="仿宋" w:eastAsia="仿宋" w:cs="仿宋"/>
          <w:u w:val="single"/>
        </w:rPr>
        <w:t>    </w:t>
      </w:r>
      <w:r>
        <w:rPr>
          <w:rFonts w:hint="eastAsia" w:ascii="仿宋" w:hAnsi="仿宋" w:eastAsia="仿宋" w:cs="仿宋"/>
        </w:rPr>
        <w:t>月</w:t>
      </w:r>
      <w:r>
        <w:rPr>
          <w:rFonts w:hint="eastAsia" w:ascii="仿宋" w:hAnsi="仿宋" w:eastAsia="仿宋" w:cs="仿宋"/>
          <w:u w:val="single"/>
        </w:rPr>
        <w:t>    </w:t>
      </w:r>
      <w:r>
        <w:rPr>
          <w:rFonts w:hint="eastAsia" w:ascii="仿宋" w:hAnsi="仿宋" w:eastAsia="仿宋" w:cs="仿宋"/>
        </w:rPr>
        <w:t>日</w:t>
      </w:r>
    </w:p>
    <w:p>
      <w:pPr>
        <w:pStyle w:val="12"/>
        <w:widowControl/>
        <w:spacing w:before="76" w:after="76" w:line="435" w:lineRule="atLeast"/>
        <w:rPr>
          <w:rFonts w:ascii="仿宋" w:hAnsi="仿宋" w:eastAsia="仿宋" w:cs="仿宋"/>
        </w:rPr>
      </w:pPr>
      <w:r>
        <w:rPr>
          <w:rFonts w:hint="eastAsia" w:ascii="仿宋" w:hAnsi="仿宋" w:eastAsia="仿宋" w:cs="仿宋"/>
        </w:rPr>
        <w:t> </w:t>
      </w:r>
    </w:p>
    <w:p>
      <w:pPr>
        <w:pStyle w:val="12"/>
        <w:widowControl/>
        <w:spacing w:before="76" w:after="76" w:line="435" w:lineRule="atLeast"/>
        <w:rPr>
          <w:rFonts w:ascii="仿宋" w:hAnsi="仿宋" w:eastAsia="仿宋" w:cs="仿宋"/>
        </w:rPr>
      </w:pPr>
      <w:r>
        <w:rPr>
          <w:rFonts w:hint="eastAsia" w:ascii="仿宋" w:hAnsi="仿宋" w:eastAsia="仿宋" w:cs="仿宋"/>
        </w:rPr>
        <w:t> </w:t>
      </w:r>
    </w:p>
    <w:p>
      <w:pPr>
        <w:pStyle w:val="12"/>
        <w:widowControl/>
        <w:spacing w:before="76" w:after="76" w:line="435" w:lineRule="atLeast"/>
        <w:rPr>
          <w:rFonts w:ascii="仿宋" w:hAnsi="仿宋" w:eastAsia="仿宋" w:cs="仿宋"/>
        </w:rPr>
      </w:pPr>
      <w:r>
        <w:rPr>
          <w:rFonts w:hint="eastAsia" w:ascii="仿宋" w:hAnsi="仿宋" w:eastAsia="仿宋" w:cs="仿宋"/>
        </w:rPr>
        <w:t> </w:t>
      </w:r>
    </w:p>
    <w:p>
      <w:pPr>
        <w:pStyle w:val="12"/>
        <w:widowControl/>
        <w:spacing w:before="76" w:after="76" w:line="435" w:lineRule="atLeast"/>
        <w:rPr>
          <w:rFonts w:ascii="仿宋" w:hAnsi="仿宋" w:eastAsia="仿宋" w:cs="仿宋"/>
        </w:rPr>
      </w:pPr>
      <w:r>
        <w:rPr>
          <w:rFonts w:hint="eastAsia" w:ascii="仿宋" w:hAnsi="仿宋" w:eastAsia="仿宋" w:cs="仿宋"/>
        </w:rPr>
        <w:t> </w:t>
      </w:r>
    </w:p>
    <w:p>
      <w:pPr>
        <w:pStyle w:val="12"/>
        <w:widowControl/>
        <w:spacing w:before="76" w:after="76" w:line="435" w:lineRule="atLeast"/>
        <w:rPr>
          <w:rFonts w:ascii="仿宋" w:hAnsi="仿宋" w:eastAsia="仿宋" w:cs="仿宋"/>
        </w:rPr>
      </w:pPr>
    </w:p>
    <w:p>
      <w:pPr>
        <w:pStyle w:val="12"/>
        <w:widowControl/>
        <w:spacing w:before="76" w:after="76" w:line="435" w:lineRule="atLeast"/>
        <w:rPr>
          <w:rFonts w:ascii="仿宋" w:hAnsi="仿宋" w:eastAsia="仿宋" w:cs="仿宋"/>
        </w:rPr>
      </w:pPr>
      <w:r>
        <w:rPr>
          <w:rFonts w:hint="eastAsia" w:ascii="仿宋" w:hAnsi="仿宋" w:eastAsia="仿宋" w:cs="仿宋"/>
        </w:rPr>
        <w:t>附件2-10    </w:t>
      </w:r>
    </w:p>
    <w:p>
      <w:pPr>
        <w:pStyle w:val="12"/>
        <w:widowControl/>
        <w:spacing w:before="76" w:after="76" w:line="435" w:lineRule="atLeast"/>
        <w:jc w:val="center"/>
        <w:rPr>
          <w:rStyle w:val="17"/>
          <w:rFonts w:ascii="仿宋" w:hAnsi="仿宋" w:eastAsia="仿宋" w:cs="仿宋"/>
          <w:sz w:val="32"/>
          <w:szCs w:val="32"/>
        </w:rPr>
      </w:pPr>
      <w:r>
        <w:rPr>
          <w:rStyle w:val="17"/>
          <w:rFonts w:hint="eastAsia" w:ascii="仿宋" w:hAnsi="仿宋" w:eastAsia="仿宋" w:cs="仿宋"/>
          <w:sz w:val="32"/>
          <w:szCs w:val="32"/>
        </w:rPr>
        <w:t>参加采购活动前三年内在经营活动中</w:t>
      </w:r>
    </w:p>
    <w:p>
      <w:pPr>
        <w:pStyle w:val="12"/>
        <w:widowControl/>
        <w:spacing w:before="76" w:after="76" w:line="435" w:lineRule="atLeast"/>
        <w:jc w:val="center"/>
        <w:rPr>
          <w:rFonts w:ascii="仿宋" w:hAnsi="仿宋" w:eastAsia="仿宋" w:cs="仿宋"/>
          <w:sz w:val="28"/>
          <w:szCs w:val="28"/>
        </w:rPr>
      </w:pPr>
      <w:r>
        <w:rPr>
          <w:rStyle w:val="17"/>
          <w:rFonts w:hint="eastAsia" w:ascii="仿宋" w:hAnsi="仿宋" w:eastAsia="仿宋" w:cs="仿宋"/>
          <w:sz w:val="28"/>
          <w:szCs w:val="28"/>
        </w:rPr>
        <w:t>无行贿犯罪记录书面声明</w:t>
      </w:r>
    </w:p>
    <w:p>
      <w:pPr>
        <w:pStyle w:val="12"/>
        <w:widowControl/>
        <w:spacing w:before="76" w:after="76" w:line="435" w:lineRule="atLeast"/>
        <w:rPr>
          <w:rFonts w:ascii="仿宋" w:hAnsi="仿宋" w:eastAsia="仿宋" w:cs="仿宋"/>
        </w:rPr>
      </w:pPr>
      <w:r>
        <w:rPr>
          <w:rFonts w:hint="eastAsia" w:ascii="仿宋" w:hAnsi="仿宋" w:eastAsia="仿宋" w:cs="仿宋"/>
        </w:rPr>
        <w:t>致：</w:t>
      </w:r>
      <w:r>
        <w:rPr>
          <w:rFonts w:hint="eastAsia" w:ascii="仿宋" w:hAnsi="仿宋" w:eastAsia="仿宋" w:cs="仿宋"/>
          <w:u w:val="single"/>
        </w:rPr>
        <w:t>(采购人或采购代理机构)     </w:t>
      </w:r>
      <w:r>
        <w:rPr>
          <w:rFonts w:hint="eastAsia" w:ascii="仿宋" w:hAnsi="仿宋" w:eastAsia="仿宋" w:cs="仿宋"/>
        </w:rPr>
        <w:t>  </w:t>
      </w:r>
    </w:p>
    <w:p>
      <w:pPr>
        <w:pStyle w:val="12"/>
        <w:widowControl/>
        <w:spacing w:before="76" w:after="76" w:line="435" w:lineRule="atLeast"/>
        <w:ind w:firstLine="480"/>
        <w:rPr>
          <w:rFonts w:ascii="仿宋" w:hAnsi="仿宋" w:eastAsia="仿宋" w:cs="仿宋"/>
        </w:rPr>
      </w:pPr>
      <w:r>
        <w:rPr>
          <w:rFonts w:hint="eastAsia" w:ascii="仿宋" w:hAnsi="仿宋" w:eastAsia="仿宋" w:cs="仿宋"/>
        </w:rPr>
        <w:t>参加采购活动前三年内，我方在经营活动中无行贿犯罪记录。</w:t>
      </w:r>
    </w:p>
    <w:p>
      <w:pPr>
        <w:pStyle w:val="12"/>
        <w:widowControl/>
        <w:spacing w:before="76" w:after="76" w:line="435" w:lineRule="atLeast"/>
        <w:ind w:firstLine="480"/>
        <w:rPr>
          <w:rFonts w:ascii="仿宋" w:hAnsi="仿宋" w:eastAsia="仿宋" w:cs="仿宋"/>
        </w:rPr>
      </w:pPr>
      <w:r>
        <w:rPr>
          <w:rFonts w:hint="eastAsia" w:ascii="仿宋" w:hAnsi="仿宋" w:eastAsia="仿宋" w:cs="仿宋"/>
        </w:rPr>
        <w:t>特此声明。</w:t>
      </w:r>
    </w:p>
    <w:p>
      <w:pPr>
        <w:pStyle w:val="12"/>
        <w:widowControl/>
        <w:spacing w:before="76" w:after="76" w:line="435" w:lineRule="atLeast"/>
        <w:rPr>
          <w:rFonts w:ascii="仿宋" w:hAnsi="仿宋" w:eastAsia="仿宋" w:cs="仿宋"/>
        </w:rPr>
      </w:pPr>
      <w:r>
        <w:rPr>
          <w:rFonts w:hint="eastAsia" w:ascii="仿宋" w:hAnsi="仿宋" w:eastAsia="仿宋" w:cs="仿宋"/>
        </w:rPr>
        <w:t> </w:t>
      </w:r>
    </w:p>
    <w:p>
      <w:pPr>
        <w:pStyle w:val="12"/>
        <w:widowControl/>
        <w:spacing w:before="76" w:after="76" w:line="435" w:lineRule="atLeast"/>
        <w:rPr>
          <w:rFonts w:ascii="仿宋" w:hAnsi="仿宋" w:eastAsia="仿宋" w:cs="仿宋"/>
        </w:rPr>
      </w:pPr>
      <w:r>
        <w:rPr>
          <w:rFonts w:hint="eastAsia" w:ascii="仿宋" w:hAnsi="仿宋" w:eastAsia="仿宋" w:cs="仿宋"/>
        </w:rPr>
        <w:t>★注意：</w:t>
      </w:r>
    </w:p>
    <w:p>
      <w:pPr>
        <w:pStyle w:val="12"/>
        <w:widowControl/>
        <w:spacing w:before="76" w:after="76" w:line="435" w:lineRule="atLeast"/>
        <w:ind w:firstLine="480" w:firstLineChars="200"/>
        <w:rPr>
          <w:rFonts w:ascii="仿宋" w:hAnsi="仿宋" w:eastAsia="仿宋" w:cs="仿宋"/>
        </w:rPr>
      </w:pPr>
      <w:r>
        <w:rPr>
          <w:rFonts w:hint="eastAsia" w:ascii="仿宋" w:hAnsi="仿宋" w:eastAsia="仿宋" w:cs="仿宋"/>
        </w:rPr>
        <w:t>1、“行贿犯罪记录”指供应商因行贿受到刑事处罚。</w:t>
      </w:r>
    </w:p>
    <w:p>
      <w:pPr>
        <w:pStyle w:val="12"/>
        <w:widowControl/>
        <w:spacing w:before="76" w:after="76" w:line="435" w:lineRule="atLeast"/>
        <w:ind w:firstLine="480" w:firstLineChars="200"/>
        <w:rPr>
          <w:rFonts w:ascii="仿宋" w:hAnsi="仿宋" w:eastAsia="仿宋" w:cs="仿宋"/>
        </w:rPr>
      </w:pPr>
      <w:r>
        <w:rPr>
          <w:rFonts w:hint="eastAsia" w:ascii="仿宋" w:hAnsi="仿宋" w:eastAsia="仿宋" w:cs="仿宋"/>
        </w:rPr>
        <w:t>2、请供应商根据实际情况进行声明，若声明不真实，视为提供虚假材料。</w:t>
      </w:r>
    </w:p>
    <w:p>
      <w:pPr>
        <w:pStyle w:val="12"/>
        <w:widowControl/>
        <w:spacing w:before="76" w:after="76" w:line="435" w:lineRule="atLeast"/>
        <w:ind w:firstLine="480" w:firstLineChars="200"/>
        <w:rPr>
          <w:rFonts w:ascii="仿宋" w:hAnsi="仿宋" w:eastAsia="仿宋" w:cs="仿宋"/>
        </w:rPr>
      </w:pPr>
      <w:r>
        <w:rPr>
          <w:rFonts w:hint="eastAsia" w:ascii="仿宋" w:hAnsi="仿宋" w:eastAsia="仿宋" w:cs="仿宋"/>
        </w:rPr>
        <w:t>3、对于接受联合体形式的谈判且供应商是联合体的，则联合体各成员都应当提交本资格证明文件。</w:t>
      </w:r>
    </w:p>
    <w:p>
      <w:pPr>
        <w:pStyle w:val="12"/>
        <w:widowControl/>
        <w:spacing w:before="76" w:after="76" w:line="435" w:lineRule="atLeast"/>
        <w:rPr>
          <w:rFonts w:ascii="仿宋" w:hAnsi="仿宋" w:eastAsia="仿宋" w:cs="仿宋"/>
        </w:rPr>
      </w:pPr>
      <w:r>
        <w:rPr>
          <w:rFonts w:hint="eastAsia" w:ascii="仿宋" w:hAnsi="仿宋" w:eastAsia="仿宋" w:cs="仿宋"/>
        </w:rPr>
        <w:t> </w:t>
      </w:r>
    </w:p>
    <w:p>
      <w:pPr>
        <w:pStyle w:val="12"/>
        <w:widowControl/>
        <w:spacing w:before="76" w:after="76" w:line="435" w:lineRule="atLeast"/>
        <w:rPr>
          <w:rFonts w:ascii="仿宋" w:hAnsi="仿宋" w:eastAsia="仿宋" w:cs="仿宋"/>
        </w:rPr>
      </w:pPr>
      <w:r>
        <w:rPr>
          <w:rFonts w:hint="eastAsia" w:ascii="仿宋" w:hAnsi="仿宋" w:eastAsia="仿宋" w:cs="仿宋"/>
        </w:rPr>
        <w:t> </w:t>
      </w:r>
    </w:p>
    <w:p>
      <w:pPr>
        <w:pStyle w:val="12"/>
        <w:widowControl/>
        <w:spacing w:line="500" w:lineRule="exact"/>
        <w:jc w:val="both"/>
        <w:rPr>
          <w:rFonts w:ascii="仿宋" w:hAnsi="仿宋" w:eastAsia="仿宋" w:cs="仿宋"/>
          <w:u w:val="single"/>
        </w:rPr>
      </w:pPr>
      <w:r>
        <w:rPr>
          <w:rFonts w:hint="eastAsia" w:ascii="仿宋" w:hAnsi="仿宋" w:eastAsia="仿宋" w:cs="仿宋"/>
        </w:rPr>
        <w:t>供应商代表： </w:t>
      </w:r>
      <w:r>
        <w:rPr>
          <w:rFonts w:hint="eastAsia" w:ascii="仿宋" w:hAnsi="仿宋" w:eastAsia="仿宋" w:cs="仿宋"/>
          <w:u w:val="single"/>
        </w:rPr>
        <w:t>            （签字） </w:t>
      </w:r>
    </w:p>
    <w:p>
      <w:pPr>
        <w:pStyle w:val="12"/>
        <w:widowControl/>
        <w:spacing w:line="500" w:lineRule="exact"/>
        <w:jc w:val="both"/>
        <w:rPr>
          <w:rFonts w:ascii="仿宋" w:hAnsi="仿宋" w:eastAsia="仿宋" w:cs="仿宋"/>
        </w:rPr>
      </w:pPr>
      <w:r>
        <w:rPr>
          <w:rFonts w:hint="eastAsia" w:ascii="仿宋" w:hAnsi="仿宋" w:eastAsia="仿宋" w:cs="仿宋"/>
        </w:rPr>
        <w:t>供应商名称：</w:t>
      </w:r>
      <w:r>
        <w:rPr>
          <w:rFonts w:hint="eastAsia" w:ascii="仿宋" w:hAnsi="仿宋" w:eastAsia="仿宋" w:cs="仿宋"/>
          <w:u w:val="single"/>
        </w:rPr>
        <w:t>         （全称并加盖公章）</w:t>
      </w:r>
    </w:p>
    <w:p>
      <w:pPr>
        <w:pStyle w:val="12"/>
        <w:widowControl/>
        <w:spacing w:before="76" w:after="76" w:line="435" w:lineRule="atLeast"/>
        <w:rPr>
          <w:rFonts w:ascii="仿宋" w:hAnsi="仿宋" w:eastAsia="仿宋" w:cs="仿宋"/>
        </w:rPr>
      </w:pPr>
      <w:r>
        <w:rPr>
          <w:rFonts w:hint="eastAsia" w:ascii="仿宋" w:hAnsi="仿宋" w:eastAsia="仿宋" w:cs="仿宋"/>
        </w:rPr>
        <w:t>日  期：年</w:t>
      </w:r>
      <w:r>
        <w:rPr>
          <w:rFonts w:hint="eastAsia" w:ascii="仿宋" w:hAnsi="仿宋" w:eastAsia="仿宋" w:cs="仿宋"/>
          <w:u w:val="single"/>
        </w:rPr>
        <w:t>    </w:t>
      </w:r>
      <w:r>
        <w:rPr>
          <w:rFonts w:hint="eastAsia" w:ascii="仿宋" w:hAnsi="仿宋" w:eastAsia="仿宋" w:cs="仿宋"/>
        </w:rPr>
        <w:t>月</w:t>
      </w:r>
      <w:r>
        <w:rPr>
          <w:rFonts w:hint="eastAsia" w:ascii="仿宋" w:hAnsi="仿宋" w:eastAsia="仿宋" w:cs="仿宋"/>
          <w:u w:val="single"/>
        </w:rPr>
        <w:t>    </w:t>
      </w:r>
      <w:r>
        <w:rPr>
          <w:rFonts w:hint="eastAsia" w:ascii="仿宋" w:hAnsi="仿宋" w:eastAsia="仿宋" w:cs="仿宋"/>
        </w:rPr>
        <w:t>日 </w:t>
      </w:r>
    </w:p>
    <w:p>
      <w:pPr>
        <w:pStyle w:val="12"/>
        <w:widowControl/>
        <w:spacing w:before="76" w:after="76" w:line="435" w:lineRule="atLeast"/>
        <w:rPr>
          <w:rFonts w:ascii="仿宋" w:hAnsi="仿宋" w:eastAsia="仿宋" w:cs="仿宋"/>
        </w:rPr>
      </w:pPr>
      <w:r>
        <w:rPr>
          <w:rFonts w:hint="eastAsia" w:ascii="仿宋" w:hAnsi="仿宋" w:eastAsia="仿宋" w:cs="仿宋"/>
        </w:rPr>
        <w:t> </w:t>
      </w:r>
    </w:p>
    <w:p>
      <w:pPr>
        <w:pStyle w:val="12"/>
        <w:widowControl/>
        <w:spacing w:before="76" w:after="76" w:line="435" w:lineRule="atLeast"/>
        <w:rPr>
          <w:rFonts w:ascii="仿宋" w:hAnsi="仿宋" w:eastAsia="仿宋" w:cs="仿宋"/>
        </w:rPr>
      </w:pPr>
      <w:r>
        <w:rPr>
          <w:rFonts w:hint="eastAsia" w:ascii="仿宋" w:hAnsi="仿宋" w:eastAsia="仿宋" w:cs="仿宋"/>
        </w:rPr>
        <w:t> </w:t>
      </w:r>
    </w:p>
    <w:p>
      <w:pPr>
        <w:pStyle w:val="12"/>
        <w:widowControl/>
        <w:spacing w:before="76" w:after="76" w:line="420" w:lineRule="atLeast"/>
        <w:rPr>
          <w:rFonts w:ascii="仿宋" w:hAnsi="仿宋" w:eastAsia="仿宋" w:cs="仿宋"/>
        </w:rPr>
      </w:pPr>
      <w:r>
        <w:rPr>
          <w:rFonts w:hint="eastAsia" w:ascii="仿宋" w:hAnsi="仿宋" w:eastAsia="仿宋" w:cs="仿宋"/>
        </w:rPr>
        <w:t> </w:t>
      </w:r>
    </w:p>
    <w:p>
      <w:pPr>
        <w:pStyle w:val="12"/>
        <w:widowControl/>
        <w:spacing w:before="76" w:after="76" w:line="420" w:lineRule="atLeast"/>
        <w:rPr>
          <w:rFonts w:ascii="仿宋" w:hAnsi="仿宋" w:eastAsia="仿宋" w:cs="仿宋"/>
        </w:rPr>
      </w:pPr>
      <w:r>
        <w:rPr>
          <w:rFonts w:hint="eastAsia" w:ascii="仿宋" w:hAnsi="仿宋" w:eastAsia="仿宋" w:cs="仿宋"/>
        </w:rPr>
        <w:t> </w:t>
      </w:r>
    </w:p>
    <w:p>
      <w:pPr>
        <w:pStyle w:val="12"/>
        <w:widowControl/>
        <w:spacing w:before="76" w:after="76" w:line="420" w:lineRule="atLeast"/>
        <w:rPr>
          <w:rFonts w:ascii="仿宋" w:hAnsi="仿宋" w:eastAsia="仿宋" w:cs="仿宋"/>
        </w:rPr>
      </w:pPr>
      <w:r>
        <w:rPr>
          <w:rFonts w:hint="eastAsia" w:ascii="仿宋" w:hAnsi="仿宋" w:eastAsia="仿宋" w:cs="仿宋"/>
        </w:rPr>
        <w:t> </w:t>
      </w:r>
    </w:p>
    <w:p>
      <w:pPr>
        <w:pStyle w:val="12"/>
        <w:widowControl/>
        <w:spacing w:before="76" w:after="76" w:line="420" w:lineRule="atLeast"/>
        <w:rPr>
          <w:rFonts w:ascii="仿宋" w:hAnsi="仿宋" w:eastAsia="仿宋" w:cs="仿宋"/>
        </w:rPr>
      </w:pPr>
      <w:r>
        <w:rPr>
          <w:rFonts w:hint="eastAsia" w:ascii="仿宋" w:hAnsi="仿宋" w:eastAsia="仿宋" w:cs="仿宋"/>
        </w:rPr>
        <w:t> </w:t>
      </w:r>
    </w:p>
    <w:p>
      <w:pPr>
        <w:pStyle w:val="12"/>
        <w:widowControl/>
        <w:spacing w:before="76" w:after="76" w:line="420" w:lineRule="atLeast"/>
        <w:rPr>
          <w:rFonts w:ascii="仿宋" w:hAnsi="仿宋" w:eastAsia="仿宋" w:cs="仿宋"/>
        </w:rPr>
      </w:pPr>
      <w:r>
        <w:rPr>
          <w:rFonts w:hint="eastAsia" w:ascii="仿宋" w:hAnsi="仿宋" w:eastAsia="仿宋" w:cs="仿宋"/>
        </w:rPr>
        <w:t> </w:t>
      </w:r>
    </w:p>
    <w:p>
      <w:pPr>
        <w:pStyle w:val="12"/>
        <w:widowControl/>
        <w:spacing w:line="400" w:lineRule="exact"/>
        <w:rPr>
          <w:rFonts w:ascii="仿宋" w:hAnsi="仿宋" w:eastAsia="仿宋" w:cs="仿宋"/>
        </w:rPr>
      </w:pPr>
    </w:p>
    <w:p>
      <w:pPr>
        <w:pStyle w:val="12"/>
        <w:widowControl/>
        <w:spacing w:line="400" w:lineRule="exact"/>
        <w:rPr>
          <w:rFonts w:ascii="仿宋" w:hAnsi="仿宋" w:eastAsia="仿宋" w:cs="仿宋"/>
        </w:rPr>
      </w:pPr>
    </w:p>
    <w:p>
      <w:pPr>
        <w:pStyle w:val="12"/>
        <w:widowControl/>
        <w:spacing w:line="400" w:lineRule="exact"/>
        <w:rPr>
          <w:rFonts w:ascii="仿宋" w:hAnsi="仿宋" w:eastAsia="仿宋" w:cs="仿宋"/>
        </w:rPr>
      </w:pPr>
    </w:p>
    <w:p>
      <w:pPr>
        <w:pStyle w:val="12"/>
        <w:widowControl/>
        <w:spacing w:before="76" w:after="76" w:line="18" w:lineRule="atLeast"/>
        <w:rPr>
          <w:rFonts w:ascii="仿宋" w:hAnsi="仿宋" w:eastAsia="仿宋" w:cs="仿宋"/>
        </w:rPr>
      </w:pPr>
      <w:r>
        <w:rPr>
          <w:rFonts w:hint="eastAsia" w:ascii="仿宋" w:hAnsi="仿宋" w:eastAsia="仿宋" w:cs="仿宋"/>
        </w:rPr>
        <w:t>附件2-11</w:t>
      </w:r>
    </w:p>
    <w:p>
      <w:pPr>
        <w:pStyle w:val="12"/>
        <w:widowControl/>
        <w:spacing w:before="76" w:after="76" w:line="18" w:lineRule="atLeast"/>
        <w:jc w:val="center"/>
        <w:rPr>
          <w:rFonts w:ascii="仿宋" w:hAnsi="仿宋" w:eastAsia="仿宋" w:cs="仿宋"/>
          <w:sz w:val="32"/>
          <w:szCs w:val="32"/>
        </w:rPr>
      </w:pPr>
      <w:r>
        <w:rPr>
          <w:rStyle w:val="17"/>
          <w:rFonts w:hint="eastAsia" w:ascii="仿宋" w:hAnsi="仿宋" w:eastAsia="仿宋" w:cs="仿宋"/>
          <w:sz w:val="32"/>
          <w:szCs w:val="32"/>
        </w:rPr>
        <w:t>其它资格证明文件</w:t>
      </w:r>
    </w:p>
    <w:p>
      <w:pPr>
        <w:pStyle w:val="12"/>
        <w:widowControl/>
        <w:spacing w:before="76" w:after="76" w:line="420" w:lineRule="atLeast"/>
        <w:jc w:val="center"/>
        <w:rPr>
          <w:rFonts w:ascii="仿宋" w:hAnsi="仿宋" w:eastAsia="仿宋" w:cs="仿宋"/>
        </w:rPr>
      </w:pPr>
      <w:r>
        <w:rPr>
          <w:rStyle w:val="17"/>
          <w:rFonts w:hint="eastAsia" w:ascii="仿宋" w:hAnsi="仿宋" w:eastAsia="仿宋" w:cs="仿宋"/>
        </w:rPr>
        <w:t>（如果有的话）</w:t>
      </w:r>
    </w:p>
    <w:p>
      <w:pPr>
        <w:pStyle w:val="12"/>
        <w:widowControl/>
        <w:spacing w:before="76" w:after="76" w:line="435" w:lineRule="atLeast"/>
        <w:rPr>
          <w:rFonts w:ascii="仿宋" w:hAnsi="仿宋" w:eastAsia="仿宋" w:cs="仿宋"/>
        </w:rPr>
      </w:pPr>
      <w:r>
        <w:rPr>
          <w:rFonts w:hint="eastAsia" w:ascii="仿宋" w:hAnsi="仿宋" w:eastAsia="仿宋" w:cs="仿宋"/>
        </w:rPr>
        <w:t> </w:t>
      </w:r>
    </w:p>
    <w:p>
      <w:pPr>
        <w:pStyle w:val="12"/>
        <w:widowControl/>
        <w:spacing w:before="76" w:after="76" w:line="435" w:lineRule="atLeast"/>
        <w:ind w:firstLine="480"/>
        <w:rPr>
          <w:rFonts w:ascii="仿宋" w:hAnsi="仿宋" w:eastAsia="仿宋" w:cs="仿宋"/>
        </w:rPr>
      </w:pPr>
      <w:r>
        <w:rPr>
          <w:rFonts w:hint="eastAsia" w:ascii="仿宋" w:hAnsi="仿宋" w:eastAsia="仿宋" w:cs="仿宋"/>
        </w:rPr>
        <w:t>说明：</w:t>
      </w:r>
    </w:p>
    <w:p>
      <w:pPr>
        <w:pStyle w:val="12"/>
        <w:widowControl/>
        <w:spacing w:before="76" w:after="76" w:line="435" w:lineRule="atLeast"/>
        <w:ind w:firstLine="480"/>
        <w:rPr>
          <w:rFonts w:ascii="仿宋" w:hAnsi="仿宋" w:eastAsia="仿宋" w:cs="仿宋"/>
        </w:rPr>
      </w:pPr>
      <w:r>
        <w:rPr>
          <w:rFonts w:hint="eastAsia" w:ascii="仿宋" w:hAnsi="仿宋" w:eastAsia="仿宋" w:cs="仿宋"/>
        </w:rPr>
        <w:t>1、采购人或采购代理机构可以根据项目的特点和需要，在谈判文件“供应商的资格”中特定资格条件，对其它资格证明文件进行具体规定，供应商应按照谈判文件要求，在此项下提供相关证明材料，并加盖供应商单位公章。</w:t>
      </w:r>
    </w:p>
    <w:p>
      <w:pPr>
        <w:pStyle w:val="12"/>
        <w:widowControl/>
        <w:spacing w:before="76" w:after="76" w:line="435" w:lineRule="atLeast"/>
        <w:ind w:firstLine="480"/>
        <w:rPr>
          <w:rFonts w:ascii="仿宋" w:hAnsi="仿宋" w:eastAsia="仿宋" w:cs="仿宋"/>
        </w:rPr>
      </w:pPr>
      <w:r>
        <w:rPr>
          <w:rFonts w:hint="eastAsia" w:ascii="仿宋" w:hAnsi="仿宋" w:eastAsia="仿宋" w:cs="仿宋"/>
        </w:rPr>
        <w:t>2、若谈判文件规定接受联合体形式且供应商为联合体的，涉及联合体成员的其它资格证明文件在此处提供相关证明材料，并加盖供应商单位公章。</w:t>
      </w:r>
    </w:p>
    <w:p>
      <w:pPr>
        <w:pStyle w:val="12"/>
        <w:widowControl/>
        <w:spacing w:before="76" w:after="76" w:line="435" w:lineRule="atLeast"/>
        <w:ind w:firstLine="480"/>
        <w:rPr>
          <w:rFonts w:ascii="仿宋" w:hAnsi="仿宋" w:eastAsia="仿宋" w:cs="仿宋"/>
        </w:rPr>
      </w:pPr>
      <w:r>
        <w:rPr>
          <w:rFonts w:hint="eastAsia" w:ascii="仿宋" w:hAnsi="仿宋" w:eastAsia="仿宋" w:cs="仿宋"/>
        </w:rPr>
        <w:t> </w:t>
      </w:r>
    </w:p>
    <w:p>
      <w:pPr>
        <w:pStyle w:val="12"/>
        <w:widowControl/>
        <w:spacing w:before="76" w:after="76" w:line="435" w:lineRule="atLeast"/>
        <w:ind w:firstLine="480"/>
        <w:rPr>
          <w:rFonts w:ascii="仿宋" w:hAnsi="仿宋" w:eastAsia="仿宋" w:cs="仿宋"/>
        </w:rPr>
      </w:pPr>
      <w:r>
        <w:rPr>
          <w:rFonts w:hint="eastAsia" w:ascii="仿宋" w:hAnsi="仿宋" w:eastAsia="仿宋" w:cs="仿宋"/>
        </w:rPr>
        <w:t> </w:t>
      </w:r>
    </w:p>
    <w:p>
      <w:pPr>
        <w:pStyle w:val="12"/>
        <w:widowControl/>
        <w:spacing w:before="76" w:after="76" w:line="435" w:lineRule="atLeast"/>
        <w:ind w:firstLine="480"/>
        <w:rPr>
          <w:rFonts w:ascii="仿宋" w:hAnsi="仿宋" w:eastAsia="仿宋" w:cs="仿宋"/>
        </w:rPr>
      </w:pPr>
      <w:r>
        <w:rPr>
          <w:rFonts w:hint="eastAsia" w:ascii="仿宋" w:hAnsi="仿宋" w:eastAsia="仿宋" w:cs="仿宋"/>
        </w:rPr>
        <w:t> </w:t>
      </w:r>
    </w:p>
    <w:p>
      <w:pPr>
        <w:pStyle w:val="12"/>
        <w:widowControl/>
        <w:spacing w:before="76" w:after="76" w:line="435" w:lineRule="atLeast"/>
        <w:rPr>
          <w:rFonts w:ascii="仿宋" w:hAnsi="仿宋" w:eastAsia="仿宋" w:cs="仿宋"/>
        </w:rPr>
      </w:pPr>
      <w:r>
        <w:rPr>
          <w:rFonts w:hint="eastAsia" w:ascii="仿宋" w:hAnsi="仿宋" w:eastAsia="仿宋" w:cs="仿宋"/>
        </w:rPr>
        <w:t> </w:t>
      </w:r>
    </w:p>
    <w:p>
      <w:pPr>
        <w:pStyle w:val="12"/>
        <w:widowControl/>
        <w:spacing w:before="76" w:after="76" w:line="435" w:lineRule="atLeast"/>
        <w:rPr>
          <w:rFonts w:ascii="仿宋" w:hAnsi="仿宋" w:eastAsia="仿宋" w:cs="仿宋"/>
        </w:rPr>
      </w:pPr>
      <w:r>
        <w:rPr>
          <w:rFonts w:hint="eastAsia" w:ascii="仿宋" w:hAnsi="仿宋" w:eastAsia="仿宋" w:cs="仿宋"/>
        </w:rPr>
        <w:t>                        </w:t>
      </w:r>
    </w:p>
    <w:p>
      <w:pPr>
        <w:pStyle w:val="12"/>
        <w:widowControl/>
        <w:spacing w:line="500" w:lineRule="exact"/>
        <w:jc w:val="both"/>
        <w:rPr>
          <w:rFonts w:ascii="仿宋" w:hAnsi="仿宋" w:eastAsia="仿宋" w:cs="仿宋"/>
          <w:u w:val="single"/>
        </w:rPr>
      </w:pPr>
      <w:r>
        <w:rPr>
          <w:rFonts w:hint="eastAsia" w:ascii="仿宋" w:hAnsi="仿宋" w:eastAsia="仿宋" w:cs="仿宋"/>
        </w:rPr>
        <w:t>供应商代表： </w:t>
      </w:r>
      <w:r>
        <w:rPr>
          <w:rFonts w:hint="eastAsia" w:ascii="仿宋" w:hAnsi="仿宋" w:eastAsia="仿宋" w:cs="仿宋"/>
          <w:u w:val="single"/>
        </w:rPr>
        <w:t>            （签字） </w:t>
      </w:r>
    </w:p>
    <w:p>
      <w:pPr>
        <w:pStyle w:val="12"/>
        <w:widowControl/>
        <w:spacing w:line="500" w:lineRule="exact"/>
        <w:jc w:val="both"/>
        <w:rPr>
          <w:rFonts w:ascii="仿宋" w:hAnsi="仿宋" w:eastAsia="仿宋" w:cs="仿宋"/>
        </w:rPr>
      </w:pPr>
      <w:r>
        <w:rPr>
          <w:rFonts w:hint="eastAsia" w:ascii="仿宋" w:hAnsi="仿宋" w:eastAsia="仿宋" w:cs="仿宋"/>
        </w:rPr>
        <w:t>供应商名称：</w:t>
      </w:r>
      <w:r>
        <w:rPr>
          <w:rFonts w:hint="eastAsia" w:ascii="仿宋" w:hAnsi="仿宋" w:eastAsia="仿宋" w:cs="仿宋"/>
          <w:u w:val="single"/>
        </w:rPr>
        <w:t>         （全称并加盖公章）</w:t>
      </w:r>
    </w:p>
    <w:p>
      <w:pPr>
        <w:pStyle w:val="12"/>
        <w:widowControl/>
        <w:spacing w:line="500" w:lineRule="exact"/>
        <w:rPr>
          <w:rFonts w:ascii="仿宋" w:hAnsi="仿宋" w:eastAsia="仿宋" w:cs="仿宋"/>
        </w:rPr>
      </w:pPr>
      <w:r>
        <w:rPr>
          <w:rFonts w:hint="eastAsia" w:ascii="仿宋" w:hAnsi="仿宋" w:eastAsia="仿宋" w:cs="仿宋"/>
        </w:rPr>
        <w:t>日  期：年</w:t>
      </w:r>
      <w:r>
        <w:rPr>
          <w:rFonts w:hint="eastAsia" w:ascii="仿宋" w:hAnsi="仿宋" w:eastAsia="仿宋" w:cs="仿宋"/>
          <w:u w:val="single"/>
        </w:rPr>
        <w:t>    </w:t>
      </w:r>
      <w:r>
        <w:rPr>
          <w:rFonts w:hint="eastAsia" w:ascii="仿宋" w:hAnsi="仿宋" w:eastAsia="仿宋" w:cs="仿宋"/>
        </w:rPr>
        <w:t>月</w:t>
      </w:r>
      <w:r>
        <w:rPr>
          <w:rFonts w:hint="eastAsia" w:ascii="仿宋" w:hAnsi="仿宋" w:eastAsia="仿宋" w:cs="仿宋"/>
          <w:u w:val="single"/>
        </w:rPr>
        <w:t>    </w:t>
      </w:r>
      <w:r>
        <w:rPr>
          <w:rFonts w:hint="eastAsia" w:ascii="仿宋" w:hAnsi="仿宋" w:eastAsia="仿宋" w:cs="仿宋"/>
        </w:rPr>
        <w:t>日</w:t>
      </w:r>
    </w:p>
    <w:p>
      <w:pPr>
        <w:pStyle w:val="12"/>
        <w:widowControl/>
        <w:spacing w:before="76" w:after="76" w:line="435" w:lineRule="atLeast"/>
        <w:rPr>
          <w:rFonts w:ascii="仿宋" w:hAnsi="仿宋" w:eastAsia="仿宋" w:cs="仿宋"/>
        </w:rPr>
      </w:pPr>
      <w:r>
        <w:rPr>
          <w:rFonts w:hint="eastAsia" w:ascii="仿宋" w:hAnsi="仿宋" w:eastAsia="仿宋" w:cs="仿宋"/>
        </w:rPr>
        <w:t> </w:t>
      </w:r>
    </w:p>
    <w:p>
      <w:pPr>
        <w:pStyle w:val="12"/>
        <w:widowControl/>
        <w:spacing w:before="76" w:after="76" w:line="435" w:lineRule="atLeast"/>
        <w:rPr>
          <w:rFonts w:ascii="仿宋" w:hAnsi="仿宋" w:eastAsia="仿宋" w:cs="仿宋"/>
        </w:rPr>
      </w:pPr>
      <w:r>
        <w:rPr>
          <w:rFonts w:hint="eastAsia" w:ascii="仿宋" w:hAnsi="仿宋" w:eastAsia="仿宋" w:cs="仿宋"/>
        </w:rPr>
        <w:t> </w:t>
      </w:r>
    </w:p>
    <w:p>
      <w:pPr>
        <w:pStyle w:val="12"/>
        <w:widowControl/>
        <w:spacing w:before="76" w:after="76" w:line="435" w:lineRule="atLeast"/>
        <w:rPr>
          <w:rFonts w:ascii="仿宋" w:hAnsi="仿宋" w:eastAsia="仿宋" w:cs="仿宋"/>
        </w:rPr>
      </w:pPr>
      <w:r>
        <w:rPr>
          <w:rFonts w:hint="eastAsia" w:ascii="仿宋" w:hAnsi="仿宋" w:eastAsia="仿宋" w:cs="仿宋"/>
        </w:rPr>
        <w:t> </w:t>
      </w:r>
    </w:p>
    <w:p>
      <w:pPr>
        <w:pStyle w:val="12"/>
        <w:widowControl/>
        <w:spacing w:before="76" w:after="76" w:line="435" w:lineRule="atLeast"/>
        <w:rPr>
          <w:rFonts w:ascii="仿宋" w:hAnsi="仿宋" w:eastAsia="仿宋" w:cs="仿宋"/>
        </w:rPr>
      </w:pPr>
      <w:r>
        <w:rPr>
          <w:rFonts w:hint="eastAsia" w:ascii="仿宋" w:hAnsi="仿宋" w:eastAsia="仿宋" w:cs="仿宋"/>
        </w:rPr>
        <w:t> </w:t>
      </w:r>
    </w:p>
    <w:p>
      <w:pPr>
        <w:pStyle w:val="12"/>
        <w:widowControl/>
        <w:spacing w:before="76" w:after="76" w:line="435" w:lineRule="atLeast"/>
        <w:ind w:firstLine="480"/>
        <w:rPr>
          <w:rFonts w:ascii="仿宋" w:hAnsi="仿宋" w:eastAsia="仿宋" w:cs="仿宋"/>
        </w:rPr>
      </w:pPr>
      <w:r>
        <w:rPr>
          <w:rStyle w:val="17"/>
          <w:rFonts w:hint="eastAsia" w:ascii="仿宋" w:hAnsi="仿宋" w:eastAsia="仿宋" w:cs="仿宋"/>
        </w:rPr>
        <w:t> </w:t>
      </w:r>
    </w:p>
    <w:p>
      <w:pPr>
        <w:pStyle w:val="12"/>
        <w:widowControl/>
        <w:spacing w:before="76" w:after="76" w:line="18" w:lineRule="atLeast"/>
        <w:rPr>
          <w:rFonts w:ascii="仿宋" w:hAnsi="仿宋" w:eastAsia="仿宋" w:cs="仿宋"/>
        </w:rPr>
      </w:pPr>
      <w:r>
        <w:rPr>
          <w:rFonts w:hint="eastAsia" w:ascii="仿宋" w:hAnsi="仿宋" w:eastAsia="仿宋" w:cs="仿宋"/>
        </w:rPr>
        <w:t> </w:t>
      </w:r>
    </w:p>
    <w:p>
      <w:pPr>
        <w:pStyle w:val="12"/>
        <w:widowControl/>
        <w:spacing w:before="76" w:after="76" w:line="18" w:lineRule="atLeast"/>
        <w:rPr>
          <w:rFonts w:ascii="仿宋" w:hAnsi="仿宋" w:eastAsia="仿宋" w:cs="仿宋"/>
        </w:rPr>
      </w:pPr>
      <w:r>
        <w:rPr>
          <w:rFonts w:hint="eastAsia" w:ascii="仿宋" w:hAnsi="仿宋" w:eastAsia="仿宋" w:cs="仿宋"/>
        </w:rPr>
        <w:br w:type="textWrapping"/>
      </w:r>
    </w:p>
    <w:p>
      <w:pPr>
        <w:pStyle w:val="12"/>
        <w:widowControl/>
        <w:spacing w:before="76" w:after="76" w:line="18" w:lineRule="atLeast"/>
        <w:rPr>
          <w:rFonts w:ascii="仿宋" w:hAnsi="仿宋" w:eastAsia="仿宋" w:cs="仿宋"/>
        </w:rPr>
      </w:pPr>
    </w:p>
    <w:p>
      <w:pPr>
        <w:pStyle w:val="12"/>
        <w:widowControl/>
        <w:spacing w:before="76" w:after="76" w:line="18" w:lineRule="atLeast"/>
        <w:rPr>
          <w:rFonts w:ascii="仿宋" w:hAnsi="仿宋" w:eastAsia="仿宋" w:cs="仿宋"/>
        </w:rPr>
      </w:pPr>
    </w:p>
    <w:p>
      <w:pPr>
        <w:pStyle w:val="12"/>
        <w:widowControl/>
        <w:spacing w:before="76" w:after="76" w:line="18" w:lineRule="atLeast"/>
        <w:rPr>
          <w:rFonts w:ascii="仿宋" w:hAnsi="仿宋" w:eastAsia="仿宋" w:cs="仿宋"/>
        </w:rPr>
      </w:pPr>
    </w:p>
    <w:p>
      <w:pPr>
        <w:pStyle w:val="12"/>
        <w:widowControl/>
        <w:spacing w:before="75" w:after="75"/>
        <w:rPr>
          <w:rStyle w:val="17"/>
          <w:rFonts w:ascii="仿宋" w:hAnsi="仿宋" w:eastAsia="仿宋" w:cs="仿宋"/>
          <w:sz w:val="28"/>
          <w:szCs w:val="28"/>
        </w:rPr>
      </w:pPr>
    </w:p>
    <w:p>
      <w:pPr>
        <w:pStyle w:val="12"/>
        <w:widowControl/>
        <w:spacing w:before="75" w:after="75"/>
        <w:jc w:val="center"/>
        <w:rPr>
          <w:rFonts w:ascii="仿宋" w:hAnsi="仿宋" w:eastAsia="仿宋" w:cs="仿宋"/>
        </w:rPr>
      </w:pPr>
      <w:r>
        <w:rPr>
          <w:rStyle w:val="17"/>
          <w:rFonts w:hint="eastAsia" w:ascii="仿宋" w:hAnsi="仿宋" w:eastAsia="仿宋" w:cs="仿宋"/>
          <w:sz w:val="28"/>
          <w:szCs w:val="28"/>
        </w:rPr>
        <w:t>封面格式</w:t>
      </w:r>
    </w:p>
    <w:p>
      <w:pPr>
        <w:pStyle w:val="12"/>
        <w:widowControl/>
        <w:spacing w:before="75" w:after="75"/>
        <w:rPr>
          <w:rFonts w:ascii="仿宋" w:hAnsi="仿宋" w:eastAsia="仿宋" w:cs="仿宋"/>
        </w:rPr>
      </w:pPr>
      <w:r>
        <w:rPr>
          <w:rFonts w:hint="eastAsia" w:ascii="仿宋" w:hAnsi="仿宋" w:eastAsia="仿宋" w:cs="仿宋"/>
          <w:sz w:val="36"/>
          <w:szCs w:val="36"/>
        </w:rPr>
        <w:t> </w:t>
      </w:r>
    </w:p>
    <w:p>
      <w:pPr>
        <w:pStyle w:val="12"/>
        <w:widowControl/>
        <w:spacing w:before="75" w:after="75"/>
        <w:rPr>
          <w:rFonts w:ascii="仿宋" w:hAnsi="仿宋" w:eastAsia="仿宋" w:cs="仿宋"/>
        </w:rPr>
      </w:pPr>
      <w:r>
        <w:rPr>
          <w:rFonts w:hint="eastAsia" w:ascii="仿宋" w:hAnsi="仿宋" w:eastAsia="仿宋" w:cs="仿宋"/>
          <w:sz w:val="36"/>
          <w:szCs w:val="36"/>
        </w:rPr>
        <w:t> </w:t>
      </w:r>
    </w:p>
    <w:p>
      <w:pPr>
        <w:pStyle w:val="12"/>
        <w:widowControl/>
        <w:spacing w:before="75" w:after="75"/>
        <w:rPr>
          <w:rFonts w:ascii="仿宋" w:hAnsi="仿宋" w:eastAsia="仿宋" w:cs="仿宋"/>
        </w:rPr>
      </w:pPr>
      <w:r>
        <w:rPr>
          <w:rFonts w:hint="eastAsia" w:ascii="仿宋" w:hAnsi="仿宋" w:eastAsia="仿宋" w:cs="仿宋"/>
          <w:sz w:val="36"/>
          <w:szCs w:val="36"/>
        </w:rPr>
        <w:t> </w:t>
      </w:r>
    </w:p>
    <w:p>
      <w:pPr>
        <w:pStyle w:val="12"/>
        <w:widowControl/>
        <w:spacing w:before="75" w:after="75"/>
        <w:jc w:val="center"/>
        <w:rPr>
          <w:rFonts w:ascii="仿宋" w:hAnsi="仿宋" w:eastAsia="仿宋" w:cs="仿宋"/>
          <w:sz w:val="84"/>
          <w:szCs w:val="84"/>
        </w:rPr>
      </w:pPr>
      <w:r>
        <w:rPr>
          <w:rStyle w:val="17"/>
          <w:rFonts w:hint="eastAsia" w:ascii="仿宋" w:hAnsi="仿宋" w:eastAsia="仿宋" w:cs="仿宋"/>
          <w:sz w:val="84"/>
          <w:szCs w:val="84"/>
        </w:rPr>
        <w:t>响 应 文 件</w:t>
      </w:r>
    </w:p>
    <w:p>
      <w:pPr>
        <w:pStyle w:val="12"/>
        <w:widowControl/>
        <w:spacing w:before="75" w:after="75"/>
        <w:jc w:val="center"/>
        <w:rPr>
          <w:rFonts w:ascii="仿宋" w:hAnsi="仿宋" w:eastAsia="仿宋" w:cs="仿宋"/>
          <w:sz w:val="32"/>
          <w:szCs w:val="32"/>
        </w:rPr>
      </w:pPr>
      <w:r>
        <w:rPr>
          <w:rStyle w:val="17"/>
          <w:rFonts w:hint="eastAsia" w:ascii="仿宋" w:hAnsi="仿宋" w:eastAsia="仿宋" w:cs="仿宋"/>
          <w:sz w:val="32"/>
          <w:szCs w:val="32"/>
        </w:rPr>
        <w:t>（报价部分）</w:t>
      </w:r>
    </w:p>
    <w:p>
      <w:pPr>
        <w:pStyle w:val="12"/>
        <w:widowControl/>
        <w:spacing w:before="75" w:after="75"/>
        <w:rPr>
          <w:rFonts w:ascii="仿宋" w:hAnsi="仿宋" w:eastAsia="仿宋" w:cs="仿宋"/>
        </w:rPr>
      </w:pPr>
      <w:r>
        <w:rPr>
          <w:rFonts w:hint="eastAsia" w:ascii="仿宋" w:hAnsi="仿宋" w:eastAsia="仿宋" w:cs="仿宋"/>
          <w:sz w:val="36"/>
          <w:szCs w:val="36"/>
        </w:rPr>
        <w:t> </w:t>
      </w:r>
    </w:p>
    <w:p>
      <w:pPr>
        <w:pStyle w:val="12"/>
        <w:widowControl/>
        <w:spacing w:before="75" w:after="75"/>
        <w:jc w:val="center"/>
        <w:rPr>
          <w:rFonts w:ascii="仿宋" w:hAnsi="仿宋" w:eastAsia="仿宋" w:cs="仿宋"/>
          <w:sz w:val="32"/>
          <w:szCs w:val="32"/>
        </w:rPr>
      </w:pPr>
      <w:r>
        <w:rPr>
          <w:rStyle w:val="17"/>
          <w:rFonts w:hint="eastAsia" w:ascii="仿宋" w:hAnsi="仿宋" w:eastAsia="仿宋" w:cs="仿宋"/>
          <w:sz w:val="32"/>
          <w:szCs w:val="32"/>
          <w:u w:val="single"/>
        </w:rPr>
        <w:t>（填写正本或副本）</w:t>
      </w:r>
    </w:p>
    <w:p>
      <w:pPr>
        <w:pStyle w:val="12"/>
        <w:widowControl/>
        <w:spacing w:before="75" w:after="75"/>
        <w:rPr>
          <w:rFonts w:ascii="仿宋" w:hAnsi="仿宋" w:eastAsia="仿宋" w:cs="仿宋"/>
        </w:rPr>
      </w:pPr>
      <w:r>
        <w:rPr>
          <w:rFonts w:hint="eastAsia" w:ascii="仿宋" w:hAnsi="仿宋" w:eastAsia="仿宋" w:cs="仿宋"/>
          <w:sz w:val="36"/>
          <w:szCs w:val="36"/>
        </w:rPr>
        <w:t> </w:t>
      </w:r>
    </w:p>
    <w:p>
      <w:pPr>
        <w:pStyle w:val="12"/>
        <w:widowControl/>
        <w:spacing w:before="75" w:after="75"/>
        <w:ind w:firstLine="1920"/>
        <w:rPr>
          <w:rFonts w:ascii="仿宋" w:hAnsi="仿宋" w:eastAsia="仿宋" w:cs="仿宋"/>
          <w:sz w:val="28"/>
          <w:szCs w:val="28"/>
        </w:rPr>
      </w:pPr>
      <w:r>
        <w:rPr>
          <w:rStyle w:val="17"/>
          <w:rFonts w:hint="eastAsia" w:ascii="仿宋" w:hAnsi="仿宋" w:eastAsia="仿宋" w:cs="仿宋"/>
          <w:sz w:val="28"/>
          <w:szCs w:val="28"/>
        </w:rPr>
        <w:t>项目名称：</w:t>
      </w:r>
      <w:r>
        <w:rPr>
          <w:rStyle w:val="17"/>
          <w:rFonts w:hint="eastAsia" w:ascii="仿宋" w:hAnsi="仿宋" w:eastAsia="仿宋" w:cs="仿宋"/>
          <w:sz w:val="28"/>
          <w:szCs w:val="28"/>
          <w:u w:val="single"/>
        </w:rPr>
        <w:t>（由供应商填写）</w:t>
      </w:r>
    </w:p>
    <w:p>
      <w:pPr>
        <w:pStyle w:val="12"/>
        <w:widowControl/>
        <w:spacing w:before="75" w:after="75"/>
        <w:ind w:firstLine="1920"/>
        <w:rPr>
          <w:rFonts w:ascii="仿宋" w:hAnsi="仿宋" w:eastAsia="仿宋" w:cs="仿宋"/>
          <w:sz w:val="28"/>
          <w:szCs w:val="28"/>
        </w:rPr>
      </w:pPr>
      <w:r>
        <w:rPr>
          <w:rStyle w:val="17"/>
          <w:rFonts w:hint="eastAsia" w:ascii="仿宋" w:hAnsi="仿宋" w:eastAsia="仿宋" w:cs="仿宋"/>
          <w:sz w:val="28"/>
          <w:szCs w:val="28"/>
        </w:rPr>
        <w:t>项目编号：</w:t>
      </w:r>
      <w:r>
        <w:rPr>
          <w:rStyle w:val="17"/>
          <w:rFonts w:hint="eastAsia" w:ascii="仿宋" w:hAnsi="仿宋" w:eastAsia="仿宋" w:cs="仿宋"/>
          <w:sz w:val="28"/>
          <w:szCs w:val="28"/>
          <w:u w:val="single"/>
        </w:rPr>
        <w:t>（由供应商填写）</w:t>
      </w:r>
    </w:p>
    <w:p>
      <w:pPr>
        <w:pStyle w:val="12"/>
        <w:widowControl/>
        <w:spacing w:before="75" w:after="75"/>
        <w:ind w:firstLine="1920"/>
        <w:rPr>
          <w:rFonts w:ascii="仿宋" w:hAnsi="仿宋" w:eastAsia="仿宋" w:cs="仿宋"/>
          <w:sz w:val="28"/>
          <w:szCs w:val="28"/>
        </w:rPr>
      </w:pPr>
      <w:r>
        <w:rPr>
          <w:rStyle w:val="17"/>
          <w:rFonts w:hint="eastAsia" w:ascii="仿宋" w:hAnsi="仿宋" w:eastAsia="仿宋" w:cs="仿宋"/>
          <w:sz w:val="28"/>
          <w:szCs w:val="28"/>
        </w:rPr>
        <w:t>合 同 包：</w:t>
      </w:r>
      <w:r>
        <w:rPr>
          <w:rStyle w:val="17"/>
          <w:rFonts w:hint="eastAsia" w:ascii="仿宋" w:hAnsi="仿宋" w:eastAsia="仿宋" w:cs="仿宋"/>
          <w:sz w:val="28"/>
          <w:szCs w:val="28"/>
          <w:u w:val="single"/>
        </w:rPr>
        <w:t>（由供应商填写）</w:t>
      </w:r>
    </w:p>
    <w:p>
      <w:pPr>
        <w:pStyle w:val="12"/>
        <w:widowControl/>
        <w:spacing w:before="75" w:after="75"/>
        <w:rPr>
          <w:rFonts w:ascii="仿宋" w:hAnsi="仿宋" w:eastAsia="仿宋" w:cs="仿宋"/>
        </w:rPr>
      </w:pPr>
      <w:r>
        <w:rPr>
          <w:rFonts w:hint="eastAsia" w:ascii="仿宋" w:hAnsi="仿宋" w:eastAsia="仿宋" w:cs="仿宋"/>
          <w:sz w:val="36"/>
          <w:szCs w:val="36"/>
        </w:rPr>
        <w:t> </w:t>
      </w:r>
    </w:p>
    <w:p>
      <w:pPr>
        <w:pStyle w:val="12"/>
        <w:widowControl/>
        <w:spacing w:before="75" w:after="75"/>
        <w:rPr>
          <w:rFonts w:ascii="仿宋" w:hAnsi="仿宋" w:eastAsia="仿宋" w:cs="仿宋"/>
        </w:rPr>
      </w:pPr>
      <w:r>
        <w:rPr>
          <w:rFonts w:hint="eastAsia" w:ascii="仿宋" w:hAnsi="仿宋" w:eastAsia="仿宋" w:cs="仿宋"/>
          <w:sz w:val="36"/>
          <w:szCs w:val="36"/>
        </w:rPr>
        <w:t> </w:t>
      </w:r>
    </w:p>
    <w:p>
      <w:pPr>
        <w:pStyle w:val="12"/>
        <w:widowControl/>
        <w:spacing w:before="75" w:after="75"/>
        <w:rPr>
          <w:rFonts w:ascii="仿宋" w:hAnsi="仿宋" w:eastAsia="仿宋" w:cs="仿宋"/>
        </w:rPr>
      </w:pPr>
      <w:r>
        <w:rPr>
          <w:rFonts w:hint="eastAsia" w:ascii="仿宋" w:hAnsi="仿宋" w:eastAsia="仿宋" w:cs="仿宋"/>
          <w:sz w:val="36"/>
          <w:szCs w:val="36"/>
        </w:rPr>
        <w:t> </w:t>
      </w:r>
    </w:p>
    <w:p>
      <w:pPr>
        <w:pStyle w:val="12"/>
        <w:widowControl/>
        <w:spacing w:before="75" w:after="75"/>
        <w:rPr>
          <w:rFonts w:ascii="仿宋" w:hAnsi="仿宋" w:eastAsia="仿宋" w:cs="仿宋"/>
        </w:rPr>
      </w:pPr>
      <w:r>
        <w:rPr>
          <w:rFonts w:hint="eastAsia" w:ascii="仿宋" w:hAnsi="仿宋" w:eastAsia="仿宋" w:cs="仿宋"/>
          <w:sz w:val="36"/>
          <w:szCs w:val="36"/>
        </w:rPr>
        <w:t> </w:t>
      </w:r>
    </w:p>
    <w:p>
      <w:pPr>
        <w:pStyle w:val="12"/>
        <w:widowControl/>
        <w:spacing w:before="75" w:after="75"/>
        <w:jc w:val="center"/>
        <w:rPr>
          <w:rFonts w:ascii="仿宋" w:hAnsi="仿宋" w:eastAsia="仿宋" w:cs="仿宋"/>
          <w:sz w:val="32"/>
          <w:szCs w:val="32"/>
        </w:rPr>
      </w:pPr>
      <w:r>
        <w:rPr>
          <w:rStyle w:val="17"/>
          <w:rFonts w:hint="eastAsia" w:ascii="仿宋" w:hAnsi="仿宋" w:eastAsia="仿宋" w:cs="仿宋"/>
          <w:sz w:val="32"/>
          <w:szCs w:val="32"/>
        </w:rPr>
        <w:t>供应商：</w:t>
      </w:r>
      <w:r>
        <w:rPr>
          <w:rStyle w:val="17"/>
          <w:rFonts w:hint="eastAsia" w:ascii="仿宋" w:hAnsi="仿宋" w:eastAsia="仿宋" w:cs="仿宋"/>
          <w:sz w:val="32"/>
          <w:szCs w:val="32"/>
          <w:u w:val="single"/>
        </w:rPr>
        <w:t>（填写“全称”）</w:t>
      </w:r>
    </w:p>
    <w:p>
      <w:pPr>
        <w:pStyle w:val="12"/>
        <w:widowControl/>
        <w:spacing w:before="75" w:after="75"/>
        <w:jc w:val="center"/>
        <w:rPr>
          <w:rFonts w:ascii="仿宋" w:hAnsi="仿宋" w:eastAsia="仿宋" w:cs="仿宋"/>
          <w:sz w:val="32"/>
          <w:szCs w:val="32"/>
        </w:rPr>
      </w:pPr>
      <w:r>
        <w:rPr>
          <w:rStyle w:val="17"/>
          <w:rFonts w:hint="eastAsia" w:ascii="仿宋" w:hAnsi="仿宋" w:eastAsia="仿宋" w:cs="仿宋"/>
          <w:sz w:val="32"/>
          <w:szCs w:val="32"/>
          <w:u w:val="single"/>
        </w:rPr>
        <w:t>（由供应商填写）</w:t>
      </w:r>
      <w:r>
        <w:rPr>
          <w:rStyle w:val="17"/>
          <w:rFonts w:hint="eastAsia" w:ascii="仿宋" w:hAnsi="仿宋" w:eastAsia="仿宋" w:cs="仿宋"/>
          <w:sz w:val="32"/>
          <w:szCs w:val="32"/>
        </w:rPr>
        <w:t>年</w:t>
      </w:r>
      <w:r>
        <w:rPr>
          <w:rStyle w:val="17"/>
          <w:rFonts w:hint="eastAsia" w:ascii="仿宋" w:hAnsi="仿宋" w:eastAsia="仿宋" w:cs="仿宋"/>
          <w:sz w:val="32"/>
          <w:szCs w:val="32"/>
          <w:u w:val="single"/>
        </w:rPr>
        <w:t>（由供应商填写）</w:t>
      </w:r>
      <w:r>
        <w:rPr>
          <w:rStyle w:val="17"/>
          <w:rFonts w:hint="eastAsia" w:ascii="仿宋" w:hAnsi="仿宋" w:eastAsia="仿宋" w:cs="仿宋"/>
          <w:sz w:val="32"/>
          <w:szCs w:val="32"/>
        </w:rPr>
        <w:t>月</w:t>
      </w:r>
    </w:p>
    <w:p>
      <w:pPr>
        <w:pStyle w:val="12"/>
        <w:widowControl/>
        <w:spacing w:before="75" w:after="75"/>
        <w:jc w:val="center"/>
        <w:rPr>
          <w:rStyle w:val="17"/>
          <w:rFonts w:ascii="仿宋" w:hAnsi="仿宋" w:eastAsia="仿宋" w:cs="仿宋"/>
          <w:sz w:val="28"/>
          <w:szCs w:val="28"/>
        </w:rPr>
      </w:pPr>
    </w:p>
    <w:p>
      <w:pPr>
        <w:pStyle w:val="12"/>
        <w:widowControl/>
        <w:spacing w:before="75" w:after="75"/>
        <w:jc w:val="center"/>
        <w:rPr>
          <w:rFonts w:ascii="仿宋" w:hAnsi="仿宋" w:eastAsia="仿宋" w:cs="仿宋"/>
        </w:rPr>
      </w:pPr>
      <w:r>
        <w:rPr>
          <w:rStyle w:val="17"/>
          <w:rFonts w:hint="eastAsia" w:ascii="仿宋" w:hAnsi="仿宋" w:eastAsia="仿宋" w:cs="仿宋"/>
          <w:sz w:val="28"/>
          <w:szCs w:val="28"/>
        </w:rPr>
        <w:t>索 引</w:t>
      </w:r>
    </w:p>
    <w:p>
      <w:pPr>
        <w:pStyle w:val="12"/>
        <w:widowControl/>
        <w:spacing w:before="75" w:after="75" w:line="300" w:lineRule="exact"/>
        <w:rPr>
          <w:rFonts w:ascii="仿宋" w:hAnsi="仿宋" w:eastAsia="仿宋" w:cs="仿宋"/>
        </w:rPr>
      </w:pPr>
      <w:r>
        <w:rPr>
          <w:rFonts w:hint="eastAsia" w:ascii="仿宋" w:hAnsi="仿宋" w:eastAsia="仿宋" w:cs="仿宋"/>
        </w:rPr>
        <w:t>一、报价一览表</w:t>
      </w:r>
    </w:p>
    <w:p>
      <w:pPr>
        <w:pStyle w:val="12"/>
        <w:widowControl/>
        <w:spacing w:before="75" w:after="75" w:line="300" w:lineRule="exact"/>
        <w:rPr>
          <w:rFonts w:ascii="仿宋" w:hAnsi="仿宋" w:eastAsia="仿宋" w:cs="仿宋"/>
        </w:rPr>
      </w:pPr>
      <w:r>
        <w:rPr>
          <w:rFonts w:hint="eastAsia" w:ascii="仿宋" w:hAnsi="仿宋" w:eastAsia="仿宋" w:cs="仿宋"/>
        </w:rPr>
        <w:t>二、详细报价书</w:t>
      </w:r>
    </w:p>
    <w:p>
      <w:pPr>
        <w:pStyle w:val="12"/>
        <w:widowControl/>
        <w:spacing w:before="75" w:after="75" w:line="300" w:lineRule="exact"/>
        <w:rPr>
          <w:rFonts w:ascii="仿宋" w:hAnsi="仿宋" w:eastAsia="仿宋" w:cs="仿宋"/>
        </w:rPr>
      </w:pPr>
      <w:r>
        <w:rPr>
          <w:rFonts w:hint="eastAsia" w:ascii="仿宋" w:hAnsi="仿宋" w:eastAsia="仿宋" w:cs="仿宋"/>
        </w:rPr>
        <w:t>三、供应商提交符合政府采购政策的证明材料</w:t>
      </w:r>
    </w:p>
    <w:p>
      <w:pPr>
        <w:pStyle w:val="12"/>
        <w:widowControl/>
        <w:spacing w:before="75" w:after="75" w:line="300" w:lineRule="exact"/>
        <w:rPr>
          <w:rFonts w:ascii="仿宋" w:hAnsi="仿宋" w:eastAsia="仿宋" w:cs="仿宋"/>
        </w:rPr>
      </w:pPr>
      <w:r>
        <w:rPr>
          <w:rFonts w:hint="eastAsia" w:ascii="仿宋" w:hAnsi="仿宋" w:eastAsia="仿宋" w:cs="仿宋"/>
        </w:rPr>
        <w:t>四、要求作为响应文件组成部分的其他内容（若有）</w:t>
      </w:r>
    </w:p>
    <w:p>
      <w:pPr>
        <w:pStyle w:val="12"/>
        <w:widowControl/>
        <w:spacing w:before="76" w:after="76" w:line="435" w:lineRule="atLeast"/>
        <w:rPr>
          <w:rFonts w:ascii="仿宋" w:hAnsi="仿宋" w:eastAsia="仿宋" w:cs="仿宋"/>
        </w:rPr>
      </w:pPr>
    </w:p>
    <w:p>
      <w:pPr>
        <w:pStyle w:val="12"/>
        <w:widowControl/>
        <w:spacing w:before="76" w:after="76" w:line="18" w:lineRule="atLeast"/>
        <w:rPr>
          <w:rStyle w:val="17"/>
          <w:rFonts w:ascii="仿宋" w:hAnsi="仿宋" w:eastAsia="仿宋" w:cs="仿宋"/>
        </w:rPr>
      </w:pPr>
      <w:r>
        <w:rPr>
          <w:rStyle w:val="17"/>
          <w:rFonts w:hint="eastAsia" w:ascii="仿宋" w:hAnsi="仿宋" w:eastAsia="仿宋" w:cs="仿宋"/>
        </w:rPr>
        <w:br w:type="textWrapping"/>
      </w:r>
    </w:p>
    <w:p>
      <w:pPr>
        <w:pStyle w:val="12"/>
        <w:widowControl/>
        <w:spacing w:before="76" w:after="76" w:line="18" w:lineRule="atLeast"/>
        <w:rPr>
          <w:rStyle w:val="17"/>
          <w:rFonts w:ascii="仿宋" w:hAnsi="仿宋" w:eastAsia="仿宋" w:cs="仿宋"/>
        </w:rPr>
      </w:pPr>
    </w:p>
    <w:p>
      <w:pPr>
        <w:pStyle w:val="12"/>
        <w:widowControl/>
        <w:spacing w:before="76" w:after="76" w:line="18" w:lineRule="atLeast"/>
        <w:rPr>
          <w:rStyle w:val="17"/>
          <w:rFonts w:ascii="仿宋" w:hAnsi="仿宋" w:eastAsia="仿宋" w:cs="仿宋"/>
        </w:rPr>
      </w:pPr>
    </w:p>
    <w:p>
      <w:pPr>
        <w:pStyle w:val="12"/>
        <w:widowControl/>
        <w:spacing w:before="76" w:after="76" w:line="18" w:lineRule="atLeast"/>
        <w:rPr>
          <w:rStyle w:val="17"/>
          <w:rFonts w:ascii="仿宋" w:hAnsi="仿宋" w:eastAsia="仿宋" w:cs="仿宋"/>
        </w:rPr>
      </w:pPr>
    </w:p>
    <w:p>
      <w:pPr>
        <w:pStyle w:val="12"/>
        <w:widowControl/>
        <w:spacing w:before="76" w:after="76" w:line="18" w:lineRule="atLeast"/>
        <w:rPr>
          <w:rStyle w:val="17"/>
          <w:rFonts w:ascii="仿宋" w:hAnsi="仿宋" w:eastAsia="仿宋" w:cs="仿宋"/>
        </w:rPr>
      </w:pPr>
    </w:p>
    <w:p>
      <w:pPr>
        <w:pStyle w:val="12"/>
        <w:widowControl/>
        <w:spacing w:before="76" w:after="76" w:line="18" w:lineRule="atLeast"/>
        <w:rPr>
          <w:rStyle w:val="17"/>
          <w:rFonts w:ascii="仿宋" w:hAnsi="仿宋" w:eastAsia="仿宋" w:cs="仿宋"/>
        </w:rPr>
      </w:pPr>
    </w:p>
    <w:p>
      <w:pPr>
        <w:pStyle w:val="12"/>
        <w:widowControl/>
        <w:spacing w:before="76" w:after="76" w:line="18" w:lineRule="atLeast"/>
        <w:rPr>
          <w:rStyle w:val="17"/>
          <w:rFonts w:ascii="仿宋" w:hAnsi="仿宋" w:eastAsia="仿宋" w:cs="仿宋"/>
        </w:rPr>
      </w:pPr>
    </w:p>
    <w:p>
      <w:pPr>
        <w:pStyle w:val="12"/>
        <w:widowControl/>
        <w:spacing w:before="76" w:after="76" w:line="18" w:lineRule="atLeast"/>
        <w:rPr>
          <w:rStyle w:val="17"/>
          <w:rFonts w:ascii="仿宋" w:hAnsi="仿宋" w:eastAsia="仿宋" w:cs="仿宋"/>
        </w:rPr>
      </w:pPr>
    </w:p>
    <w:p>
      <w:pPr>
        <w:pStyle w:val="12"/>
        <w:widowControl/>
        <w:spacing w:before="76" w:after="76" w:line="18" w:lineRule="atLeast"/>
        <w:rPr>
          <w:rStyle w:val="17"/>
          <w:rFonts w:ascii="仿宋" w:hAnsi="仿宋" w:eastAsia="仿宋" w:cs="仿宋"/>
        </w:rPr>
      </w:pPr>
    </w:p>
    <w:p>
      <w:pPr>
        <w:pStyle w:val="12"/>
        <w:widowControl/>
        <w:spacing w:before="76" w:after="76" w:line="18" w:lineRule="atLeast"/>
        <w:rPr>
          <w:rStyle w:val="17"/>
          <w:rFonts w:ascii="仿宋" w:hAnsi="仿宋" w:eastAsia="仿宋" w:cs="仿宋"/>
        </w:rPr>
      </w:pPr>
    </w:p>
    <w:p>
      <w:pPr>
        <w:pStyle w:val="12"/>
        <w:widowControl/>
        <w:spacing w:before="76" w:after="76" w:line="18" w:lineRule="atLeast"/>
        <w:rPr>
          <w:rStyle w:val="17"/>
          <w:rFonts w:ascii="仿宋" w:hAnsi="仿宋" w:eastAsia="仿宋" w:cs="仿宋"/>
        </w:rPr>
      </w:pPr>
    </w:p>
    <w:p>
      <w:pPr>
        <w:pStyle w:val="12"/>
        <w:widowControl/>
        <w:spacing w:before="76" w:after="76" w:line="18" w:lineRule="atLeast"/>
        <w:rPr>
          <w:rStyle w:val="17"/>
          <w:rFonts w:ascii="仿宋" w:hAnsi="仿宋" w:eastAsia="仿宋" w:cs="仿宋"/>
        </w:rPr>
      </w:pPr>
    </w:p>
    <w:p>
      <w:pPr>
        <w:pStyle w:val="12"/>
        <w:widowControl/>
        <w:spacing w:before="76" w:after="76" w:line="18" w:lineRule="atLeast"/>
        <w:rPr>
          <w:rStyle w:val="17"/>
          <w:rFonts w:ascii="仿宋" w:hAnsi="仿宋" w:eastAsia="仿宋" w:cs="仿宋"/>
        </w:rPr>
      </w:pPr>
    </w:p>
    <w:p>
      <w:pPr>
        <w:pStyle w:val="12"/>
        <w:widowControl/>
        <w:spacing w:before="76" w:after="76" w:line="18" w:lineRule="atLeast"/>
        <w:rPr>
          <w:rStyle w:val="17"/>
          <w:rFonts w:ascii="仿宋" w:hAnsi="仿宋" w:eastAsia="仿宋" w:cs="仿宋"/>
        </w:rPr>
      </w:pPr>
    </w:p>
    <w:p>
      <w:pPr>
        <w:pStyle w:val="12"/>
        <w:widowControl/>
        <w:spacing w:before="76" w:after="76" w:line="18" w:lineRule="atLeast"/>
        <w:rPr>
          <w:rStyle w:val="17"/>
          <w:rFonts w:ascii="仿宋" w:hAnsi="仿宋" w:eastAsia="仿宋" w:cs="仿宋"/>
        </w:rPr>
      </w:pPr>
    </w:p>
    <w:p>
      <w:pPr>
        <w:pStyle w:val="12"/>
        <w:widowControl/>
        <w:spacing w:before="76" w:after="76" w:line="18" w:lineRule="atLeast"/>
        <w:rPr>
          <w:rStyle w:val="17"/>
          <w:rFonts w:ascii="仿宋" w:hAnsi="仿宋" w:eastAsia="仿宋" w:cs="仿宋"/>
        </w:rPr>
      </w:pPr>
    </w:p>
    <w:p>
      <w:pPr>
        <w:pStyle w:val="12"/>
        <w:widowControl/>
        <w:spacing w:before="76" w:after="76" w:line="18" w:lineRule="atLeast"/>
        <w:rPr>
          <w:rStyle w:val="17"/>
          <w:rFonts w:ascii="仿宋" w:hAnsi="仿宋" w:eastAsia="仿宋" w:cs="仿宋"/>
        </w:rPr>
      </w:pPr>
    </w:p>
    <w:p>
      <w:pPr>
        <w:pStyle w:val="12"/>
        <w:widowControl/>
        <w:spacing w:before="76" w:after="76" w:line="18" w:lineRule="atLeast"/>
        <w:rPr>
          <w:rStyle w:val="17"/>
          <w:rFonts w:ascii="仿宋" w:hAnsi="仿宋" w:eastAsia="仿宋" w:cs="仿宋"/>
        </w:rPr>
      </w:pPr>
    </w:p>
    <w:p>
      <w:pPr>
        <w:pStyle w:val="12"/>
        <w:widowControl/>
        <w:spacing w:before="76" w:after="76" w:line="18" w:lineRule="atLeast"/>
        <w:rPr>
          <w:rStyle w:val="17"/>
          <w:rFonts w:ascii="仿宋" w:hAnsi="仿宋" w:eastAsia="仿宋" w:cs="仿宋"/>
        </w:rPr>
      </w:pPr>
    </w:p>
    <w:p>
      <w:pPr>
        <w:pStyle w:val="12"/>
        <w:widowControl/>
        <w:spacing w:before="76" w:after="76" w:line="18" w:lineRule="atLeast"/>
        <w:rPr>
          <w:rStyle w:val="17"/>
          <w:rFonts w:ascii="仿宋" w:hAnsi="仿宋" w:eastAsia="仿宋" w:cs="仿宋"/>
        </w:rPr>
      </w:pPr>
    </w:p>
    <w:p>
      <w:pPr>
        <w:pStyle w:val="12"/>
        <w:widowControl/>
        <w:spacing w:before="76" w:after="76" w:line="18" w:lineRule="atLeast"/>
        <w:rPr>
          <w:rStyle w:val="17"/>
          <w:rFonts w:ascii="仿宋" w:hAnsi="仿宋" w:eastAsia="仿宋" w:cs="仿宋"/>
        </w:rPr>
      </w:pPr>
    </w:p>
    <w:p>
      <w:pPr>
        <w:pStyle w:val="12"/>
        <w:widowControl/>
        <w:spacing w:before="76" w:after="76" w:line="18" w:lineRule="atLeast"/>
        <w:rPr>
          <w:rStyle w:val="17"/>
          <w:rFonts w:ascii="仿宋" w:hAnsi="仿宋" w:eastAsia="仿宋" w:cs="仿宋"/>
        </w:rPr>
      </w:pPr>
    </w:p>
    <w:p>
      <w:pPr>
        <w:pStyle w:val="12"/>
        <w:widowControl/>
        <w:spacing w:before="76" w:after="76" w:line="18" w:lineRule="atLeast"/>
        <w:rPr>
          <w:rStyle w:val="17"/>
          <w:rFonts w:ascii="仿宋" w:hAnsi="仿宋" w:eastAsia="仿宋" w:cs="仿宋"/>
        </w:rPr>
      </w:pPr>
    </w:p>
    <w:p>
      <w:pPr>
        <w:pStyle w:val="12"/>
        <w:widowControl/>
        <w:spacing w:before="76" w:after="76" w:line="18" w:lineRule="atLeast"/>
        <w:rPr>
          <w:rStyle w:val="17"/>
          <w:rFonts w:ascii="仿宋" w:hAnsi="仿宋" w:eastAsia="仿宋" w:cs="仿宋"/>
        </w:rPr>
      </w:pPr>
    </w:p>
    <w:p>
      <w:pPr>
        <w:pStyle w:val="12"/>
        <w:widowControl/>
        <w:spacing w:before="76" w:after="76" w:line="18" w:lineRule="atLeast"/>
        <w:rPr>
          <w:rStyle w:val="17"/>
          <w:rFonts w:ascii="仿宋" w:hAnsi="仿宋" w:eastAsia="仿宋" w:cs="仿宋"/>
        </w:rPr>
      </w:pPr>
    </w:p>
    <w:p>
      <w:pPr>
        <w:pStyle w:val="12"/>
        <w:widowControl/>
        <w:spacing w:before="76" w:after="76" w:line="18" w:lineRule="atLeast"/>
        <w:rPr>
          <w:rStyle w:val="17"/>
          <w:rFonts w:ascii="仿宋" w:hAnsi="仿宋" w:eastAsia="仿宋" w:cs="仿宋"/>
        </w:rPr>
      </w:pPr>
    </w:p>
    <w:p>
      <w:pPr>
        <w:pStyle w:val="12"/>
        <w:widowControl/>
        <w:spacing w:before="76" w:after="76" w:line="18" w:lineRule="atLeast"/>
        <w:rPr>
          <w:rStyle w:val="17"/>
          <w:rFonts w:ascii="仿宋" w:hAnsi="仿宋" w:eastAsia="仿宋" w:cs="仿宋"/>
          <w:sz w:val="36"/>
          <w:szCs w:val="36"/>
        </w:rPr>
      </w:pPr>
      <w:r>
        <w:rPr>
          <w:rFonts w:hint="eastAsia" w:ascii="仿宋" w:hAnsi="仿宋" w:eastAsia="仿宋" w:cs="仿宋"/>
          <w:sz w:val="28"/>
          <w:szCs w:val="28"/>
        </w:rPr>
        <w:t>              </w:t>
      </w:r>
      <w:r>
        <w:rPr>
          <w:rStyle w:val="17"/>
          <w:rFonts w:hint="eastAsia" w:ascii="仿宋" w:hAnsi="仿宋" w:eastAsia="仿宋" w:cs="仿宋"/>
          <w:sz w:val="36"/>
          <w:szCs w:val="36"/>
        </w:rPr>
        <w:t>   </w:t>
      </w:r>
    </w:p>
    <w:p>
      <w:pPr>
        <w:pStyle w:val="12"/>
        <w:widowControl/>
        <w:spacing w:before="76" w:after="76" w:line="18" w:lineRule="atLeast"/>
        <w:rPr>
          <w:rFonts w:ascii="仿宋" w:hAnsi="仿宋" w:eastAsia="仿宋" w:cs="仿宋"/>
        </w:rPr>
      </w:pPr>
      <w:r>
        <w:rPr>
          <w:rFonts w:hint="eastAsia" w:ascii="仿宋" w:hAnsi="仿宋" w:eastAsia="仿宋" w:cs="仿宋"/>
        </w:rPr>
        <w:t>附件1 </w:t>
      </w:r>
    </w:p>
    <w:p>
      <w:pPr>
        <w:pStyle w:val="12"/>
        <w:widowControl/>
        <w:spacing w:before="76" w:after="76" w:line="18" w:lineRule="atLeast"/>
        <w:jc w:val="center"/>
        <w:rPr>
          <w:rFonts w:ascii="仿宋" w:hAnsi="仿宋" w:eastAsia="仿宋" w:cs="仿宋"/>
          <w:sz w:val="32"/>
          <w:szCs w:val="32"/>
        </w:rPr>
      </w:pPr>
      <w:r>
        <w:rPr>
          <w:rStyle w:val="17"/>
          <w:rFonts w:hint="eastAsia" w:ascii="仿宋" w:hAnsi="仿宋" w:eastAsia="仿宋" w:cs="仿宋"/>
          <w:sz w:val="32"/>
          <w:szCs w:val="32"/>
        </w:rPr>
        <w:t>报价一览表</w:t>
      </w:r>
    </w:p>
    <w:p>
      <w:pPr>
        <w:pStyle w:val="12"/>
        <w:widowControl/>
        <w:spacing w:before="76" w:after="76" w:line="375" w:lineRule="atLeast"/>
        <w:rPr>
          <w:rFonts w:ascii="仿宋" w:hAnsi="仿宋" w:eastAsia="仿宋" w:cs="仿宋"/>
        </w:rPr>
      </w:pPr>
      <w:r>
        <w:rPr>
          <w:rFonts w:hint="eastAsia" w:ascii="仿宋" w:hAnsi="仿宋" w:eastAsia="仿宋" w:cs="仿宋"/>
        </w:rPr>
        <w:t> </w:t>
      </w:r>
    </w:p>
    <w:p>
      <w:pPr>
        <w:pStyle w:val="12"/>
        <w:widowControl/>
        <w:spacing w:before="76" w:after="76" w:line="375" w:lineRule="atLeast"/>
        <w:rPr>
          <w:rFonts w:ascii="仿宋" w:hAnsi="仿宋" w:eastAsia="仿宋" w:cs="仿宋"/>
        </w:rPr>
      </w:pPr>
      <w:r>
        <w:rPr>
          <w:rFonts w:hint="eastAsia" w:ascii="仿宋" w:hAnsi="仿宋" w:eastAsia="仿宋" w:cs="仿宋"/>
        </w:rPr>
        <w:t>供应商名称：（全称加盖单位公章）项目编号∶                     货币单位：元人民币</w:t>
      </w:r>
    </w:p>
    <w:tbl>
      <w:tblPr>
        <w:tblStyle w:val="15"/>
        <w:tblW w:w="916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082"/>
        <w:gridCol w:w="2640"/>
        <w:gridCol w:w="3164"/>
        <w:gridCol w:w="1050"/>
        <w:gridCol w:w="122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76" w:hRule="atLeast"/>
          <w:jc w:val="center"/>
        </w:trPr>
        <w:tc>
          <w:tcPr>
            <w:tcW w:w="1082" w:type="dxa"/>
            <w:tcBorders>
              <w:top w:val="nil"/>
              <w:left w:val="nil"/>
              <w:bottom w:val="nil"/>
              <w:right w:val="nil"/>
            </w:tcBorders>
            <w:tcMar>
              <w:left w:w="105" w:type="dxa"/>
              <w:right w:w="105" w:type="dxa"/>
            </w:tcMar>
            <w:vAlign w:val="center"/>
          </w:tcPr>
          <w:p>
            <w:pPr>
              <w:pStyle w:val="12"/>
              <w:widowControl/>
              <w:spacing w:line="465" w:lineRule="atLeast"/>
              <w:jc w:val="center"/>
              <w:rPr>
                <w:rFonts w:ascii="仿宋" w:hAnsi="仿宋" w:eastAsia="仿宋" w:cs="仿宋"/>
              </w:rPr>
            </w:pPr>
            <w:r>
              <w:rPr>
                <w:rFonts w:hint="eastAsia" w:ascii="仿宋" w:hAnsi="仿宋" w:eastAsia="仿宋" w:cs="仿宋"/>
              </w:rPr>
              <w:t>合同包</w:t>
            </w:r>
          </w:p>
        </w:tc>
        <w:tc>
          <w:tcPr>
            <w:tcW w:w="2640" w:type="dxa"/>
            <w:tcBorders>
              <w:top w:val="nil"/>
              <w:left w:val="nil"/>
              <w:bottom w:val="nil"/>
              <w:right w:val="nil"/>
            </w:tcBorders>
            <w:tcMar>
              <w:left w:w="105" w:type="dxa"/>
              <w:right w:w="105" w:type="dxa"/>
            </w:tcMar>
            <w:vAlign w:val="center"/>
          </w:tcPr>
          <w:p>
            <w:pPr>
              <w:pStyle w:val="12"/>
              <w:widowControl/>
              <w:spacing w:line="465" w:lineRule="atLeast"/>
              <w:jc w:val="center"/>
              <w:rPr>
                <w:rFonts w:ascii="仿宋" w:hAnsi="仿宋" w:eastAsia="仿宋" w:cs="仿宋"/>
              </w:rPr>
            </w:pPr>
            <w:r>
              <w:rPr>
                <w:rFonts w:hint="eastAsia" w:ascii="仿宋" w:hAnsi="仿宋" w:eastAsia="仿宋" w:cs="仿宋"/>
              </w:rPr>
              <w:t>首次报价</w:t>
            </w:r>
          </w:p>
        </w:tc>
        <w:tc>
          <w:tcPr>
            <w:tcW w:w="3164" w:type="dxa"/>
            <w:tcBorders>
              <w:top w:val="nil"/>
              <w:left w:val="nil"/>
              <w:bottom w:val="nil"/>
              <w:right w:val="nil"/>
            </w:tcBorders>
            <w:tcMar>
              <w:left w:w="105" w:type="dxa"/>
              <w:right w:w="105" w:type="dxa"/>
            </w:tcMar>
            <w:vAlign w:val="center"/>
          </w:tcPr>
          <w:p>
            <w:pPr>
              <w:pStyle w:val="12"/>
              <w:widowControl/>
              <w:spacing w:line="465" w:lineRule="atLeast"/>
              <w:jc w:val="center"/>
              <w:rPr>
                <w:rFonts w:ascii="仿宋" w:hAnsi="仿宋" w:eastAsia="仿宋" w:cs="仿宋"/>
              </w:rPr>
            </w:pPr>
            <w:r>
              <w:rPr>
                <w:rFonts w:hint="eastAsia" w:ascii="仿宋" w:hAnsi="仿宋" w:eastAsia="仿宋" w:cs="仿宋"/>
              </w:rPr>
              <w:t>交货期/工期/项目完成时间/服务时间</w:t>
            </w:r>
          </w:p>
        </w:tc>
        <w:tc>
          <w:tcPr>
            <w:tcW w:w="1050" w:type="dxa"/>
            <w:tcBorders>
              <w:top w:val="nil"/>
              <w:left w:val="nil"/>
              <w:bottom w:val="nil"/>
              <w:right w:val="nil"/>
            </w:tcBorders>
            <w:tcMar>
              <w:left w:w="105" w:type="dxa"/>
              <w:right w:w="105" w:type="dxa"/>
            </w:tcMar>
            <w:vAlign w:val="center"/>
          </w:tcPr>
          <w:p>
            <w:pPr>
              <w:pStyle w:val="12"/>
              <w:widowControl/>
              <w:spacing w:line="465" w:lineRule="atLeast"/>
              <w:jc w:val="center"/>
              <w:rPr>
                <w:rFonts w:ascii="仿宋" w:hAnsi="仿宋" w:eastAsia="仿宋" w:cs="仿宋"/>
              </w:rPr>
            </w:pPr>
            <w:r>
              <w:rPr>
                <w:rFonts w:hint="eastAsia" w:ascii="仿宋" w:hAnsi="仿宋" w:eastAsia="仿宋" w:cs="仿宋"/>
              </w:rPr>
              <w:t>谈判保证金</w:t>
            </w:r>
          </w:p>
        </w:tc>
        <w:tc>
          <w:tcPr>
            <w:tcW w:w="1224" w:type="dxa"/>
            <w:tcBorders>
              <w:top w:val="nil"/>
              <w:left w:val="nil"/>
              <w:bottom w:val="nil"/>
              <w:right w:val="nil"/>
            </w:tcBorders>
            <w:tcMar>
              <w:left w:w="105" w:type="dxa"/>
              <w:right w:w="105" w:type="dxa"/>
            </w:tcMar>
            <w:vAlign w:val="center"/>
          </w:tcPr>
          <w:p>
            <w:pPr>
              <w:pStyle w:val="12"/>
              <w:widowControl/>
              <w:spacing w:line="465" w:lineRule="atLeast"/>
              <w:jc w:val="center"/>
              <w:rPr>
                <w:rFonts w:ascii="仿宋" w:hAnsi="仿宋" w:eastAsia="仿宋" w:cs="仿宋"/>
              </w:rPr>
            </w:pPr>
            <w:r>
              <w:rPr>
                <w:rFonts w:hint="eastAsia" w:ascii="仿宋" w:hAnsi="仿宋" w:eastAsia="仿宋" w:cs="仿宋"/>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37" w:hRule="atLeast"/>
          <w:jc w:val="center"/>
        </w:trPr>
        <w:tc>
          <w:tcPr>
            <w:tcW w:w="1082" w:type="dxa"/>
            <w:tcBorders>
              <w:top w:val="nil"/>
              <w:left w:val="nil"/>
              <w:bottom w:val="nil"/>
              <w:right w:val="nil"/>
            </w:tcBorders>
            <w:tcMar>
              <w:left w:w="105" w:type="dxa"/>
              <w:right w:w="105" w:type="dxa"/>
            </w:tcMar>
            <w:vAlign w:val="center"/>
          </w:tcPr>
          <w:p>
            <w:pPr>
              <w:pStyle w:val="12"/>
              <w:widowControl/>
              <w:spacing w:line="465" w:lineRule="atLeast"/>
              <w:jc w:val="center"/>
              <w:rPr>
                <w:rFonts w:ascii="仿宋" w:hAnsi="仿宋" w:eastAsia="仿宋" w:cs="仿宋"/>
              </w:rPr>
            </w:pPr>
            <w:r>
              <w:rPr>
                <w:rFonts w:hint="eastAsia" w:ascii="仿宋" w:hAnsi="仿宋" w:eastAsia="仿宋" w:cs="仿宋"/>
                <w:sz w:val="21"/>
                <w:szCs w:val="21"/>
              </w:rPr>
              <w:t>*</w:t>
            </w:r>
          </w:p>
        </w:tc>
        <w:tc>
          <w:tcPr>
            <w:tcW w:w="2640" w:type="dxa"/>
            <w:tcBorders>
              <w:top w:val="nil"/>
              <w:left w:val="nil"/>
              <w:bottom w:val="nil"/>
              <w:right w:val="nil"/>
            </w:tcBorders>
            <w:tcMar>
              <w:left w:w="105" w:type="dxa"/>
              <w:right w:w="105" w:type="dxa"/>
            </w:tcMar>
            <w:vAlign w:val="center"/>
          </w:tcPr>
          <w:p>
            <w:pPr>
              <w:widowControl/>
              <w:spacing w:line="18" w:lineRule="atLeast"/>
              <w:jc w:val="center"/>
              <w:textAlignment w:val="top"/>
              <w:rPr>
                <w:rFonts w:ascii="仿宋" w:hAnsi="仿宋" w:eastAsia="仿宋" w:cs="仿宋"/>
                <w:sz w:val="24"/>
              </w:rPr>
            </w:pPr>
          </w:p>
        </w:tc>
        <w:tc>
          <w:tcPr>
            <w:tcW w:w="3164" w:type="dxa"/>
            <w:tcBorders>
              <w:top w:val="nil"/>
              <w:left w:val="nil"/>
              <w:bottom w:val="nil"/>
              <w:right w:val="nil"/>
            </w:tcBorders>
            <w:tcMar>
              <w:left w:w="105" w:type="dxa"/>
              <w:right w:w="105" w:type="dxa"/>
            </w:tcMar>
            <w:vAlign w:val="center"/>
          </w:tcPr>
          <w:p>
            <w:pPr>
              <w:widowControl/>
              <w:spacing w:line="18" w:lineRule="atLeast"/>
              <w:jc w:val="center"/>
              <w:textAlignment w:val="top"/>
              <w:rPr>
                <w:rFonts w:ascii="仿宋" w:hAnsi="仿宋" w:eastAsia="仿宋" w:cs="仿宋"/>
                <w:sz w:val="24"/>
              </w:rPr>
            </w:pPr>
          </w:p>
        </w:tc>
        <w:tc>
          <w:tcPr>
            <w:tcW w:w="1050" w:type="dxa"/>
            <w:tcBorders>
              <w:top w:val="nil"/>
              <w:left w:val="nil"/>
              <w:bottom w:val="nil"/>
              <w:right w:val="nil"/>
            </w:tcBorders>
            <w:tcMar>
              <w:left w:w="105" w:type="dxa"/>
              <w:right w:w="105" w:type="dxa"/>
            </w:tcMar>
            <w:vAlign w:val="center"/>
          </w:tcPr>
          <w:p>
            <w:pPr>
              <w:widowControl/>
              <w:spacing w:line="18" w:lineRule="atLeast"/>
              <w:jc w:val="center"/>
              <w:textAlignment w:val="top"/>
              <w:rPr>
                <w:rFonts w:ascii="仿宋" w:hAnsi="仿宋" w:eastAsia="仿宋" w:cs="仿宋"/>
                <w:sz w:val="24"/>
              </w:rPr>
            </w:pPr>
          </w:p>
        </w:tc>
        <w:tc>
          <w:tcPr>
            <w:tcW w:w="1224" w:type="dxa"/>
            <w:tcBorders>
              <w:top w:val="nil"/>
              <w:left w:val="nil"/>
              <w:bottom w:val="nil"/>
              <w:right w:val="nil"/>
            </w:tcBorders>
            <w:tcMar>
              <w:left w:w="105" w:type="dxa"/>
              <w:right w:w="105" w:type="dxa"/>
            </w:tcMar>
            <w:vAlign w:val="center"/>
          </w:tcPr>
          <w:p>
            <w:pPr>
              <w:widowControl/>
              <w:spacing w:line="18" w:lineRule="atLeast"/>
              <w:jc w:val="center"/>
              <w:textAlignment w:val="top"/>
              <w:rPr>
                <w:rFonts w:ascii="仿宋" w:hAnsi="仿宋" w:eastAsia="仿宋" w:cs="仿宋"/>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37" w:hRule="atLeast"/>
          <w:jc w:val="center"/>
        </w:trPr>
        <w:tc>
          <w:tcPr>
            <w:tcW w:w="1082" w:type="dxa"/>
            <w:tcBorders>
              <w:top w:val="nil"/>
              <w:left w:val="nil"/>
              <w:bottom w:val="nil"/>
              <w:right w:val="nil"/>
            </w:tcBorders>
            <w:tcMar>
              <w:left w:w="105" w:type="dxa"/>
              <w:right w:w="105" w:type="dxa"/>
            </w:tcMar>
            <w:vAlign w:val="center"/>
          </w:tcPr>
          <w:p>
            <w:pPr>
              <w:pStyle w:val="12"/>
              <w:widowControl/>
              <w:spacing w:line="465" w:lineRule="atLeast"/>
              <w:jc w:val="center"/>
              <w:rPr>
                <w:rFonts w:ascii="仿宋" w:hAnsi="仿宋" w:eastAsia="仿宋" w:cs="仿宋"/>
              </w:rPr>
            </w:pPr>
            <w:r>
              <w:rPr>
                <w:rFonts w:hint="eastAsia" w:ascii="仿宋" w:hAnsi="仿宋" w:eastAsia="仿宋" w:cs="仿宋"/>
                <w:sz w:val="21"/>
                <w:szCs w:val="21"/>
              </w:rPr>
              <w:t>…</w:t>
            </w:r>
          </w:p>
        </w:tc>
        <w:tc>
          <w:tcPr>
            <w:tcW w:w="2640" w:type="dxa"/>
            <w:tcBorders>
              <w:top w:val="nil"/>
              <w:left w:val="nil"/>
              <w:bottom w:val="nil"/>
              <w:right w:val="nil"/>
            </w:tcBorders>
            <w:tcMar>
              <w:left w:w="105" w:type="dxa"/>
              <w:right w:w="105" w:type="dxa"/>
            </w:tcMar>
            <w:vAlign w:val="center"/>
          </w:tcPr>
          <w:p>
            <w:pPr>
              <w:widowControl/>
              <w:spacing w:line="18" w:lineRule="atLeast"/>
              <w:jc w:val="center"/>
              <w:textAlignment w:val="top"/>
              <w:rPr>
                <w:rFonts w:ascii="仿宋" w:hAnsi="仿宋" w:eastAsia="仿宋" w:cs="仿宋"/>
                <w:sz w:val="24"/>
              </w:rPr>
            </w:pPr>
          </w:p>
        </w:tc>
        <w:tc>
          <w:tcPr>
            <w:tcW w:w="3164" w:type="dxa"/>
            <w:tcBorders>
              <w:top w:val="nil"/>
              <w:left w:val="nil"/>
              <w:bottom w:val="nil"/>
              <w:right w:val="nil"/>
            </w:tcBorders>
            <w:tcMar>
              <w:left w:w="105" w:type="dxa"/>
              <w:right w:w="105" w:type="dxa"/>
            </w:tcMar>
            <w:vAlign w:val="center"/>
          </w:tcPr>
          <w:p>
            <w:pPr>
              <w:widowControl/>
              <w:spacing w:line="18" w:lineRule="atLeast"/>
              <w:jc w:val="center"/>
              <w:textAlignment w:val="top"/>
              <w:rPr>
                <w:rFonts w:ascii="仿宋" w:hAnsi="仿宋" w:eastAsia="仿宋" w:cs="仿宋"/>
                <w:sz w:val="24"/>
              </w:rPr>
            </w:pPr>
          </w:p>
        </w:tc>
        <w:tc>
          <w:tcPr>
            <w:tcW w:w="1050" w:type="dxa"/>
            <w:tcBorders>
              <w:top w:val="nil"/>
              <w:left w:val="nil"/>
              <w:bottom w:val="nil"/>
              <w:right w:val="nil"/>
            </w:tcBorders>
            <w:tcMar>
              <w:left w:w="105" w:type="dxa"/>
              <w:right w:w="105" w:type="dxa"/>
            </w:tcMar>
            <w:vAlign w:val="center"/>
          </w:tcPr>
          <w:p>
            <w:pPr>
              <w:widowControl/>
              <w:spacing w:line="18" w:lineRule="atLeast"/>
              <w:jc w:val="center"/>
              <w:textAlignment w:val="top"/>
              <w:rPr>
                <w:rFonts w:ascii="仿宋" w:hAnsi="仿宋" w:eastAsia="仿宋" w:cs="仿宋"/>
                <w:sz w:val="24"/>
              </w:rPr>
            </w:pPr>
          </w:p>
        </w:tc>
        <w:tc>
          <w:tcPr>
            <w:tcW w:w="1224" w:type="dxa"/>
            <w:tcBorders>
              <w:top w:val="nil"/>
              <w:left w:val="nil"/>
              <w:bottom w:val="nil"/>
              <w:right w:val="nil"/>
            </w:tcBorders>
            <w:tcMar>
              <w:left w:w="105" w:type="dxa"/>
              <w:right w:w="105" w:type="dxa"/>
            </w:tcMar>
            <w:vAlign w:val="center"/>
          </w:tcPr>
          <w:p>
            <w:pPr>
              <w:widowControl/>
              <w:spacing w:line="18" w:lineRule="atLeast"/>
              <w:jc w:val="center"/>
              <w:textAlignment w:val="top"/>
              <w:rPr>
                <w:rFonts w:ascii="仿宋" w:hAnsi="仿宋" w:eastAsia="仿宋" w:cs="仿宋"/>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37" w:hRule="atLeast"/>
          <w:jc w:val="center"/>
        </w:trPr>
        <w:tc>
          <w:tcPr>
            <w:tcW w:w="1082" w:type="dxa"/>
            <w:tcBorders>
              <w:top w:val="nil"/>
              <w:left w:val="nil"/>
              <w:bottom w:val="nil"/>
              <w:right w:val="nil"/>
            </w:tcBorders>
            <w:tcMar>
              <w:left w:w="105" w:type="dxa"/>
              <w:right w:w="105" w:type="dxa"/>
            </w:tcMar>
            <w:vAlign w:val="center"/>
          </w:tcPr>
          <w:p>
            <w:pPr>
              <w:pStyle w:val="12"/>
              <w:widowControl/>
              <w:spacing w:line="465" w:lineRule="atLeast"/>
              <w:jc w:val="center"/>
              <w:rPr>
                <w:rFonts w:ascii="仿宋" w:hAnsi="仿宋" w:eastAsia="仿宋" w:cs="仿宋"/>
              </w:rPr>
            </w:pPr>
            <w:r>
              <w:rPr>
                <w:rFonts w:hint="eastAsia" w:ascii="仿宋" w:hAnsi="仿宋" w:eastAsia="仿宋" w:cs="仿宋"/>
                <w:sz w:val="21"/>
                <w:szCs w:val="21"/>
              </w:rPr>
              <w:t>…</w:t>
            </w:r>
          </w:p>
        </w:tc>
        <w:tc>
          <w:tcPr>
            <w:tcW w:w="2640" w:type="dxa"/>
            <w:tcBorders>
              <w:top w:val="nil"/>
              <w:left w:val="nil"/>
              <w:bottom w:val="nil"/>
              <w:right w:val="nil"/>
            </w:tcBorders>
            <w:tcMar>
              <w:left w:w="105" w:type="dxa"/>
              <w:right w:w="105" w:type="dxa"/>
            </w:tcMar>
            <w:vAlign w:val="center"/>
          </w:tcPr>
          <w:p>
            <w:pPr>
              <w:widowControl/>
              <w:spacing w:line="18" w:lineRule="atLeast"/>
              <w:jc w:val="center"/>
              <w:textAlignment w:val="top"/>
              <w:rPr>
                <w:rFonts w:ascii="仿宋" w:hAnsi="仿宋" w:eastAsia="仿宋" w:cs="仿宋"/>
                <w:sz w:val="24"/>
              </w:rPr>
            </w:pPr>
          </w:p>
        </w:tc>
        <w:tc>
          <w:tcPr>
            <w:tcW w:w="3164" w:type="dxa"/>
            <w:tcBorders>
              <w:top w:val="nil"/>
              <w:left w:val="nil"/>
              <w:bottom w:val="nil"/>
              <w:right w:val="nil"/>
            </w:tcBorders>
            <w:tcMar>
              <w:left w:w="105" w:type="dxa"/>
              <w:right w:w="105" w:type="dxa"/>
            </w:tcMar>
            <w:vAlign w:val="center"/>
          </w:tcPr>
          <w:p>
            <w:pPr>
              <w:widowControl/>
              <w:spacing w:line="18" w:lineRule="atLeast"/>
              <w:jc w:val="center"/>
              <w:textAlignment w:val="top"/>
              <w:rPr>
                <w:rFonts w:ascii="仿宋" w:hAnsi="仿宋" w:eastAsia="仿宋" w:cs="仿宋"/>
                <w:sz w:val="24"/>
              </w:rPr>
            </w:pPr>
          </w:p>
        </w:tc>
        <w:tc>
          <w:tcPr>
            <w:tcW w:w="1050" w:type="dxa"/>
            <w:tcBorders>
              <w:top w:val="nil"/>
              <w:left w:val="nil"/>
              <w:bottom w:val="nil"/>
              <w:right w:val="nil"/>
            </w:tcBorders>
            <w:tcMar>
              <w:left w:w="105" w:type="dxa"/>
              <w:right w:w="105" w:type="dxa"/>
            </w:tcMar>
            <w:vAlign w:val="center"/>
          </w:tcPr>
          <w:p>
            <w:pPr>
              <w:widowControl/>
              <w:spacing w:line="18" w:lineRule="atLeast"/>
              <w:jc w:val="center"/>
              <w:textAlignment w:val="top"/>
              <w:rPr>
                <w:rFonts w:ascii="仿宋" w:hAnsi="仿宋" w:eastAsia="仿宋" w:cs="仿宋"/>
                <w:sz w:val="24"/>
              </w:rPr>
            </w:pPr>
          </w:p>
        </w:tc>
        <w:tc>
          <w:tcPr>
            <w:tcW w:w="1224" w:type="dxa"/>
            <w:tcBorders>
              <w:top w:val="nil"/>
              <w:left w:val="nil"/>
              <w:bottom w:val="nil"/>
              <w:right w:val="nil"/>
            </w:tcBorders>
            <w:tcMar>
              <w:left w:w="105" w:type="dxa"/>
              <w:right w:w="105" w:type="dxa"/>
            </w:tcMar>
            <w:vAlign w:val="center"/>
          </w:tcPr>
          <w:p>
            <w:pPr>
              <w:widowControl/>
              <w:spacing w:line="18" w:lineRule="atLeast"/>
              <w:jc w:val="center"/>
              <w:textAlignment w:val="top"/>
              <w:rPr>
                <w:rFonts w:ascii="仿宋" w:hAnsi="仿宋" w:eastAsia="仿宋" w:cs="仿宋"/>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37" w:hRule="atLeast"/>
          <w:jc w:val="center"/>
        </w:trPr>
        <w:tc>
          <w:tcPr>
            <w:tcW w:w="1082" w:type="dxa"/>
            <w:tcBorders>
              <w:top w:val="nil"/>
              <w:left w:val="nil"/>
              <w:bottom w:val="nil"/>
              <w:right w:val="nil"/>
            </w:tcBorders>
            <w:tcMar>
              <w:left w:w="105" w:type="dxa"/>
              <w:right w:w="105" w:type="dxa"/>
            </w:tcMar>
            <w:vAlign w:val="center"/>
          </w:tcPr>
          <w:p>
            <w:pPr>
              <w:pStyle w:val="12"/>
              <w:widowControl/>
              <w:spacing w:line="465" w:lineRule="atLeast"/>
              <w:jc w:val="center"/>
              <w:rPr>
                <w:rFonts w:ascii="仿宋" w:hAnsi="仿宋" w:eastAsia="仿宋" w:cs="仿宋"/>
              </w:rPr>
            </w:pPr>
            <w:r>
              <w:rPr>
                <w:rFonts w:hint="eastAsia" w:ascii="仿宋" w:hAnsi="仿宋" w:eastAsia="仿宋" w:cs="仿宋"/>
                <w:sz w:val="21"/>
                <w:szCs w:val="21"/>
              </w:rPr>
              <w:t>…</w:t>
            </w:r>
          </w:p>
        </w:tc>
        <w:tc>
          <w:tcPr>
            <w:tcW w:w="2640" w:type="dxa"/>
            <w:tcBorders>
              <w:top w:val="nil"/>
              <w:left w:val="nil"/>
              <w:bottom w:val="nil"/>
              <w:right w:val="nil"/>
            </w:tcBorders>
            <w:tcMar>
              <w:left w:w="105" w:type="dxa"/>
              <w:right w:w="105" w:type="dxa"/>
            </w:tcMar>
            <w:vAlign w:val="center"/>
          </w:tcPr>
          <w:p>
            <w:pPr>
              <w:widowControl/>
              <w:spacing w:line="18" w:lineRule="atLeast"/>
              <w:jc w:val="center"/>
              <w:textAlignment w:val="top"/>
              <w:rPr>
                <w:rFonts w:ascii="仿宋" w:hAnsi="仿宋" w:eastAsia="仿宋" w:cs="仿宋"/>
                <w:sz w:val="24"/>
              </w:rPr>
            </w:pPr>
          </w:p>
        </w:tc>
        <w:tc>
          <w:tcPr>
            <w:tcW w:w="3164" w:type="dxa"/>
            <w:tcBorders>
              <w:top w:val="nil"/>
              <w:left w:val="nil"/>
              <w:bottom w:val="nil"/>
              <w:right w:val="nil"/>
            </w:tcBorders>
            <w:tcMar>
              <w:left w:w="105" w:type="dxa"/>
              <w:right w:w="105" w:type="dxa"/>
            </w:tcMar>
            <w:vAlign w:val="center"/>
          </w:tcPr>
          <w:p>
            <w:pPr>
              <w:widowControl/>
              <w:spacing w:line="18" w:lineRule="atLeast"/>
              <w:jc w:val="center"/>
              <w:textAlignment w:val="top"/>
              <w:rPr>
                <w:rFonts w:ascii="仿宋" w:hAnsi="仿宋" w:eastAsia="仿宋" w:cs="仿宋"/>
                <w:sz w:val="24"/>
              </w:rPr>
            </w:pPr>
          </w:p>
        </w:tc>
        <w:tc>
          <w:tcPr>
            <w:tcW w:w="1050" w:type="dxa"/>
            <w:tcBorders>
              <w:top w:val="nil"/>
              <w:left w:val="nil"/>
              <w:bottom w:val="nil"/>
              <w:right w:val="nil"/>
            </w:tcBorders>
            <w:tcMar>
              <w:left w:w="105" w:type="dxa"/>
              <w:right w:w="105" w:type="dxa"/>
            </w:tcMar>
            <w:vAlign w:val="center"/>
          </w:tcPr>
          <w:p>
            <w:pPr>
              <w:widowControl/>
              <w:spacing w:line="18" w:lineRule="atLeast"/>
              <w:jc w:val="center"/>
              <w:textAlignment w:val="top"/>
              <w:rPr>
                <w:rFonts w:ascii="仿宋" w:hAnsi="仿宋" w:eastAsia="仿宋" w:cs="仿宋"/>
                <w:sz w:val="24"/>
              </w:rPr>
            </w:pPr>
          </w:p>
        </w:tc>
        <w:tc>
          <w:tcPr>
            <w:tcW w:w="1224" w:type="dxa"/>
            <w:tcBorders>
              <w:top w:val="nil"/>
              <w:left w:val="nil"/>
              <w:bottom w:val="nil"/>
              <w:right w:val="nil"/>
            </w:tcBorders>
            <w:tcMar>
              <w:left w:w="105" w:type="dxa"/>
              <w:right w:w="105" w:type="dxa"/>
            </w:tcMar>
            <w:vAlign w:val="center"/>
          </w:tcPr>
          <w:p>
            <w:pPr>
              <w:widowControl/>
              <w:spacing w:line="18" w:lineRule="atLeast"/>
              <w:jc w:val="center"/>
              <w:textAlignment w:val="top"/>
              <w:rPr>
                <w:rFonts w:ascii="仿宋" w:hAnsi="仿宋" w:eastAsia="仿宋" w:cs="仿宋"/>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37" w:hRule="atLeast"/>
          <w:jc w:val="center"/>
        </w:trPr>
        <w:tc>
          <w:tcPr>
            <w:tcW w:w="1082" w:type="dxa"/>
            <w:tcBorders>
              <w:top w:val="nil"/>
              <w:left w:val="nil"/>
              <w:bottom w:val="nil"/>
              <w:right w:val="nil"/>
            </w:tcBorders>
            <w:tcMar>
              <w:left w:w="105" w:type="dxa"/>
              <w:right w:w="105" w:type="dxa"/>
            </w:tcMar>
            <w:vAlign w:val="center"/>
          </w:tcPr>
          <w:p>
            <w:pPr>
              <w:pStyle w:val="12"/>
              <w:widowControl/>
              <w:spacing w:line="465" w:lineRule="atLeast"/>
              <w:jc w:val="center"/>
              <w:rPr>
                <w:rFonts w:ascii="仿宋" w:hAnsi="仿宋" w:eastAsia="仿宋" w:cs="仿宋"/>
              </w:rPr>
            </w:pPr>
            <w:r>
              <w:rPr>
                <w:rFonts w:hint="eastAsia" w:ascii="仿宋" w:hAnsi="仿宋" w:eastAsia="仿宋" w:cs="仿宋"/>
                <w:sz w:val="21"/>
                <w:szCs w:val="21"/>
              </w:rPr>
              <w:t>…</w:t>
            </w:r>
          </w:p>
        </w:tc>
        <w:tc>
          <w:tcPr>
            <w:tcW w:w="2640" w:type="dxa"/>
            <w:tcBorders>
              <w:top w:val="nil"/>
              <w:left w:val="nil"/>
              <w:bottom w:val="nil"/>
              <w:right w:val="nil"/>
            </w:tcBorders>
            <w:tcMar>
              <w:left w:w="105" w:type="dxa"/>
              <w:right w:w="105" w:type="dxa"/>
            </w:tcMar>
            <w:vAlign w:val="center"/>
          </w:tcPr>
          <w:p>
            <w:pPr>
              <w:widowControl/>
              <w:spacing w:line="18" w:lineRule="atLeast"/>
              <w:jc w:val="center"/>
              <w:textAlignment w:val="top"/>
              <w:rPr>
                <w:rFonts w:ascii="仿宋" w:hAnsi="仿宋" w:eastAsia="仿宋" w:cs="仿宋"/>
                <w:sz w:val="24"/>
              </w:rPr>
            </w:pPr>
          </w:p>
        </w:tc>
        <w:tc>
          <w:tcPr>
            <w:tcW w:w="3164" w:type="dxa"/>
            <w:tcBorders>
              <w:top w:val="nil"/>
              <w:left w:val="nil"/>
              <w:bottom w:val="nil"/>
              <w:right w:val="nil"/>
            </w:tcBorders>
            <w:tcMar>
              <w:left w:w="105" w:type="dxa"/>
              <w:right w:w="105" w:type="dxa"/>
            </w:tcMar>
            <w:vAlign w:val="center"/>
          </w:tcPr>
          <w:p>
            <w:pPr>
              <w:widowControl/>
              <w:spacing w:line="18" w:lineRule="atLeast"/>
              <w:jc w:val="center"/>
              <w:textAlignment w:val="top"/>
              <w:rPr>
                <w:rFonts w:ascii="仿宋" w:hAnsi="仿宋" w:eastAsia="仿宋" w:cs="仿宋"/>
                <w:sz w:val="24"/>
              </w:rPr>
            </w:pPr>
          </w:p>
        </w:tc>
        <w:tc>
          <w:tcPr>
            <w:tcW w:w="1050" w:type="dxa"/>
            <w:tcBorders>
              <w:top w:val="nil"/>
              <w:left w:val="nil"/>
              <w:bottom w:val="nil"/>
              <w:right w:val="nil"/>
            </w:tcBorders>
            <w:tcMar>
              <w:left w:w="105" w:type="dxa"/>
              <w:right w:w="105" w:type="dxa"/>
            </w:tcMar>
            <w:vAlign w:val="center"/>
          </w:tcPr>
          <w:p>
            <w:pPr>
              <w:widowControl/>
              <w:spacing w:line="18" w:lineRule="atLeast"/>
              <w:jc w:val="center"/>
              <w:textAlignment w:val="top"/>
              <w:rPr>
                <w:rFonts w:ascii="仿宋" w:hAnsi="仿宋" w:eastAsia="仿宋" w:cs="仿宋"/>
                <w:sz w:val="24"/>
              </w:rPr>
            </w:pPr>
          </w:p>
        </w:tc>
        <w:tc>
          <w:tcPr>
            <w:tcW w:w="1224" w:type="dxa"/>
            <w:tcBorders>
              <w:top w:val="nil"/>
              <w:left w:val="nil"/>
              <w:bottom w:val="nil"/>
              <w:right w:val="nil"/>
            </w:tcBorders>
            <w:tcMar>
              <w:left w:w="105" w:type="dxa"/>
              <w:right w:w="105" w:type="dxa"/>
            </w:tcMar>
            <w:vAlign w:val="center"/>
          </w:tcPr>
          <w:p>
            <w:pPr>
              <w:widowControl/>
              <w:spacing w:line="18" w:lineRule="atLeast"/>
              <w:jc w:val="center"/>
              <w:textAlignment w:val="top"/>
              <w:rPr>
                <w:rFonts w:ascii="仿宋" w:hAnsi="仿宋" w:eastAsia="仿宋" w:cs="仿宋"/>
                <w:sz w:val="24"/>
              </w:rPr>
            </w:pPr>
          </w:p>
        </w:tc>
      </w:tr>
    </w:tbl>
    <w:p>
      <w:pPr>
        <w:pStyle w:val="12"/>
        <w:widowControl/>
        <w:spacing w:before="76" w:after="76" w:line="18" w:lineRule="atLeast"/>
        <w:rPr>
          <w:rFonts w:ascii="仿宋" w:hAnsi="仿宋" w:eastAsia="仿宋" w:cs="仿宋"/>
        </w:rPr>
      </w:pPr>
      <w:r>
        <w:rPr>
          <w:rFonts w:hint="eastAsia" w:ascii="仿宋" w:hAnsi="仿宋" w:eastAsia="仿宋" w:cs="仿宋"/>
        </w:rPr>
        <w:t> </w:t>
      </w:r>
    </w:p>
    <w:p>
      <w:pPr>
        <w:pStyle w:val="12"/>
        <w:widowControl/>
        <w:spacing w:before="76" w:after="76" w:line="18" w:lineRule="atLeast"/>
        <w:rPr>
          <w:rFonts w:ascii="仿宋" w:hAnsi="仿宋" w:eastAsia="仿宋" w:cs="仿宋"/>
        </w:rPr>
      </w:pPr>
      <w:r>
        <w:rPr>
          <w:rFonts w:hint="eastAsia" w:ascii="仿宋" w:hAnsi="仿宋" w:eastAsia="仿宋" w:cs="仿宋"/>
        </w:rPr>
        <w:t>备注：详细报价书另纸详列，格式自拟。</w:t>
      </w:r>
    </w:p>
    <w:p>
      <w:pPr>
        <w:pStyle w:val="12"/>
        <w:widowControl/>
        <w:spacing w:before="76" w:after="76" w:line="18" w:lineRule="atLeast"/>
        <w:rPr>
          <w:rFonts w:ascii="仿宋" w:hAnsi="仿宋" w:eastAsia="仿宋" w:cs="仿宋"/>
        </w:rPr>
      </w:pPr>
    </w:p>
    <w:p>
      <w:pPr>
        <w:pStyle w:val="12"/>
        <w:widowControl/>
        <w:spacing w:before="76" w:after="76" w:line="18" w:lineRule="atLeast"/>
        <w:rPr>
          <w:rFonts w:ascii="仿宋" w:hAnsi="仿宋" w:eastAsia="仿宋" w:cs="仿宋"/>
        </w:rPr>
      </w:pPr>
    </w:p>
    <w:p>
      <w:pPr>
        <w:pStyle w:val="12"/>
        <w:widowControl/>
        <w:spacing w:before="76" w:after="76" w:line="18" w:lineRule="atLeast"/>
        <w:rPr>
          <w:rFonts w:ascii="仿宋" w:hAnsi="仿宋" w:eastAsia="仿宋" w:cs="仿宋"/>
        </w:rPr>
      </w:pPr>
    </w:p>
    <w:p>
      <w:pPr>
        <w:pStyle w:val="12"/>
        <w:widowControl/>
        <w:spacing w:before="76" w:after="76" w:line="375" w:lineRule="atLeast"/>
        <w:jc w:val="right"/>
        <w:rPr>
          <w:rFonts w:ascii="仿宋" w:hAnsi="仿宋" w:eastAsia="仿宋" w:cs="仿宋"/>
        </w:rPr>
      </w:pPr>
      <w:r>
        <w:rPr>
          <w:rFonts w:hint="eastAsia" w:ascii="仿宋" w:hAnsi="仿宋" w:eastAsia="仿宋" w:cs="仿宋"/>
        </w:rPr>
        <w:t>供应商代表：</w:t>
      </w:r>
      <w:r>
        <w:rPr>
          <w:rFonts w:hint="eastAsia" w:ascii="仿宋" w:hAnsi="仿宋" w:eastAsia="仿宋" w:cs="仿宋"/>
          <w:u w:val="single"/>
        </w:rPr>
        <w:t>             （签字）   </w:t>
      </w:r>
    </w:p>
    <w:p>
      <w:pPr>
        <w:pStyle w:val="12"/>
        <w:widowControl/>
        <w:spacing w:before="76" w:after="76" w:line="375" w:lineRule="atLeast"/>
        <w:rPr>
          <w:rFonts w:ascii="仿宋" w:hAnsi="仿宋" w:eastAsia="仿宋" w:cs="仿宋"/>
        </w:rPr>
      </w:pPr>
      <w:r>
        <w:rPr>
          <w:rFonts w:hint="eastAsia" w:ascii="仿宋" w:hAnsi="仿宋" w:eastAsia="仿宋" w:cs="仿宋"/>
        </w:rPr>
        <w:t> </w:t>
      </w:r>
    </w:p>
    <w:p>
      <w:pPr>
        <w:pStyle w:val="12"/>
        <w:widowControl/>
        <w:spacing w:before="76" w:after="76" w:line="375" w:lineRule="atLeast"/>
        <w:rPr>
          <w:rFonts w:ascii="仿宋" w:hAnsi="仿宋" w:eastAsia="仿宋" w:cs="仿宋"/>
        </w:rPr>
      </w:pPr>
      <w:r>
        <w:rPr>
          <w:rStyle w:val="17"/>
          <w:rFonts w:hint="eastAsia" w:ascii="仿宋" w:hAnsi="仿宋" w:eastAsia="仿宋" w:cs="仿宋"/>
        </w:rPr>
        <w:t> </w:t>
      </w:r>
    </w:p>
    <w:p>
      <w:pPr>
        <w:pStyle w:val="12"/>
        <w:widowControl/>
        <w:spacing w:before="76" w:after="76" w:line="375" w:lineRule="atLeast"/>
        <w:rPr>
          <w:rFonts w:ascii="仿宋" w:hAnsi="仿宋" w:eastAsia="仿宋" w:cs="仿宋"/>
        </w:rPr>
      </w:pPr>
      <w:r>
        <w:rPr>
          <w:rFonts w:hint="eastAsia" w:ascii="仿宋" w:hAnsi="仿宋" w:eastAsia="仿宋" w:cs="仿宋"/>
        </w:rPr>
        <w:t> </w:t>
      </w:r>
    </w:p>
    <w:p>
      <w:pPr>
        <w:pStyle w:val="12"/>
        <w:widowControl/>
        <w:spacing w:before="76" w:after="76" w:line="18" w:lineRule="atLeast"/>
        <w:rPr>
          <w:rFonts w:ascii="仿宋" w:hAnsi="仿宋" w:eastAsia="仿宋" w:cs="仿宋"/>
        </w:rPr>
      </w:pPr>
      <w:r>
        <w:rPr>
          <w:rFonts w:hint="eastAsia" w:ascii="仿宋" w:hAnsi="仿宋" w:eastAsia="仿宋" w:cs="仿宋"/>
        </w:rPr>
        <w:t> </w:t>
      </w:r>
    </w:p>
    <w:p>
      <w:pPr>
        <w:pStyle w:val="12"/>
        <w:widowControl/>
        <w:spacing w:before="76" w:after="76" w:line="18" w:lineRule="atLeast"/>
        <w:rPr>
          <w:rFonts w:ascii="仿宋" w:hAnsi="仿宋" w:eastAsia="仿宋" w:cs="仿宋"/>
        </w:rPr>
      </w:pPr>
      <w:r>
        <w:rPr>
          <w:rFonts w:hint="eastAsia" w:ascii="仿宋" w:hAnsi="仿宋" w:eastAsia="仿宋" w:cs="仿宋"/>
        </w:rPr>
        <w:br w:type="textWrapping"/>
      </w:r>
    </w:p>
    <w:p>
      <w:pPr>
        <w:pStyle w:val="12"/>
        <w:widowControl/>
        <w:spacing w:before="76" w:after="76" w:line="18" w:lineRule="atLeast"/>
        <w:rPr>
          <w:rFonts w:ascii="仿宋" w:hAnsi="仿宋" w:eastAsia="仿宋" w:cs="仿宋"/>
        </w:rPr>
      </w:pPr>
    </w:p>
    <w:p>
      <w:pPr>
        <w:pStyle w:val="12"/>
        <w:widowControl/>
        <w:spacing w:before="76" w:after="76" w:line="18" w:lineRule="atLeast"/>
        <w:rPr>
          <w:rFonts w:ascii="仿宋" w:hAnsi="仿宋" w:eastAsia="仿宋" w:cs="仿宋"/>
        </w:rPr>
      </w:pPr>
    </w:p>
    <w:p>
      <w:pPr>
        <w:pStyle w:val="12"/>
        <w:widowControl/>
        <w:spacing w:before="76" w:after="76" w:line="18" w:lineRule="atLeast"/>
        <w:rPr>
          <w:rFonts w:ascii="仿宋" w:hAnsi="仿宋" w:eastAsia="仿宋" w:cs="仿宋"/>
        </w:rPr>
      </w:pPr>
    </w:p>
    <w:p>
      <w:pPr>
        <w:pStyle w:val="12"/>
        <w:widowControl/>
        <w:spacing w:before="76" w:after="76" w:line="18" w:lineRule="atLeast"/>
        <w:rPr>
          <w:rFonts w:ascii="仿宋" w:hAnsi="仿宋" w:eastAsia="仿宋" w:cs="仿宋"/>
        </w:rPr>
      </w:pPr>
    </w:p>
    <w:p>
      <w:pPr>
        <w:pStyle w:val="12"/>
        <w:widowControl/>
        <w:spacing w:before="76" w:after="76" w:line="18" w:lineRule="atLeast"/>
        <w:rPr>
          <w:rFonts w:ascii="仿宋" w:hAnsi="仿宋" w:eastAsia="仿宋" w:cs="仿宋"/>
        </w:rPr>
      </w:pPr>
      <w:r>
        <w:rPr>
          <w:rFonts w:hint="eastAsia" w:ascii="仿宋" w:hAnsi="仿宋" w:eastAsia="仿宋" w:cs="仿宋"/>
        </w:rPr>
        <w:t>附件2 </w:t>
      </w:r>
    </w:p>
    <w:p>
      <w:pPr>
        <w:pStyle w:val="12"/>
        <w:widowControl/>
        <w:spacing w:before="76" w:after="76" w:line="18" w:lineRule="atLeast"/>
        <w:jc w:val="center"/>
        <w:rPr>
          <w:rFonts w:ascii="仿宋" w:hAnsi="仿宋" w:eastAsia="仿宋" w:cs="仿宋"/>
          <w:sz w:val="32"/>
          <w:szCs w:val="32"/>
        </w:rPr>
      </w:pPr>
      <w:r>
        <w:rPr>
          <w:rStyle w:val="17"/>
          <w:rFonts w:hint="eastAsia" w:ascii="仿宋" w:hAnsi="仿宋" w:eastAsia="仿宋" w:cs="仿宋"/>
          <w:sz w:val="32"/>
          <w:szCs w:val="32"/>
        </w:rPr>
        <w:t>详细报价书</w:t>
      </w:r>
    </w:p>
    <w:p>
      <w:pPr>
        <w:pStyle w:val="12"/>
        <w:widowControl/>
        <w:spacing w:before="76" w:after="76" w:line="495" w:lineRule="atLeast"/>
        <w:rPr>
          <w:rFonts w:ascii="仿宋" w:hAnsi="仿宋" w:eastAsia="仿宋" w:cs="仿宋"/>
        </w:rPr>
      </w:pPr>
      <w:r>
        <w:rPr>
          <w:rStyle w:val="17"/>
          <w:rFonts w:hint="eastAsia" w:ascii="仿宋" w:hAnsi="仿宋" w:eastAsia="仿宋" w:cs="仿宋"/>
        </w:rPr>
        <w:t> </w:t>
      </w:r>
    </w:p>
    <w:p>
      <w:pPr>
        <w:pStyle w:val="12"/>
        <w:widowControl/>
        <w:spacing w:before="76" w:after="76" w:line="495" w:lineRule="atLeast"/>
        <w:rPr>
          <w:rFonts w:ascii="仿宋" w:hAnsi="仿宋" w:eastAsia="仿宋" w:cs="仿宋"/>
        </w:rPr>
      </w:pPr>
      <w:r>
        <w:rPr>
          <w:rStyle w:val="17"/>
          <w:rFonts w:hint="eastAsia" w:ascii="仿宋" w:hAnsi="仿宋" w:eastAsia="仿宋" w:cs="仿宋"/>
        </w:rPr>
        <w:t>说明：</w:t>
      </w:r>
    </w:p>
    <w:p>
      <w:pPr>
        <w:pStyle w:val="12"/>
        <w:widowControl/>
        <w:spacing w:before="76" w:after="76" w:line="465" w:lineRule="atLeast"/>
        <w:ind w:firstLine="480"/>
        <w:rPr>
          <w:rFonts w:ascii="仿宋" w:hAnsi="仿宋" w:eastAsia="仿宋" w:cs="仿宋"/>
        </w:rPr>
      </w:pPr>
      <w:r>
        <w:rPr>
          <w:rFonts w:hint="eastAsia" w:ascii="仿宋" w:hAnsi="仿宋" w:eastAsia="仿宋" w:cs="仿宋"/>
        </w:rPr>
        <w:t>1.各供应商应根据谈判文件的要求，在响应文件中提出为完成本项目相应合同包工作所必需包含的详细工作内容（如：详细具体货物或服务或工程量清单内容），并以此做出详细的报价书。详细报价书应做出详细完整的报价单价和合价，并汇总计算出报价总价。采购人或采购代理机构如果对详细报价书有统一格式要求的，可以进行规定或附表。如果没有特别要求的，则格式由供应商根据项目特点自行拟制。</w:t>
      </w:r>
    </w:p>
    <w:p>
      <w:pPr>
        <w:pStyle w:val="12"/>
        <w:widowControl/>
        <w:spacing w:before="76" w:after="76" w:line="495" w:lineRule="atLeast"/>
        <w:ind w:firstLine="480"/>
        <w:rPr>
          <w:rFonts w:ascii="仿宋" w:hAnsi="仿宋" w:eastAsia="仿宋" w:cs="仿宋"/>
        </w:rPr>
      </w:pPr>
      <w:r>
        <w:rPr>
          <w:rFonts w:hint="eastAsia" w:ascii="仿宋" w:hAnsi="仿宋" w:eastAsia="仿宋" w:cs="仿宋"/>
        </w:rPr>
        <w:t>2.为完成相应合同包项下的全部工作所涉及的费用都应包含在详细报价书的各个单项中，供应商应充分考虑和评估。供应商未做详细分析或理解偏差错漏或不认真严谨等原因造成其未将本合同项下相关项目和费用列入详细报价书的，均视同相关项目和费用为已包含在详细报价书的其他单价或合价中，采购人在合同执行过程中，不再多还少补。</w:t>
      </w:r>
    </w:p>
    <w:p>
      <w:pPr>
        <w:pStyle w:val="12"/>
        <w:widowControl/>
        <w:spacing w:before="76" w:after="76" w:line="495" w:lineRule="atLeast"/>
        <w:ind w:firstLine="480"/>
        <w:jc w:val="both"/>
        <w:rPr>
          <w:rFonts w:ascii="仿宋" w:hAnsi="仿宋" w:eastAsia="仿宋" w:cs="仿宋"/>
        </w:rPr>
      </w:pPr>
      <w:r>
        <w:rPr>
          <w:rFonts w:hint="eastAsia" w:ascii="仿宋" w:hAnsi="仿宋" w:eastAsia="仿宋" w:cs="仿宋"/>
        </w:rPr>
        <w:t>3.对于不能详细列明采购标的的技术、服务要求的谈判采购项目或者如优惠率谈判、单价谈判等特殊类型的谈判采购项目，由供应商根据谈判文件的具体规定和项目特点提交详细报价书，采购人或采购代理机构如果对详细报价书有统一格式要求的，可以进行规定或附表。如果没有特别要求的，则格式由供应商根据项目特点自行拟制。</w:t>
      </w:r>
    </w:p>
    <w:p>
      <w:pPr>
        <w:pStyle w:val="12"/>
        <w:widowControl/>
        <w:spacing w:before="76" w:after="76" w:line="495" w:lineRule="atLeast"/>
        <w:rPr>
          <w:rFonts w:ascii="仿宋" w:hAnsi="仿宋" w:eastAsia="仿宋" w:cs="仿宋"/>
        </w:rPr>
      </w:pPr>
      <w:r>
        <w:rPr>
          <w:rFonts w:hint="eastAsia" w:ascii="仿宋" w:hAnsi="仿宋" w:eastAsia="仿宋" w:cs="仿宋"/>
        </w:rPr>
        <w:t> </w:t>
      </w:r>
    </w:p>
    <w:p>
      <w:pPr>
        <w:pStyle w:val="12"/>
        <w:widowControl/>
        <w:spacing w:before="76" w:after="76" w:line="495" w:lineRule="atLeast"/>
        <w:rPr>
          <w:rFonts w:ascii="仿宋" w:hAnsi="仿宋" w:eastAsia="仿宋" w:cs="仿宋"/>
        </w:rPr>
      </w:pPr>
    </w:p>
    <w:p>
      <w:pPr>
        <w:pStyle w:val="12"/>
        <w:widowControl/>
        <w:spacing w:before="76" w:after="76" w:line="495" w:lineRule="atLeast"/>
        <w:rPr>
          <w:rFonts w:ascii="仿宋" w:hAnsi="仿宋" w:eastAsia="仿宋" w:cs="仿宋"/>
          <w:u w:val="single"/>
        </w:rPr>
      </w:pPr>
      <w:r>
        <w:rPr>
          <w:rFonts w:hint="eastAsia" w:ascii="仿宋" w:hAnsi="仿宋" w:eastAsia="仿宋" w:cs="仿宋"/>
        </w:rPr>
        <w:t>供应商代表： </w:t>
      </w:r>
      <w:r>
        <w:rPr>
          <w:rFonts w:hint="eastAsia" w:ascii="仿宋" w:hAnsi="仿宋" w:eastAsia="仿宋" w:cs="仿宋"/>
          <w:u w:val="single"/>
        </w:rPr>
        <w:t>            （签字） </w:t>
      </w:r>
    </w:p>
    <w:p>
      <w:pPr>
        <w:pStyle w:val="12"/>
        <w:widowControl/>
        <w:spacing w:line="500" w:lineRule="exact"/>
        <w:jc w:val="both"/>
        <w:rPr>
          <w:rFonts w:ascii="仿宋" w:hAnsi="仿宋" w:eastAsia="仿宋" w:cs="仿宋"/>
        </w:rPr>
      </w:pPr>
      <w:r>
        <w:rPr>
          <w:rFonts w:hint="eastAsia" w:ascii="仿宋" w:hAnsi="仿宋" w:eastAsia="仿宋" w:cs="仿宋"/>
        </w:rPr>
        <w:t>供应商名称：</w:t>
      </w:r>
      <w:r>
        <w:rPr>
          <w:rFonts w:hint="eastAsia" w:ascii="仿宋" w:hAnsi="仿宋" w:eastAsia="仿宋" w:cs="仿宋"/>
          <w:u w:val="single"/>
        </w:rPr>
        <w:t>         （全称并加盖公章）</w:t>
      </w:r>
    </w:p>
    <w:p>
      <w:pPr>
        <w:pStyle w:val="12"/>
        <w:widowControl/>
        <w:spacing w:line="500" w:lineRule="exact"/>
        <w:rPr>
          <w:rFonts w:ascii="仿宋" w:hAnsi="仿宋" w:eastAsia="仿宋" w:cs="仿宋"/>
        </w:rPr>
      </w:pPr>
      <w:r>
        <w:rPr>
          <w:rFonts w:hint="eastAsia" w:ascii="仿宋" w:hAnsi="仿宋" w:eastAsia="仿宋" w:cs="仿宋"/>
        </w:rPr>
        <w:t>日  期：年</w:t>
      </w:r>
      <w:r>
        <w:rPr>
          <w:rFonts w:hint="eastAsia" w:ascii="仿宋" w:hAnsi="仿宋" w:eastAsia="仿宋" w:cs="仿宋"/>
          <w:u w:val="single"/>
        </w:rPr>
        <w:t>    </w:t>
      </w:r>
      <w:r>
        <w:rPr>
          <w:rFonts w:hint="eastAsia" w:ascii="仿宋" w:hAnsi="仿宋" w:eastAsia="仿宋" w:cs="仿宋"/>
        </w:rPr>
        <w:t>月</w:t>
      </w:r>
      <w:r>
        <w:rPr>
          <w:rFonts w:hint="eastAsia" w:ascii="仿宋" w:hAnsi="仿宋" w:eastAsia="仿宋" w:cs="仿宋"/>
          <w:u w:val="single"/>
        </w:rPr>
        <w:t>    </w:t>
      </w:r>
      <w:r>
        <w:rPr>
          <w:rFonts w:hint="eastAsia" w:ascii="仿宋" w:hAnsi="仿宋" w:eastAsia="仿宋" w:cs="仿宋"/>
        </w:rPr>
        <w:t>日</w:t>
      </w:r>
    </w:p>
    <w:p>
      <w:pPr>
        <w:pStyle w:val="12"/>
        <w:widowControl/>
        <w:spacing w:before="76" w:after="76" w:line="435" w:lineRule="atLeast"/>
        <w:rPr>
          <w:rFonts w:ascii="仿宋" w:hAnsi="仿宋" w:eastAsia="仿宋" w:cs="仿宋"/>
        </w:rPr>
      </w:pPr>
      <w:r>
        <w:rPr>
          <w:rFonts w:hint="eastAsia" w:ascii="仿宋" w:hAnsi="仿宋" w:eastAsia="仿宋" w:cs="仿宋"/>
        </w:rPr>
        <w:t> </w:t>
      </w:r>
    </w:p>
    <w:p>
      <w:pPr>
        <w:pStyle w:val="12"/>
        <w:widowControl/>
        <w:spacing w:before="76" w:after="76" w:line="375" w:lineRule="atLeast"/>
        <w:rPr>
          <w:rFonts w:ascii="仿宋" w:hAnsi="仿宋" w:eastAsia="仿宋" w:cs="仿宋"/>
        </w:rPr>
      </w:pPr>
      <w:r>
        <w:rPr>
          <w:rFonts w:hint="eastAsia" w:ascii="宋体" w:hAnsi="宋体" w:cs="宋体"/>
        </w:rPr>
        <w:t> </w:t>
      </w:r>
    </w:p>
    <w:p>
      <w:pPr>
        <w:pStyle w:val="12"/>
        <w:widowControl/>
        <w:spacing w:before="76" w:after="76" w:line="18" w:lineRule="atLeast"/>
        <w:rPr>
          <w:rFonts w:ascii="仿宋" w:hAnsi="仿宋" w:eastAsia="仿宋" w:cs="仿宋"/>
        </w:rPr>
      </w:pPr>
    </w:p>
    <w:p>
      <w:pPr>
        <w:pStyle w:val="12"/>
        <w:widowControl/>
        <w:spacing w:before="76" w:after="76" w:line="18" w:lineRule="atLeast"/>
        <w:rPr>
          <w:rFonts w:ascii="仿宋" w:hAnsi="仿宋" w:eastAsia="仿宋" w:cs="仿宋"/>
        </w:rPr>
      </w:pPr>
      <w:r>
        <w:rPr>
          <w:rFonts w:hint="eastAsia" w:ascii="仿宋" w:hAnsi="仿宋" w:eastAsia="仿宋" w:cs="仿宋"/>
        </w:rPr>
        <w:t>附件3 </w:t>
      </w:r>
    </w:p>
    <w:p>
      <w:pPr>
        <w:pStyle w:val="12"/>
        <w:widowControl/>
        <w:spacing w:line="400" w:lineRule="exact"/>
        <w:jc w:val="center"/>
        <w:rPr>
          <w:rFonts w:ascii="仿宋" w:hAnsi="仿宋" w:eastAsia="仿宋" w:cs="仿宋"/>
          <w:sz w:val="32"/>
          <w:szCs w:val="32"/>
        </w:rPr>
      </w:pPr>
      <w:r>
        <w:rPr>
          <w:rStyle w:val="17"/>
          <w:rFonts w:hint="eastAsia" w:ascii="仿宋" w:hAnsi="仿宋" w:eastAsia="仿宋" w:cs="仿宋"/>
          <w:sz w:val="32"/>
          <w:szCs w:val="32"/>
        </w:rPr>
        <w:t>供应商提交符合政府采购政策的证明材料（若有）</w:t>
      </w:r>
    </w:p>
    <w:p>
      <w:pPr>
        <w:pStyle w:val="12"/>
        <w:widowControl/>
        <w:spacing w:line="400" w:lineRule="exact"/>
        <w:jc w:val="both"/>
        <w:rPr>
          <w:rStyle w:val="17"/>
          <w:rFonts w:ascii="仿宋" w:hAnsi="仿宋" w:eastAsia="仿宋" w:cs="仿宋"/>
          <w:b w:val="0"/>
          <w:bCs/>
        </w:rPr>
      </w:pPr>
      <w:r>
        <w:rPr>
          <w:rStyle w:val="17"/>
          <w:rFonts w:hint="eastAsia" w:ascii="仿宋" w:hAnsi="仿宋" w:eastAsia="仿宋" w:cs="仿宋"/>
          <w:b w:val="0"/>
          <w:bCs/>
        </w:rPr>
        <w:t>附件3-1</w:t>
      </w:r>
    </w:p>
    <w:p>
      <w:pPr>
        <w:pStyle w:val="12"/>
        <w:widowControl/>
        <w:spacing w:line="400" w:lineRule="exact"/>
        <w:jc w:val="center"/>
        <w:rPr>
          <w:rFonts w:ascii="仿宋" w:hAnsi="仿宋" w:eastAsia="仿宋" w:cs="仿宋"/>
          <w:sz w:val="28"/>
          <w:szCs w:val="28"/>
        </w:rPr>
      </w:pPr>
      <w:r>
        <w:rPr>
          <w:rStyle w:val="17"/>
          <w:rFonts w:hint="eastAsia" w:ascii="仿宋" w:hAnsi="仿宋" w:eastAsia="仿宋" w:cs="仿宋"/>
          <w:sz w:val="28"/>
          <w:szCs w:val="28"/>
        </w:rPr>
        <w:t>中小企业声明函（若有）</w:t>
      </w:r>
    </w:p>
    <w:p>
      <w:pPr>
        <w:pStyle w:val="12"/>
        <w:widowControl/>
        <w:spacing w:line="400" w:lineRule="exact"/>
        <w:jc w:val="both"/>
        <w:rPr>
          <w:rFonts w:ascii="仿宋" w:hAnsi="仿宋" w:eastAsia="仿宋" w:cs="仿宋"/>
        </w:rPr>
      </w:pPr>
      <w:r>
        <w:rPr>
          <w:rFonts w:hint="eastAsia" w:ascii="仿宋" w:hAnsi="仿宋" w:eastAsia="仿宋" w:cs="仿宋"/>
        </w:rPr>
        <w:t> </w:t>
      </w:r>
    </w:p>
    <w:p>
      <w:pPr>
        <w:pStyle w:val="12"/>
        <w:widowControl/>
        <w:spacing w:line="400" w:lineRule="exact"/>
        <w:ind w:firstLine="480"/>
        <w:jc w:val="both"/>
        <w:rPr>
          <w:rFonts w:ascii="仿宋" w:hAnsi="仿宋" w:eastAsia="仿宋" w:cs="仿宋"/>
        </w:rPr>
      </w:pPr>
      <w:r>
        <w:rPr>
          <w:rFonts w:hint="eastAsia" w:ascii="仿宋" w:hAnsi="仿宋" w:eastAsia="仿宋" w:cs="仿宋"/>
        </w:rPr>
        <w:t>本公司郑重声明，根据《政府采购促进中小企业发展暂行办法》（财库〔2011〕181号）的规定，本公司为                （请填写：中型、小型、微型）企业。即，本公司同时满足以下条件：</w:t>
      </w:r>
    </w:p>
    <w:p>
      <w:pPr>
        <w:pStyle w:val="12"/>
        <w:widowControl/>
        <w:spacing w:line="400" w:lineRule="exact"/>
        <w:jc w:val="both"/>
        <w:rPr>
          <w:rFonts w:ascii="仿宋" w:hAnsi="仿宋" w:eastAsia="仿宋" w:cs="仿宋"/>
        </w:rPr>
      </w:pPr>
      <w:r>
        <w:rPr>
          <w:rFonts w:hint="eastAsia" w:ascii="仿宋" w:hAnsi="仿宋" w:eastAsia="仿宋" w:cs="仿宋"/>
        </w:rPr>
        <w:t>　　1.根据《工业和信息化部、国家统计局、国家发展和改革委员会、财政部关于印发中小企业划型标准规定的通知》（工信部联企业〔2011〕300号）规定的划分标准，本公司为           （请填写：中型、小型、微型）企业。</w:t>
      </w:r>
    </w:p>
    <w:p>
      <w:pPr>
        <w:pStyle w:val="12"/>
        <w:widowControl/>
        <w:spacing w:line="400" w:lineRule="exact"/>
        <w:jc w:val="both"/>
        <w:rPr>
          <w:rFonts w:ascii="仿宋" w:hAnsi="仿宋" w:eastAsia="仿宋" w:cs="仿宋"/>
        </w:rPr>
      </w:pPr>
      <w:r>
        <w:rPr>
          <w:rFonts w:hint="eastAsia" w:ascii="仿宋" w:hAnsi="仿宋" w:eastAsia="仿宋" w:cs="仿宋"/>
        </w:rPr>
        <w:t>　　2.本公司参加         单位的               项目采购活动提供本企业制造的货物，由本企业承担工程、提供服务，或者提供其他              （请填写：中型、小型、微型）企业制造的货物。本条所称货物不包括使用大型企业注册商标的货物。</w:t>
      </w:r>
    </w:p>
    <w:p>
      <w:pPr>
        <w:pStyle w:val="12"/>
        <w:widowControl/>
        <w:spacing w:line="400" w:lineRule="exact"/>
        <w:jc w:val="both"/>
        <w:rPr>
          <w:rFonts w:ascii="仿宋" w:hAnsi="仿宋" w:eastAsia="仿宋" w:cs="仿宋"/>
        </w:rPr>
      </w:pPr>
      <w:r>
        <w:rPr>
          <w:rFonts w:hint="eastAsia" w:ascii="仿宋" w:hAnsi="仿宋" w:eastAsia="仿宋" w:cs="仿宋"/>
        </w:rPr>
        <w:t>　　本公司对上述声明的真实性负责。如有虚假，将依法承担相应责任。</w:t>
      </w:r>
    </w:p>
    <w:p>
      <w:pPr>
        <w:pStyle w:val="12"/>
        <w:widowControl/>
        <w:spacing w:line="400" w:lineRule="exact"/>
        <w:jc w:val="both"/>
        <w:rPr>
          <w:rFonts w:ascii="仿宋" w:hAnsi="仿宋" w:eastAsia="仿宋" w:cs="仿宋"/>
          <w:u w:val="single"/>
        </w:rPr>
      </w:pPr>
      <w:r>
        <w:rPr>
          <w:rFonts w:hint="eastAsia" w:ascii="仿宋" w:hAnsi="仿宋" w:eastAsia="仿宋" w:cs="仿宋"/>
        </w:rPr>
        <w:t> 供应商代表： </w:t>
      </w:r>
      <w:r>
        <w:rPr>
          <w:rFonts w:hint="eastAsia" w:ascii="仿宋" w:hAnsi="仿宋" w:eastAsia="仿宋" w:cs="仿宋"/>
          <w:u w:val="single"/>
        </w:rPr>
        <w:t>            （签字） </w:t>
      </w:r>
    </w:p>
    <w:p>
      <w:pPr>
        <w:pStyle w:val="12"/>
        <w:widowControl/>
        <w:spacing w:line="400" w:lineRule="exact"/>
        <w:jc w:val="both"/>
        <w:rPr>
          <w:rFonts w:ascii="仿宋" w:hAnsi="仿宋" w:eastAsia="仿宋" w:cs="仿宋"/>
        </w:rPr>
      </w:pPr>
      <w:r>
        <w:rPr>
          <w:rFonts w:hint="eastAsia" w:ascii="仿宋" w:hAnsi="仿宋" w:eastAsia="仿宋" w:cs="仿宋"/>
        </w:rPr>
        <w:t>供应商名称：</w:t>
      </w:r>
      <w:r>
        <w:rPr>
          <w:rFonts w:hint="eastAsia" w:ascii="仿宋" w:hAnsi="仿宋" w:eastAsia="仿宋" w:cs="仿宋"/>
          <w:u w:val="single"/>
        </w:rPr>
        <w:t>         （全称并加盖公章）</w:t>
      </w:r>
    </w:p>
    <w:p>
      <w:pPr>
        <w:pStyle w:val="12"/>
        <w:widowControl/>
        <w:spacing w:line="400" w:lineRule="exact"/>
        <w:rPr>
          <w:rFonts w:ascii="仿宋" w:hAnsi="仿宋" w:eastAsia="仿宋" w:cs="仿宋"/>
        </w:rPr>
      </w:pPr>
      <w:r>
        <w:rPr>
          <w:rFonts w:hint="eastAsia" w:ascii="仿宋" w:hAnsi="仿宋" w:eastAsia="仿宋" w:cs="仿宋"/>
        </w:rPr>
        <w:t>日  期：年</w:t>
      </w:r>
      <w:r>
        <w:rPr>
          <w:rFonts w:hint="eastAsia" w:ascii="仿宋" w:hAnsi="仿宋" w:eastAsia="仿宋" w:cs="仿宋"/>
          <w:u w:val="single"/>
        </w:rPr>
        <w:t>    </w:t>
      </w:r>
      <w:r>
        <w:rPr>
          <w:rFonts w:hint="eastAsia" w:ascii="仿宋" w:hAnsi="仿宋" w:eastAsia="仿宋" w:cs="仿宋"/>
        </w:rPr>
        <w:t>月</w:t>
      </w:r>
      <w:r>
        <w:rPr>
          <w:rFonts w:hint="eastAsia" w:ascii="仿宋" w:hAnsi="仿宋" w:eastAsia="仿宋" w:cs="仿宋"/>
          <w:u w:val="single"/>
        </w:rPr>
        <w:t>    </w:t>
      </w:r>
      <w:r>
        <w:rPr>
          <w:rFonts w:hint="eastAsia" w:ascii="仿宋" w:hAnsi="仿宋" w:eastAsia="仿宋" w:cs="仿宋"/>
        </w:rPr>
        <w:t>日</w:t>
      </w:r>
    </w:p>
    <w:p>
      <w:pPr>
        <w:pStyle w:val="12"/>
        <w:widowControl/>
        <w:spacing w:line="400" w:lineRule="exact"/>
        <w:rPr>
          <w:rFonts w:ascii="仿宋" w:hAnsi="仿宋" w:eastAsia="仿宋" w:cs="仿宋"/>
        </w:rPr>
      </w:pPr>
      <w:r>
        <w:rPr>
          <w:rFonts w:hint="eastAsia" w:ascii="仿宋" w:hAnsi="仿宋" w:eastAsia="仿宋" w:cs="仿宋"/>
          <w:sz w:val="21"/>
          <w:szCs w:val="21"/>
        </w:rPr>
        <w:t>注：需另附下表</w:t>
      </w:r>
    </w:p>
    <w:tbl>
      <w:tblPr>
        <w:tblStyle w:val="15"/>
        <w:tblW w:w="9373"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015"/>
        <w:gridCol w:w="885"/>
        <w:gridCol w:w="706"/>
        <w:gridCol w:w="734"/>
        <w:gridCol w:w="885"/>
        <w:gridCol w:w="900"/>
        <w:gridCol w:w="1485"/>
        <w:gridCol w:w="276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70" w:hRule="atLeast"/>
        </w:trPr>
        <w:tc>
          <w:tcPr>
            <w:tcW w:w="1015" w:type="dxa"/>
            <w:tcBorders>
              <w:top w:val="nil"/>
              <w:left w:val="nil"/>
              <w:bottom w:val="nil"/>
              <w:right w:val="nil"/>
            </w:tcBorders>
            <w:tcMar>
              <w:left w:w="105" w:type="dxa"/>
              <w:right w:w="105" w:type="dxa"/>
            </w:tcMar>
            <w:vAlign w:val="center"/>
          </w:tcPr>
          <w:p>
            <w:pPr>
              <w:pStyle w:val="12"/>
              <w:widowControl/>
              <w:spacing w:line="300" w:lineRule="exact"/>
              <w:jc w:val="center"/>
              <w:rPr>
                <w:rFonts w:ascii="仿宋" w:hAnsi="仿宋" w:eastAsia="仿宋" w:cs="仿宋"/>
              </w:rPr>
            </w:pPr>
            <w:r>
              <w:rPr>
                <w:rFonts w:hint="eastAsia" w:ascii="仿宋" w:hAnsi="仿宋" w:eastAsia="仿宋" w:cs="仿宋"/>
                <w:sz w:val="21"/>
                <w:szCs w:val="21"/>
              </w:rPr>
              <w:t>合同包/品目号</w:t>
            </w:r>
          </w:p>
        </w:tc>
        <w:tc>
          <w:tcPr>
            <w:tcW w:w="885" w:type="dxa"/>
            <w:tcBorders>
              <w:top w:val="nil"/>
              <w:left w:val="nil"/>
              <w:bottom w:val="nil"/>
              <w:right w:val="nil"/>
            </w:tcBorders>
            <w:tcMar>
              <w:left w:w="105" w:type="dxa"/>
              <w:right w:w="105" w:type="dxa"/>
            </w:tcMar>
            <w:vAlign w:val="center"/>
          </w:tcPr>
          <w:p>
            <w:pPr>
              <w:pStyle w:val="12"/>
              <w:widowControl/>
              <w:spacing w:line="300" w:lineRule="exact"/>
              <w:jc w:val="center"/>
              <w:rPr>
                <w:rFonts w:ascii="仿宋" w:hAnsi="仿宋" w:eastAsia="仿宋" w:cs="仿宋"/>
              </w:rPr>
            </w:pPr>
            <w:r>
              <w:rPr>
                <w:rFonts w:hint="eastAsia" w:ascii="仿宋" w:hAnsi="仿宋" w:eastAsia="仿宋" w:cs="仿宋"/>
                <w:sz w:val="21"/>
                <w:szCs w:val="21"/>
              </w:rPr>
              <w:t>响应产品名称</w:t>
            </w:r>
          </w:p>
        </w:tc>
        <w:tc>
          <w:tcPr>
            <w:tcW w:w="706" w:type="dxa"/>
            <w:tcBorders>
              <w:top w:val="nil"/>
              <w:left w:val="nil"/>
              <w:bottom w:val="nil"/>
              <w:right w:val="nil"/>
            </w:tcBorders>
            <w:tcMar>
              <w:left w:w="105" w:type="dxa"/>
              <w:right w:w="105" w:type="dxa"/>
            </w:tcMar>
            <w:vAlign w:val="center"/>
          </w:tcPr>
          <w:p>
            <w:pPr>
              <w:pStyle w:val="12"/>
              <w:widowControl/>
              <w:spacing w:line="300" w:lineRule="exact"/>
              <w:ind w:left="15"/>
              <w:jc w:val="center"/>
              <w:rPr>
                <w:rFonts w:ascii="仿宋" w:hAnsi="仿宋" w:eastAsia="仿宋" w:cs="仿宋"/>
              </w:rPr>
            </w:pPr>
            <w:r>
              <w:rPr>
                <w:rFonts w:hint="eastAsia" w:ascii="仿宋" w:hAnsi="仿宋" w:eastAsia="仿宋" w:cs="仿宋"/>
                <w:sz w:val="21"/>
                <w:szCs w:val="21"/>
              </w:rPr>
              <w:t>品牌型号</w:t>
            </w:r>
          </w:p>
        </w:tc>
        <w:tc>
          <w:tcPr>
            <w:tcW w:w="734" w:type="dxa"/>
            <w:tcBorders>
              <w:top w:val="nil"/>
              <w:left w:val="nil"/>
              <w:bottom w:val="nil"/>
              <w:right w:val="nil"/>
            </w:tcBorders>
            <w:tcMar>
              <w:left w:w="105" w:type="dxa"/>
              <w:right w:w="105" w:type="dxa"/>
            </w:tcMar>
            <w:vAlign w:val="center"/>
          </w:tcPr>
          <w:p>
            <w:pPr>
              <w:pStyle w:val="12"/>
              <w:widowControl/>
              <w:spacing w:line="300" w:lineRule="exact"/>
              <w:ind w:left="15"/>
              <w:jc w:val="center"/>
              <w:rPr>
                <w:rFonts w:ascii="仿宋" w:hAnsi="仿宋" w:eastAsia="仿宋" w:cs="仿宋"/>
              </w:rPr>
            </w:pPr>
            <w:r>
              <w:rPr>
                <w:rFonts w:hint="eastAsia" w:ascii="仿宋" w:hAnsi="仿宋" w:eastAsia="仿宋" w:cs="仿宋"/>
                <w:sz w:val="21"/>
                <w:szCs w:val="21"/>
              </w:rPr>
              <w:t>数量</w:t>
            </w:r>
          </w:p>
        </w:tc>
        <w:tc>
          <w:tcPr>
            <w:tcW w:w="885" w:type="dxa"/>
            <w:tcBorders>
              <w:top w:val="nil"/>
              <w:left w:val="nil"/>
              <w:bottom w:val="nil"/>
              <w:right w:val="nil"/>
            </w:tcBorders>
            <w:tcMar>
              <w:left w:w="105" w:type="dxa"/>
              <w:right w:w="105" w:type="dxa"/>
            </w:tcMar>
            <w:vAlign w:val="center"/>
          </w:tcPr>
          <w:p>
            <w:pPr>
              <w:pStyle w:val="12"/>
              <w:widowControl/>
              <w:spacing w:line="300" w:lineRule="exact"/>
              <w:ind w:left="15"/>
              <w:jc w:val="center"/>
              <w:rPr>
                <w:rFonts w:ascii="仿宋" w:hAnsi="仿宋" w:eastAsia="仿宋" w:cs="仿宋"/>
              </w:rPr>
            </w:pPr>
            <w:r>
              <w:rPr>
                <w:rFonts w:hint="eastAsia" w:ascii="仿宋" w:hAnsi="仿宋" w:eastAsia="仿宋" w:cs="仿宋"/>
                <w:sz w:val="21"/>
                <w:szCs w:val="21"/>
              </w:rPr>
              <w:t>最后报价单价</w:t>
            </w:r>
          </w:p>
        </w:tc>
        <w:tc>
          <w:tcPr>
            <w:tcW w:w="900" w:type="dxa"/>
            <w:tcBorders>
              <w:top w:val="nil"/>
              <w:left w:val="nil"/>
              <w:bottom w:val="nil"/>
              <w:right w:val="nil"/>
            </w:tcBorders>
            <w:tcMar>
              <w:left w:w="105" w:type="dxa"/>
              <w:right w:w="105" w:type="dxa"/>
            </w:tcMar>
            <w:vAlign w:val="center"/>
          </w:tcPr>
          <w:p>
            <w:pPr>
              <w:pStyle w:val="12"/>
              <w:widowControl/>
              <w:spacing w:line="300" w:lineRule="exact"/>
              <w:ind w:left="15"/>
              <w:jc w:val="center"/>
              <w:rPr>
                <w:rFonts w:ascii="仿宋" w:hAnsi="仿宋" w:eastAsia="仿宋" w:cs="仿宋"/>
              </w:rPr>
            </w:pPr>
            <w:r>
              <w:rPr>
                <w:rFonts w:hint="eastAsia" w:ascii="仿宋" w:hAnsi="仿宋" w:eastAsia="仿宋" w:cs="仿宋"/>
                <w:sz w:val="21"/>
                <w:szCs w:val="21"/>
              </w:rPr>
              <w:t>最后报价总价</w:t>
            </w:r>
          </w:p>
        </w:tc>
        <w:tc>
          <w:tcPr>
            <w:tcW w:w="1485" w:type="dxa"/>
            <w:tcBorders>
              <w:top w:val="nil"/>
              <w:left w:val="nil"/>
              <w:bottom w:val="nil"/>
              <w:right w:val="nil"/>
            </w:tcBorders>
            <w:tcMar>
              <w:left w:w="105" w:type="dxa"/>
              <w:right w:w="105" w:type="dxa"/>
            </w:tcMar>
            <w:vAlign w:val="center"/>
          </w:tcPr>
          <w:p>
            <w:pPr>
              <w:pStyle w:val="12"/>
              <w:widowControl/>
              <w:spacing w:line="300" w:lineRule="exact"/>
              <w:jc w:val="center"/>
              <w:rPr>
                <w:rFonts w:ascii="仿宋" w:hAnsi="仿宋" w:eastAsia="仿宋" w:cs="仿宋"/>
              </w:rPr>
            </w:pPr>
            <w:r>
              <w:rPr>
                <w:rFonts w:hint="eastAsia" w:ascii="仿宋" w:hAnsi="仿宋" w:eastAsia="仿宋" w:cs="仿宋"/>
                <w:sz w:val="21"/>
                <w:szCs w:val="21"/>
              </w:rPr>
              <w:t>响应产品的生产或供应企业</w:t>
            </w:r>
          </w:p>
        </w:tc>
        <w:tc>
          <w:tcPr>
            <w:tcW w:w="2763" w:type="dxa"/>
            <w:tcBorders>
              <w:top w:val="nil"/>
              <w:left w:val="nil"/>
              <w:bottom w:val="nil"/>
              <w:right w:val="nil"/>
            </w:tcBorders>
            <w:tcMar>
              <w:left w:w="105" w:type="dxa"/>
              <w:right w:w="105" w:type="dxa"/>
            </w:tcMar>
            <w:vAlign w:val="center"/>
          </w:tcPr>
          <w:p>
            <w:pPr>
              <w:pStyle w:val="12"/>
              <w:widowControl/>
              <w:spacing w:line="300" w:lineRule="exact"/>
              <w:jc w:val="center"/>
              <w:rPr>
                <w:rFonts w:ascii="仿宋" w:hAnsi="仿宋" w:eastAsia="仿宋" w:cs="仿宋"/>
              </w:rPr>
            </w:pPr>
            <w:r>
              <w:rPr>
                <w:rFonts w:hint="eastAsia" w:ascii="仿宋" w:hAnsi="仿宋" w:eastAsia="仿宋" w:cs="仿宋"/>
                <w:sz w:val="21"/>
                <w:szCs w:val="21"/>
              </w:rPr>
              <w:t>生产供应企业的规模类型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00" w:hRule="atLeast"/>
        </w:trPr>
        <w:tc>
          <w:tcPr>
            <w:tcW w:w="1015" w:type="dxa"/>
            <w:tcBorders>
              <w:top w:val="nil"/>
              <w:left w:val="nil"/>
              <w:bottom w:val="nil"/>
              <w:right w:val="nil"/>
            </w:tcBorders>
            <w:tcMar>
              <w:left w:w="105" w:type="dxa"/>
              <w:right w:w="105" w:type="dxa"/>
            </w:tcMar>
            <w:vAlign w:val="center"/>
          </w:tcPr>
          <w:p>
            <w:pPr>
              <w:widowControl/>
              <w:spacing w:line="300" w:lineRule="exact"/>
              <w:jc w:val="center"/>
              <w:textAlignment w:val="top"/>
              <w:rPr>
                <w:rFonts w:ascii="仿宋" w:hAnsi="仿宋" w:eastAsia="仿宋" w:cs="仿宋"/>
                <w:sz w:val="24"/>
              </w:rPr>
            </w:pPr>
          </w:p>
        </w:tc>
        <w:tc>
          <w:tcPr>
            <w:tcW w:w="885" w:type="dxa"/>
            <w:tcBorders>
              <w:top w:val="nil"/>
              <w:left w:val="nil"/>
              <w:bottom w:val="nil"/>
              <w:right w:val="nil"/>
            </w:tcBorders>
            <w:tcMar>
              <w:left w:w="105" w:type="dxa"/>
              <w:right w:w="105" w:type="dxa"/>
            </w:tcMar>
            <w:vAlign w:val="center"/>
          </w:tcPr>
          <w:p>
            <w:pPr>
              <w:widowControl/>
              <w:spacing w:line="300" w:lineRule="exact"/>
              <w:jc w:val="center"/>
              <w:textAlignment w:val="top"/>
              <w:rPr>
                <w:rFonts w:ascii="仿宋" w:hAnsi="仿宋" w:eastAsia="仿宋" w:cs="仿宋"/>
                <w:sz w:val="24"/>
              </w:rPr>
            </w:pPr>
          </w:p>
        </w:tc>
        <w:tc>
          <w:tcPr>
            <w:tcW w:w="706" w:type="dxa"/>
            <w:tcBorders>
              <w:top w:val="nil"/>
              <w:left w:val="nil"/>
              <w:bottom w:val="nil"/>
              <w:right w:val="nil"/>
            </w:tcBorders>
            <w:tcMar>
              <w:left w:w="105" w:type="dxa"/>
              <w:right w:w="105" w:type="dxa"/>
            </w:tcMar>
            <w:vAlign w:val="center"/>
          </w:tcPr>
          <w:p>
            <w:pPr>
              <w:widowControl/>
              <w:spacing w:line="300" w:lineRule="exact"/>
              <w:jc w:val="center"/>
              <w:textAlignment w:val="top"/>
              <w:rPr>
                <w:rFonts w:ascii="仿宋" w:hAnsi="仿宋" w:eastAsia="仿宋" w:cs="仿宋"/>
                <w:sz w:val="24"/>
              </w:rPr>
            </w:pPr>
          </w:p>
        </w:tc>
        <w:tc>
          <w:tcPr>
            <w:tcW w:w="734" w:type="dxa"/>
            <w:tcBorders>
              <w:top w:val="nil"/>
              <w:left w:val="nil"/>
              <w:bottom w:val="nil"/>
              <w:right w:val="nil"/>
            </w:tcBorders>
            <w:tcMar>
              <w:left w:w="105" w:type="dxa"/>
              <w:right w:w="105" w:type="dxa"/>
            </w:tcMar>
            <w:vAlign w:val="center"/>
          </w:tcPr>
          <w:p>
            <w:pPr>
              <w:widowControl/>
              <w:spacing w:line="300" w:lineRule="exact"/>
              <w:jc w:val="center"/>
              <w:textAlignment w:val="top"/>
              <w:rPr>
                <w:rFonts w:ascii="仿宋" w:hAnsi="仿宋" w:eastAsia="仿宋" w:cs="仿宋"/>
                <w:sz w:val="24"/>
              </w:rPr>
            </w:pPr>
          </w:p>
        </w:tc>
        <w:tc>
          <w:tcPr>
            <w:tcW w:w="885" w:type="dxa"/>
            <w:tcBorders>
              <w:top w:val="nil"/>
              <w:left w:val="nil"/>
              <w:bottom w:val="nil"/>
              <w:right w:val="nil"/>
            </w:tcBorders>
            <w:tcMar>
              <w:left w:w="105" w:type="dxa"/>
              <w:right w:w="105" w:type="dxa"/>
            </w:tcMar>
            <w:vAlign w:val="center"/>
          </w:tcPr>
          <w:p>
            <w:pPr>
              <w:widowControl/>
              <w:spacing w:line="300" w:lineRule="exact"/>
              <w:jc w:val="center"/>
              <w:textAlignment w:val="top"/>
              <w:rPr>
                <w:rFonts w:ascii="仿宋" w:hAnsi="仿宋" w:eastAsia="仿宋" w:cs="仿宋"/>
                <w:sz w:val="24"/>
              </w:rPr>
            </w:pPr>
          </w:p>
        </w:tc>
        <w:tc>
          <w:tcPr>
            <w:tcW w:w="900" w:type="dxa"/>
            <w:tcBorders>
              <w:top w:val="nil"/>
              <w:left w:val="nil"/>
              <w:bottom w:val="nil"/>
              <w:right w:val="nil"/>
            </w:tcBorders>
            <w:tcMar>
              <w:left w:w="105" w:type="dxa"/>
              <w:right w:w="105" w:type="dxa"/>
            </w:tcMar>
            <w:vAlign w:val="center"/>
          </w:tcPr>
          <w:p>
            <w:pPr>
              <w:widowControl/>
              <w:spacing w:line="300" w:lineRule="exact"/>
              <w:jc w:val="center"/>
              <w:textAlignment w:val="top"/>
              <w:rPr>
                <w:rFonts w:ascii="仿宋" w:hAnsi="仿宋" w:eastAsia="仿宋" w:cs="仿宋"/>
                <w:sz w:val="24"/>
              </w:rPr>
            </w:pPr>
          </w:p>
        </w:tc>
        <w:tc>
          <w:tcPr>
            <w:tcW w:w="1485" w:type="dxa"/>
            <w:tcBorders>
              <w:top w:val="nil"/>
              <w:left w:val="nil"/>
              <w:bottom w:val="nil"/>
              <w:right w:val="nil"/>
            </w:tcBorders>
            <w:tcMar>
              <w:left w:w="105" w:type="dxa"/>
              <w:right w:w="105" w:type="dxa"/>
            </w:tcMar>
            <w:vAlign w:val="center"/>
          </w:tcPr>
          <w:p>
            <w:pPr>
              <w:widowControl/>
              <w:spacing w:line="300" w:lineRule="exact"/>
              <w:jc w:val="center"/>
              <w:textAlignment w:val="top"/>
              <w:rPr>
                <w:rFonts w:ascii="仿宋" w:hAnsi="仿宋" w:eastAsia="仿宋" w:cs="仿宋"/>
                <w:sz w:val="24"/>
              </w:rPr>
            </w:pPr>
          </w:p>
        </w:tc>
        <w:tc>
          <w:tcPr>
            <w:tcW w:w="2763" w:type="dxa"/>
            <w:tcBorders>
              <w:top w:val="nil"/>
              <w:left w:val="nil"/>
              <w:bottom w:val="nil"/>
              <w:right w:val="nil"/>
            </w:tcBorders>
            <w:tcMar>
              <w:left w:w="105" w:type="dxa"/>
              <w:right w:w="105" w:type="dxa"/>
            </w:tcMar>
            <w:vAlign w:val="center"/>
          </w:tcPr>
          <w:p>
            <w:pPr>
              <w:pStyle w:val="12"/>
              <w:widowControl/>
              <w:spacing w:line="300" w:lineRule="exact"/>
              <w:jc w:val="center"/>
              <w:rPr>
                <w:rFonts w:ascii="仿宋" w:hAnsi="仿宋" w:eastAsia="仿宋" w:cs="仿宋"/>
              </w:rPr>
            </w:pPr>
            <w:r>
              <w:rPr>
                <w:rFonts w:hint="eastAsia" w:ascii="仿宋" w:hAnsi="仿宋" w:eastAsia="仿宋" w:cs="仿宋"/>
                <w:sz w:val="21"/>
                <w:szCs w:val="21"/>
              </w:rPr>
              <w:t>所报价产品的生产或供应企业类型为：     （请填写中型、小型、微型企业）</w:t>
            </w:r>
          </w:p>
        </w:tc>
      </w:tr>
    </w:tbl>
    <w:p>
      <w:pPr>
        <w:pStyle w:val="12"/>
        <w:widowControl/>
        <w:spacing w:line="340" w:lineRule="exact"/>
        <w:rPr>
          <w:rFonts w:ascii="仿宋" w:hAnsi="仿宋" w:eastAsia="仿宋" w:cs="仿宋"/>
          <w:sz w:val="21"/>
          <w:szCs w:val="21"/>
        </w:rPr>
      </w:pPr>
      <w:r>
        <w:rPr>
          <w:rFonts w:hint="eastAsia" w:ascii="仿宋" w:hAnsi="仿宋" w:eastAsia="仿宋" w:cs="仿宋"/>
          <w:sz w:val="21"/>
          <w:szCs w:val="21"/>
        </w:rPr>
        <w:t>备注：（1）供应商不符合小型、微型企业认定标准或者供应商提供的产品不是小型、微型企业的产品的，不享受价格扣除的优惠政策，不用提供本声明函，否则视为提供虚假材料。供应商在提交最后报价时，如果没有同时向谈判小组提交上述声明函并附相应证明资料，视同为供应商及其提供的产品不是小型、微型企业生产的产品的，不享受价格扣除的优惠政策。</w:t>
      </w:r>
    </w:p>
    <w:p>
      <w:pPr>
        <w:pStyle w:val="12"/>
        <w:widowControl/>
        <w:spacing w:line="340" w:lineRule="exact"/>
        <w:rPr>
          <w:rFonts w:ascii="仿宋" w:hAnsi="仿宋" w:eastAsia="仿宋" w:cs="仿宋"/>
          <w:sz w:val="21"/>
          <w:szCs w:val="21"/>
        </w:rPr>
      </w:pPr>
      <w:r>
        <w:rPr>
          <w:rFonts w:hint="eastAsia" w:ascii="仿宋" w:hAnsi="仿宋" w:eastAsia="仿宋" w:cs="仿宋"/>
          <w:sz w:val="21"/>
          <w:szCs w:val="21"/>
        </w:rPr>
        <w:t>（2）供应商如果是小型、微型企业，应提供其单位注册地相关主管部门出具的小型、微型企业证明材料（应加盖相关主管部门公章）；如果供应商是提供其他小型、微型企业制造的产品参加竞标的，则还要提供其他小型、微型企业单位注册地相关主管部门出具的小型、微型企业证明材料（应加盖相关主管部门公章），否则视为材料不齐全，不享受价格扣除的优惠政策。纸质响应文件正本中的本声明函（若有）及主管部门出具的证明材料应为原件，否则视为材料不齐全，不享受价格扣除的优惠政策。</w:t>
      </w:r>
    </w:p>
    <w:p>
      <w:pPr>
        <w:pStyle w:val="12"/>
        <w:widowControl/>
        <w:spacing w:line="340" w:lineRule="exact"/>
        <w:rPr>
          <w:rFonts w:ascii="仿宋" w:hAnsi="仿宋" w:eastAsia="仿宋" w:cs="仿宋"/>
          <w:sz w:val="21"/>
          <w:szCs w:val="21"/>
        </w:rPr>
      </w:pPr>
      <w:r>
        <w:rPr>
          <w:rFonts w:hint="eastAsia" w:ascii="仿宋" w:hAnsi="仿宋" w:eastAsia="仿宋" w:cs="仿宋"/>
          <w:sz w:val="21"/>
          <w:szCs w:val="21"/>
        </w:rPr>
        <w:t>（3）供应商为监狱企业的，可不填写本声明函。根据其提供的由省级以上监狱管理局、戒毒管理局（含新疆生产建设兵团）出具的属于监狱企业的证明文件进行认定，监狱企业视同小型、微型企业。 </w:t>
      </w:r>
    </w:p>
    <w:p>
      <w:pPr>
        <w:pStyle w:val="12"/>
        <w:widowControl/>
        <w:spacing w:line="340" w:lineRule="exact"/>
        <w:rPr>
          <w:rFonts w:ascii="仿宋" w:hAnsi="仿宋" w:eastAsia="仿宋" w:cs="仿宋"/>
          <w:sz w:val="21"/>
          <w:szCs w:val="21"/>
        </w:rPr>
      </w:pPr>
      <w:r>
        <w:rPr>
          <w:rFonts w:hint="eastAsia" w:ascii="仿宋" w:hAnsi="仿宋" w:eastAsia="仿宋" w:cs="仿宋"/>
          <w:sz w:val="21"/>
          <w:szCs w:val="21"/>
        </w:rPr>
        <w:t>（4）供应商为残疾人福利性单位的，可不填写本声明函，根据其提供的《残疾人福利性单位声明函》（格式附后）进行认定，残疾人福利性单位视同小型、微型企业。</w:t>
      </w:r>
    </w:p>
    <w:p>
      <w:pPr>
        <w:pStyle w:val="12"/>
        <w:widowControl/>
        <w:spacing w:before="76" w:after="76" w:line="18" w:lineRule="atLeast"/>
        <w:rPr>
          <w:rStyle w:val="17"/>
          <w:rFonts w:ascii="仿宋" w:hAnsi="仿宋" w:eastAsia="仿宋" w:cs="仿宋"/>
        </w:rPr>
      </w:pPr>
      <w:r>
        <w:rPr>
          <w:rStyle w:val="17"/>
          <w:rFonts w:hint="eastAsia" w:ascii="仿宋" w:hAnsi="仿宋" w:eastAsia="仿宋" w:cs="仿宋"/>
          <w:b w:val="0"/>
          <w:bCs/>
        </w:rPr>
        <w:t>附件3-2</w:t>
      </w:r>
    </w:p>
    <w:p>
      <w:pPr>
        <w:pStyle w:val="12"/>
        <w:widowControl/>
        <w:spacing w:before="76" w:after="76" w:line="18" w:lineRule="atLeast"/>
        <w:jc w:val="center"/>
        <w:rPr>
          <w:rFonts w:ascii="仿宋" w:hAnsi="仿宋" w:eastAsia="仿宋" w:cs="仿宋"/>
          <w:sz w:val="32"/>
          <w:szCs w:val="32"/>
        </w:rPr>
      </w:pPr>
      <w:r>
        <w:rPr>
          <w:rStyle w:val="17"/>
          <w:rFonts w:hint="eastAsia" w:ascii="仿宋" w:hAnsi="仿宋" w:eastAsia="仿宋" w:cs="仿宋"/>
          <w:sz w:val="32"/>
          <w:szCs w:val="32"/>
        </w:rPr>
        <w:t>残疾人福利性单位声明函（若有）</w:t>
      </w:r>
    </w:p>
    <w:p>
      <w:pPr>
        <w:pStyle w:val="12"/>
        <w:widowControl/>
        <w:spacing w:before="76" w:after="76" w:line="18" w:lineRule="atLeast"/>
        <w:rPr>
          <w:rFonts w:ascii="仿宋" w:hAnsi="仿宋" w:eastAsia="仿宋" w:cs="仿宋"/>
        </w:rPr>
      </w:pPr>
      <w:r>
        <w:rPr>
          <w:rStyle w:val="17"/>
          <w:rFonts w:hint="eastAsia" w:ascii="仿宋" w:hAnsi="仿宋" w:eastAsia="仿宋" w:cs="仿宋"/>
        </w:rPr>
        <w:t> </w:t>
      </w:r>
    </w:p>
    <w:p>
      <w:pPr>
        <w:pStyle w:val="12"/>
        <w:widowControl/>
        <w:spacing w:before="76" w:after="76" w:line="435" w:lineRule="atLeast"/>
        <w:jc w:val="both"/>
        <w:rPr>
          <w:rFonts w:ascii="仿宋" w:hAnsi="仿宋" w:eastAsia="仿宋" w:cs="仿宋"/>
        </w:rPr>
      </w:pPr>
      <w:r>
        <w:rPr>
          <w:rStyle w:val="17"/>
          <w:rFonts w:hint="eastAsia" w:ascii="仿宋" w:hAnsi="仿宋" w:eastAsia="仿宋" w:cs="仿宋"/>
        </w:rPr>
        <w:t> </w:t>
      </w:r>
    </w:p>
    <w:p>
      <w:pPr>
        <w:pStyle w:val="12"/>
        <w:widowControl/>
        <w:spacing w:before="76" w:after="76" w:line="435" w:lineRule="atLeast"/>
        <w:ind w:firstLine="420"/>
        <w:jc w:val="both"/>
        <w:rPr>
          <w:rFonts w:ascii="仿宋" w:hAnsi="仿宋" w:eastAsia="仿宋" w:cs="仿宋"/>
        </w:rPr>
      </w:pPr>
      <w:r>
        <w:rPr>
          <w:rFonts w:hint="eastAsia" w:ascii="仿宋" w:hAnsi="仿宋" w:eastAsia="仿宋" w:cs="仿宋"/>
        </w:rPr>
        <w:t>本供应商郑重声明，根据《财政部 民政部 中国残疾人联合会关于促进残疾人就业政府采购政策的通知》（财库[2018]141号）的规定，本供应商为符合条件的残疾人福利性单位，且本供应商参加贵单位的（填写“项目名称”）项目采购活动：</w:t>
      </w:r>
    </w:p>
    <w:p>
      <w:pPr>
        <w:pStyle w:val="12"/>
        <w:widowControl/>
        <w:spacing w:before="76" w:after="76" w:line="435" w:lineRule="atLeast"/>
        <w:ind w:firstLine="420"/>
        <w:jc w:val="both"/>
        <w:rPr>
          <w:rFonts w:ascii="仿宋" w:hAnsi="仿宋" w:eastAsia="仿宋" w:cs="仿宋"/>
        </w:rPr>
      </w:pPr>
      <w:r>
        <w:rPr>
          <w:rFonts w:hint="eastAsia" w:ascii="仿宋" w:hAnsi="仿宋" w:eastAsia="仿宋" w:cs="仿宋"/>
        </w:rPr>
        <w:t>（ ）提供本供应商制造的（填写“所投合同包、品目号”）货物，</w:t>
      </w:r>
    </w:p>
    <w:p>
      <w:pPr>
        <w:pStyle w:val="12"/>
        <w:widowControl/>
        <w:spacing w:before="76" w:after="76" w:line="435" w:lineRule="atLeast"/>
        <w:ind w:firstLine="420"/>
        <w:jc w:val="both"/>
        <w:rPr>
          <w:rFonts w:ascii="仿宋" w:hAnsi="仿宋" w:eastAsia="仿宋" w:cs="仿宋"/>
        </w:rPr>
      </w:pPr>
      <w:r>
        <w:rPr>
          <w:rFonts w:hint="eastAsia" w:ascii="仿宋" w:hAnsi="仿宋" w:eastAsia="仿宋" w:cs="仿宋"/>
        </w:rPr>
        <w:t>（ ）由本供应商承担的（填写“所投合同包、品目号”）工程，</w:t>
      </w:r>
    </w:p>
    <w:p>
      <w:pPr>
        <w:pStyle w:val="12"/>
        <w:widowControl/>
        <w:spacing w:before="76" w:after="76" w:line="435" w:lineRule="atLeast"/>
        <w:ind w:firstLine="420"/>
        <w:jc w:val="both"/>
        <w:rPr>
          <w:rFonts w:ascii="仿宋" w:hAnsi="仿宋" w:eastAsia="仿宋" w:cs="仿宋"/>
        </w:rPr>
      </w:pPr>
      <w:r>
        <w:rPr>
          <w:rFonts w:hint="eastAsia" w:ascii="仿宋" w:hAnsi="仿宋" w:eastAsia="仿宋" w:cs="仿宋"/>
        </w:rPr>
        <w:t>（ ）由本供应商提供的（填写“所投合同包、品目号”）服务；或</w:t>
      </w:r>
    </w:p>
    <w:p>
      <w:pPr>
        <w:pStyle w:val="12"/>
        <w:widowControl/>
        <w:spacing w:before="76" w:after="76" w:line="435" w:lineRule="atLeast"/>
        <w:ind w:firstLine="420"/>
        <w:jc w:val="both"/>
        <w:rPr>
          <w:rFonts w:ascii="仿宋" w:hAnsi="仿宋" w:eastAsia="仿宋" w:cs="仿宋"/>
        </w:rPr>
      </w:pPr>
      <w:r>
        <w:rPr>
          <w:rFonts w:hint="eastAsia" w:ascii="仿宋" w:hAnsi="仿宋" w:eastAsia="仿宋" w:cs="仿宋"/>
        </w:rPr>
        <w:t>（ ）提供其他残疾人福利性单位制造的（填写“所投合同包、品目号”）货物（不包括使用非残疾人福利性单位注册商标的货物）。</w:t>
      </w:r>
    </w:p>
    <w:p>
      <w:pPr>
        <w:pStyle w:val="12"/>
        <w:widowControl/>
        <w:spacing w:before="76" w:after="76" w:line="435" w:lineRule="atLeast"/>
        <w:ind w:firstLine="420"/>
        <w:jc w:val="both"/>
        <w:rPr>
          <w:rFonts w:ascii="仿宋" w:hAnsi="仿宋" w:eastAsia="仿宋" w:cs="仿宋"/>
        </w:rPr>
      </w:pPr>
      <w:r>
        <w:rPr>
          <w:rFonts w:hint="eastAsia" w:ascii="仿宋" w:hAnsi="仿宋" w:eastAsia="仿宋" w:cs="仿宋"/>
        </w:rPr>
        <w:t>本供应商对上述声明的真实性负责。如有虚假，将依法承担相应责任。</w:t>
      </w:r>
    </w:p>
    <w:p>
      <w:pPr>
        <w:pStyle w:val="12"/>
        <w:widowControl/>
        <w:spacing w:before="76" w:after="76" w:line="435" w:lineRule="atLeast"/>
        <w:ind w:firstLine="420"/>
        <w:jc w:val="both"/>
        <w:rPr>
          <w:rFonts w:ascii="仿宋" w:hAnsi="仿宋" w:eastAsia="仿宋" w:cs="仿宋"/>
        </w:rPr>
      </w:pPr>
      <w:r>
        <w:rPr>
          <w:rFonts w:hint="eastAsia" w:ascii="仿宋" w:hAnsi="仿宋" w:eastAsia="仿宋" w:cs="仿宋"/>
        </w:rPr>
        <w:t> </w:t>
      </w:r>
    </w:p>
    <w:p>
      <w:pPr>
        <w:pStyle w:val="12"/>
        <w:widowControl/>
        <w:spacing w:before="76" w:after="76" w:line="435" w:lineRule="atLeast"/>
        <w:jc w:val="both"/>
        <w:rPr>
          <w:rFonts w:ascii="仿宋" w:hAnsi="仿宋" w:eastAsia="仿宋" w:cs="仿宋"/>
        </w:rPr>
      </w:pPr>
      <w:r>
        <w:rPr>
          <w:rFonts w:hint="eastAsia" w:ascii="仿宋" w:hAnsi="仿宋" w:eastAsia="仿宋" w:cs="仿宋"/>
        </w:rPr>
        <w:t> </w:t>
      </w:r>
    </w:p>
    <w:p>
      <w:pPr>
        <w:pStyle w:val="12"/>
        <w:widowControl/>
        <w:spacing w:before="76" w:after="76" w:line="495" w:lineRule="atLeast"/>
        <w:rPr>
          <w:rFonts w:ascii="仿宋" w:hAnsi="仿宋" w:eastAsia="仿宋" w:cs="仿宋"/>
          <w:u w:val="single"/>
        </w:rPr>
      </w:pPr>
      <w:r>
        <w:rPr>
          <w:rFonts w:hint="eastAsia" w:ascii="仿宋" w:hAnsi="仿宋" w:eastAsia="仿宋" w:cs="仿宋"/>
        </w:rPr>
        <w:t>供应商代表： </w:t>
      </w:r>
      <w:r>
        <w:rPr>
          <w:rFonts w:hint="eastAsia" w:ascii="仿宋" w:hAnsi="仿宋" w:eastAsia="仿宋" w:cs="仿宋"/>
          <w:u w:val="single"/>
        </w:rPr>
        <w:t>            （签字） </w:t>
      </w:r>
    </w:p>
    <w:p>
      <w:pPr>
        <w:pStyle w:val="12"/>
        <w:widowControl/>
        <w:spacing w:line="500" w:lineRule="exact"/>
        <w:jc w:val="both"/>
        <w:rPr>
          <w:rFonts w:ascii="仿宋" w:hAnsi="仿宋" w:eastAsia="仿宋" w:cs="仿宋"/>
        </w:rPr>
      </w:pPr>
      <w:r>
        <w:rPr>
          <w:rFonts w:hint="eastAsia" w:ascii="仿宋" w:hAnsi="仿宋" w:eastAsia="仿宋" w:cs="仿宋"/>
        </w:rPr>
        <w:t>供应商名称：</w:t>
      </w:r>
      <w:r>
        <w:rPr>
          <w:rFonts w:hint="eastAsia" w:ascii="仿宋" w:hAnsi="仿宋" w:eastAsia="仿宋" w:cs="仿宋"/>
          <w:u w:val="single"/>
        </w:rPr>
        <w:t>         （全称并加盖公章）</w:t>
      </w:r>
    </w:p>
    <w:p>
      <w:pPr>
        <w:pStyle w:val="12"/>
        <w:widowControl/>
        <w:spacing w:line="500" w:lineRule="exact"/>
        <w:rPr>
          <w:rFonts w:ascii="仿宋" w:hAnsi="仿宋" w:eastAsia="仿宋" w:cs="仿宋"/>
        </w:rPr>
      </w:pPr>
      <w:r>
        <w:rPr>
          <w:rFonts w:hint="eastAsia" w:ascii="仿宋" w:hAnsi="仿宋" w:eastAsia="仿宋" w:cs="仿宋"/>
        </w:rPr>
        <w:t>日  期：年</w:t>
      </w:r>
      <w:r>
        <w:rPr>
          <w:rFonts w:hint="eastAsia" w:ascii="仿宋" w:hAnsi="仿宋" w:eastAsia="仿宋" w:cs="仿宋"/>
          <w:u w:val="single"/>
        </w:rPr>
        <w:t>    </w:t>
      </w:r>
      <w:r>
        <w:rPr>
          <w:rFonts w:hint="eastAsia" w:ascii="仿宋" w:hAnsi="仿宋" w:eastAsia="仿宋" w:cs="仿宋"/>
        </w:rPr>
        <w:t>月</w:t>
      </w:r>
      <w:r>
        <w:rPr>
          <w:rFonts w:hint="eastAsia" w:ascii="仿宋" w:hAnsi="仿宋" w:eastAsia="仿宋" w:cs="仿宋"/>
          <w:u w:val="single"/>
        </w:rPr>
        <w:t>    </w:t>
      </w:r>
      <w:r>
        <w:rPr>
          <w:rFonts w:hint="eastAsia" w:ascii="仿宋" w:hAnsi="仿宋" w:eastAsia="仿宋" w:cs="仿宋"/>
        </w:rPr>
        <w:t>日</w:t>
      </w:r>
    </w:p>
    <w:p>
      <w:pPr>
        <w:pStyle w:val="12"/>
        <w:widowControl/>
        <w:spacing w:before="76" w:after="76" w:line="420" w:lineRule="atLeast"/>
        <w:ind w:firstLine="480"/>
        <w:rPr>
          <w:rFonts w:ascii="仿宋" w:hAnsi="仿宋" w:eastAsia="仿宋" w:cs="仿宋"/>
          <w:sz w:val="21"/>
          <w:szCs w:val="21"/>
        </w:rPr>
      </w:pPr>
    </w:p>
    <w:p>
      <w:pPr>
        <w:pStyle w:val="12"/>
        <w:widowControl/>
        <w:spacing w:before="76" w:after="76" w:line="420" w:lineRule="atLeast"/>
        <w:ind w:firstLine="480"/>
        <w:rPr>
          <w:rFonts w:ascii="仿宋" w:hAnsi="仿宋" w:eastAsia="仿宋" w:cs="仿宋"/>
          <w:sz w:val="21"/>
          <w:szCs w:val="21"/>
        </w:rPr>
      </w:pPr>
    </w:p>
    <w:p>
      <w:pPr>
        <w:pStyle w:val="12"/>
        <w:widowControl/>
        <w:spacing w:before="76" w:after="76" w:line="420" w:lineRule="atLeast"/>
        <w:ind w:firstLine="480"/>
        <w:rPr>
          <w:rFonts w:ascii="仿宋" w:hAnsi="仿宋" w:eastAsia="仿宋" w:cs="仿宋"/>
        </w:rPr>
      </w:pPr>
      <w:r>
        <w:rPr>
          <w:rFonts w:hint="eastAsia" w:ascii="仿宋" w:hAnsi="仿宋" w:eastAsia="仿宋" w:cs="仿宋"/>
          <w:sz w:val="21"/>
          <w:szCs w:val="21"/>
        </w:rPr>
        <w:t>备注：（1）若供应商不符合残疾人福利性单位，不用提供本声明函，否则视为提供虚假材料。供应商在提交最后报价时，如果没有同时向谈判小组提交上述声明函，视同为供应商不符合残疾人福利性单位，不享受价格扣除的优惠政策。</w:t>
      </w:r>
    </w:p>
    <w:p>
      <w:pPr>
        <w:pStyle w:val="12"/>
        <w:widowControl/>
        <w:spacing w:before="76" w:after="76" w:line="420" w:lineRule="atLeast"/>
        <w:ind w:firstLine="480"/>
        <w:rPr>
          <w:rFonts w:ascii="仿宋" w:hAnsi="仿宋" w:eastAsia="仿宋" w:cs="仿宋"/>
        </w:rPr>
      </w:pPr>
      <w:r>
        <w:rPr>
          <w:rFonts w:hint="eastAsia" w:ascii="仿宋" w:hAnsi="仿宋" w:eastAsia="仿宋" w:cs="仿宋"/>
          <w:sz w:val="21"/>
          <w:szCs w:val="21"/>
        </w:rPr>
        <w:t>（2）请供应商按照实际情况编制填写本声明函，并在相应的（）中打“√”。</w:t>
      </w:r>
    </w:p>
    <w:p>
      <w:pPr>
        <w:pStyle w:val="12"/>
        <w:widowControl/>
        <w:spacing w:before="76" w:after="76" w:line="420" w:lineRule="atLeast"/>
        <w:ind w:firstLine="480"/>
        <w:rPr>
          <w:rFonts w:ascii="仿宋" w:hAnsi="仿宋" w:eastAsia="仿宋" w:cs="仿宋"/>
        </w:rPr>
      </w:pPr>
      <w:r>
        <w:rPr>
          <w:rFonts w:hint="eastAsia" w:ascii="仿宋" w:hAnsi="仿宋" w:eastAsia="仿宋" w:cs="仿宋"/>
          <w:sz w:val="21"/>
          <w:szCs w:val="21"/>
        </w:rPr>
        <w:t>（3）纸质响应文件正本中的本声明函（若有）应为原件。</w:t>
      </w:r>
    </w:p>
    <w:p>
      <w:pPr>
        <w:pStyle w:val="12"/>
        <w:widowControl/>
        <w:spacing w:before="76" w:after="76" w:line="420" w:lineRule="atLeast"/>
        <w:ind w:firstLine="480"/>
        <w:rPr>
          <w:rFonts w:ascii="仿宋" w:hAnsi="仿宋" w:eastAsia="仿宋" w:cs="仿宋"/>
        </w:rPr>
      </w:pPr>
      <w:r>
        <w:rPr>
          <w:rFonts w:hint="eastAsia" w:ascii="仿宋" w:hAnsi="仿宋" w:eastAsia="仿宋" w:cs="仿宋"/>
          <w:sz w:val="21"/>
          <w:szCs w:val="21"/>
        </w:rPr>
        <w:t>（4）若《残疾人福利性单位声明函》内容不真实，视为提供虚假材料。</w:t>
      </w:r>
    </w:p>
    <w:p>
      <w:pPr>
        <w:pStyle w:val="12"/>
        <w:widowControl/>
        <w:spacing w:before="76" w:after="76" w:line="18" w:lineRule="atLeast"/>
        <w:rPr>
          <w:rFonts w:ascii="仿宋" w:hAnsi="仿宋" w:eastAsia="仿宋" w:cs="仿宋"/>
        </w:rPr>
      </w:pPr>
      <w:r>
        <w:rPr>
          <w:rFonts w:hint="eastAsia" w:ascii="仿宋" w:hAnsi="仿宋" w:eastAsia="仿宋" w:cs="仿宋"/>
        </w:rPr>
        <w:t> </w:t>
      </w:r>
    </w:p>
    <w:p>
      <w:pPr>
        <w:pStyle w:val="12"/>
        <w:widowControl/>
        <w:spacing w:before="76" w:after="76" w:line="18" w:lineRule="atLeast"/>
        <w:rPr>
          <w:rFonts w:ascii="仿宋" w:hAnsi="仿宋" w:eastAsia="仿宋" w:cs="仿宋"/>
        </w:rPr>
      </w:pPr>
      <w:r>
        <w:rPr>
          <w:rFonts w:hint="eastAsia" w:ascii="仿宋" w:hAnsi="仿宋" w:eastAsia="仿宋" w:cs="仿宋"/>
        </w:rPr>
        <w:t> </w:t>
      </w:r>
    </w:p>
    <w:p>
      <w:pPr>
        <w:pStyle w:val="12"/>
        <w:widowControl/>
        <w:spacing w:before="76" w:after="76" w:line="18" w:lineRule="atLeast"/>
        <w:rPr>
          <w:rFonts w:ascii="仿宋" w:hAnsi="仿宋" w:eastAsia="仿宋" w:cs="仿宋"/>
        </w:rPr>
      </w:pPr>
    </w:p>
    <w:p>
      <w:pPr>
        <w:pStyle w:val="12"/>
        <w:widowControl/>
        <w:spacing w:before="76" w:after="76" w:line="18" w:lineRule="atLeast"/>
        <w:rPr>
          <w:rFonts w:ascii="仿宋" w:hAnsi="仿宋" w:eastAsia="仿宋" w:cs="仿宋"/>
        </w:rPr>
      </w:pPr>
      <w:r>
        <w:rPr>
          <w:rFonts w:hint="eastAsia" w:ascii="仿宋" w:hAnsi="仿宋" w:eastAsia="仿宋" w:cs="仿宋"/>
        </w:rPr>
        <w:t>附件3-3</w:t>
      </w:r>
    </w:p>
    <w:p>
      <w:pPr>
        <w:pStyle w:val="12"/>
        <w:widowControl/>
        <w:spacing w:before="76" w:after="76" w:line="18" w:lineRule="atLeast"/>
        <w:jc w:val="center"/>
        <w:rPr>
          <w:rFonts w:ascii="仿宋" w:hAnsi="仿宋" w:eastAsia="仿宋" w:cs="仿宋"/>
          <w:sz w:val="32"/>
          <w:szCs w:val="32"/>
        </w:rPr>
      </w:pPr>
      <w:r>
        <w:rPr>
          <w:rStyle w:val="17"/>
          <w:rFonts w:hint="eastAsia" w:ascii="仿宋" w:hAnsi="仿宋" w:eastAsia="仿宋" w:cs="仿宋"/>
          <w:sz w:val="32"/>
          <w:szCs w:val="32"/>
        </w:rPr>
        <w:t>节能产品（非强制类）、环境标志产品价格扣除证明材料（若有）</w:t>
      </w:r>
    </w:p>
    <w:p>
      <w:pPr>
        <w:pStyle w:val="12"/>
        <w:widowControl/>
        <w:spacing w:before="76" w:after="76" w:line="18" w:lineRule="atLeast"/>
        <w:jc w:val="both"/>
        <w:rPr>
          <w:rFonts w:ascii="仿宋" w:hAnsi="仿宋" w:eastAsia="仿宋" w:cs="仿宋"/>
        </w:rPr>
      </w:pPr>
      <w:r>
        <w:rPr>
          <w:rFonts w:hint="eastAsia" w:ascii="仿宋" w:hAnsi="仿宋" w:eastAsia="仿宋" w:cs="仿宋"/>
        </w:rPr>
        <w:t>              </w:t>
      </w:r>
    </w:p>
    <w:tbl>
      <w:tblPr>
        <w:tblStyle w:val="15"/>
        <w:tblW w:w="930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030"/>
        <w:gridCol w:w="990"/>
        <w:gridCol w:w="1545"/>
        <w:gridCol w:w="1470"/>
        <w:gridCol w:w="795"/>
        <w:gridCol w:w="1575"/>
        <w:gridCol w:w="189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67" w:hRule="atLeast"/>
        </w:trPr>
        <w:tc>
          <w:tcPr>
            <w:tcW w:w="1030" w:type="dxa"/>
            <w:tcBorders>
              <w:top w:val="nil"/>
              <w:left w:val="nil"/>
              <w:bottom w:val="nil"/>
              <w:right w:val="nil"/>
            </w:tcBorders>
            <w:tcMar>
              <w:left w:w="105" w:type="dxa"/>
              <w:right w:w="105" w:type="dxa"/>
            </w:tcMar>
          </w:tcPr>
          <w:p>
            <w:pPr>
              <w:widowControl/>
              <w:spacing w:line="18" w:lineRule="atLeast"/>
              <w:jc w:val="left"/>
              <w:textAlignment w:val="top"/>
              <w:rPr>
                <w:rFonts w:ascii="仿宋" w:hAnsi="仿宋" w:eastAsia="仿宋" w:cs="仿宋"/>
                <w:sz w:val="24"/>
              </w:rPr>
            </w:pPr>
          </w:p>
        </w:tc>
        <w:tc>
          <w:tcPr>
            <w:tcW w:w="8270" w:type="dxa"/>
            <w:gridSpan w:val="6"/>
            <w:tcBorders>
              <w:top w:val="nil"/>
              <w:left w:val="nil"/>
              <w:bottom w:val="nil"/>
              <w:right w:val="nil"/>
            </w:tcBorders>
            <w:tcMar>
              <w:left w:w="105" w:type="dxa"/>
              <w:right w:w="105" w:type="dxa"/>
            </w:tcMar>
          </w:tcPr>
          <w:p>
            <w:pPr>
              <w:pStyle w:val="12"/>
              <w:widowControl/>
              <w:spacing w:line="18" w:lineRule="atLeast"/>
              <w:jc w:val="center"/>
              <w:rPr>
                <w:rFonts w:ascii="仿宋" w:hAnsi="仿宋" w:eastAsia="仿宋" w:cs="仿宋"/>
              </w:rPr>
            </w:pPr>
            <w:r>
              <w:rPr>
                <w:rFonts w:hint="eastAsia" w:ascii="仿宋" w:hAnsi="仿宋" w:eastAsia="仿宋" w:cs="仿宋"/>
                <w:sz w:val="21"/>
                <w:szCs w:val="21"/>
              </w:rPr>
              <w:t>本合同包内属于节能、环境标志产品的情况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01" w:hRule="atLeast"/>
        </w:trPr>
        <w:tc>
          <w:tcPr>
            <w:tcW w:w="1030" w:type="dxa"/>
            <w:tcBorders>
              <w:top w:val="nil"/>
              <w:left w:val="nil"/>
              <w:bottom w:val="nil"/>
              <w:right w:val="nil"/>
            </w:tcBorders>
            <w:tcMar>
              <w:left w:w="105" w:type="dxa"/>
              <w:right w:w="105" w:type="dxa"/>
            </w:tcMar>
          </w:tcPr>
          <w:p>
            <w:pPr>
              <w:pStyle w:val="12"/>
              <w:widowControl/>
              <w:spacing w:line="18" w:lineRule="atLeast"/>
              <w:jc w:val="center"/>
              <w:rPr>
                <w:rFonts w:ascii="仿宋" w:hAnsi="仿宋" w:eastAsia="仿宋" w:cs="仿宋"/>
              </w:rPr>
            </w:pPr>
            <w:r>
              <w:rPr>
                <w:rFonts w:hint="eastAsia" w:ascii="仿宋" w:hAnsi="仿宋" w:eastAsia="仿宋" w:cs="仿宋"/>
                <w:sz w:val="21"/>
                <w:szCs w:val="21"/>
              </w:rPr>
              <w:t>合同包</w:t>
            </w:r>
          </w:p>
        </w:tc>
        <w:tc>
          <w:tcPr>
            <w:tcW w:w="990" w:type="dxa"/>
            <w:tcBorders>
              <w:top w:val="nil"/>
              <w:left w:val="nil"/>
              <w:bottom w:val="nil"/>
              <w:right w:val="nil"/>
            </w:tcBorders>
            <w:tcMar>
              <w:left w:w="105" w:type="dxa"/>
              <w:right w:w="105" w:type="dxa"/>
            </w:tcMar>
          </w:tcPr>
          <w:p>
            <w:pPr>
              <w:pStyle w:val="12"/>
              <w:widowControl/>
              <w:spacing w:line="18" w:lineRule="atLeast"/>
              <w:jc w:val="center"/>
              <w:rPr>
                <w:rFonts w:ascii="仿宋" w:hAnsi="仿宋" w:eastAsia="仿宋" w:cs="仿宋"/>
              </w:rPr>
            </w:pPr>
            <w:r>
              <w:rPr>
                <w:rFonts w:hint="eastAsia" w:ascii="仿宋" w:hAnsi="仿宋" w:eastAsia="仿宋" w:cs="仿宋"/>
                <w:sz w:val="21"/>
                <w:szCs w:val="21"/>
              </w:rPr>
              <w:t>品目号</w:t>
            </w:r>
          </w:p>
        </w:tc>
        <w:tc>
          <w:tcPr>
            <w:tcW w:w="1545" w:type="dxa"/>
            <w:tcBorders>
              <w:top w:val="nil"/>
              <w:left w:val="nil"/>
              <w:bottom w:val="nil"/>
              <w:right w:val="nil"/>
            </w:tcBorders>
            <w:tcMar>
              <w:left w:w="105" w:type="dxa"/>
              <w:right w:w="105" w:type="dxa"/>
            </w:tcMar>
          </w:tcPr>
          <w:p>
            <w:pPr>
              <w:pStyle w:val="12"/>
              <w:widowControl/>
              <w:spacing w:line="18" w:lineRule="atLeast"/>
              <w:jc w:val="center"/>
              <w:rPr>
                <w:rFonts w:ascii="仿宋" w:hAnsi="仿宋" w:eastAsia="仿宋" w:cs="仿宋"/>
              </w:rPr>
            </w:pPr>
            <w:r>
              <w:rPr>
                <w:rFonts w:hint="eastAsia" w:ascii="仿宋" w:hAnsi="仿宋" w:eastAsia="仿宋" w:cs="仿宋"/>
                <w:sz w:val="21"/>
                <w:szCs w:val="21"/>
              </w:rPr>
              <w:t>产品名称</w:t>
            </w:r>
          </w:p>
        </w:tc>
        <w:tc>
          <w:tcPr>
            <w:tcW w:w="1470" w:type="dxa"/>
            <w:tcBorders>
              <w:top w:val="nil"/>
              <w:left w:val="nil"/>
              <w:bottom w:val="nil"/>
              <w:right w:val="nil"/>
            </w:tcBorders>
            <w:tcMar>
              <w:left w:w="105" w:type="dxa"/>
              <w:right w:w="105" w:type="dxa"/>
            </w:tcMar>
          </w:tcPr>
          <w:p>
            <w:pPr>
              <w:pStyle w:val="12"/>
              <w:widowControl/>
              <w:spacing w:line="18" w:lineRule="atLeast"/>
              <w:jc w:val="center"/>
              <w:rPr>
                <w:rFonts w:ascii="仿宋" w:hAnsi="仿宋" w:eastAsia="仿宋" w:cs="仿宋"/>
              </w:rPr>
            </w:pPr>
            <w:r>
              <w:rPr>
                <w:rFonts w:hint="eastAsia" w:ascii="仿宋" w:hAnsi="仿宋" w:eastAsia="仿宋" w:cs="仿宋"/>
                <w:sz w:val="21"/>
                <w:szCs w:val="21"/>
              </w:rPr>
              <w:t>最后报价单价</w:t>
            </w:r>
          </w:p>
          <w:p>
            <w:pPr>
              <w:pStyle w:val="12"/>
              <w:widowControl/>
              <w:spacing w:line="18" w:lineRule="atLeast"/>
              <w:jc w:val="center"/>
              <w:rPr>
                <w:rFonts w:ascii="仿宋" w:hAnsi="仿宋" w:eastAsia="仿宋" w:cs="仿宋"/>
              </w:rPr>
            </w:pPr>
            <w:r>
              <w:rPr>
                <w:rFonts w:hint="eastAsia" w:ascii="仿宋" w:hAnsi="仿宋" w:eastAsia="仿宋" w:cs="仿宋"/>
                <w:sz w:val="21"/>
                <w:szCs w:val="21"/>
              </w:rPr>
              <w:t>（现场）</w:t>
            </w:r>
          </w:p>
        </w:tc>
        <w:tc>
          <w:tcPr>
            <w:tcW w:w="795" w:type="dxa"/>
            <w:tcBorders>
              <w:top w:val="nil"/>
              <w:left w:val="nil"/>
              <w:bottom w:val="nil"/>
              <w:right w:val="nil"/>
            </w:tcBorders>
            <w:tcMar>
              <w:left w:w="105" w:type="dxa"/>
              <w:right w:w="105" w:type="dxa"/>
            </w:tcMar>
          </w:tcPr>
          <w:p>
            <w:pPr>
              <w:pStyle w:val="12"/>
              <w:widowControl/>
              <w:spacing w:line="18" w:lineRule="atLeast"/>
              <w:jc w:val="center"/>
              <w:rPr>
                <w:rFonts w:ascii="仿宋" w:hAnsi="仿宋" w:eastAsia="仿宋" w:cs="仿宋"/>
              </w:rPr>
            </w:pPr>
            <w:r>
              <w:rPr>
                <w:rFonts w:hint="eastAsia" w:ascii="仿宋" w:hAnsi="仿宋" w:eastAsia="仿宋" w:cs="仿宋"/>
                <w:sz w:val="21"/>
                <w:szCs w:val="21"/>
              </w:rPr>
              <w:t>数量</w:t>
            </w:r>
          </w:p>
        </w:tc>
        <w:tc>
          <w:tcPr>
            <w:tcW w:w="1575" w:type="dxa"/>
            <w:tcBorders>
              <w:top w:val="nil"/>
              <w:left w:val="nil"/>
              <w:bottom w:val="nil"/>
              <w:right w:val="nil"/>
            </w:tcBorders>
            <w:tcMar>
              <w:left w:w="105" w:type="dxa"/>
              <w:right w:w="105" w:type="dxa"/>
            </w:tcMar>
          </w:tcPr>
          <w:p>
            <w:pPr>
              <w:pStyle w:val="12"/>
              <w:widowControl/>
              <w:spacing w:line="18" w:lineRule="atLeast"/>
              <w:jc w:val="center"/>
              <w:rPr>
                <w:rFonts w:ascii="仿宋" w:hAnsi="仿宋" w:eastAsia="仿宋" w:cs="仿宋"/>
              </w:rPr>
            </w:pPr>
            <w:r>
              <w:rPr>
                <w:rFonts w:hint="eastAsia" w:ascii="仿宋" w:hAnsi="仿宋" w:eastAsia="仿宋" w:cs="仿宋"/>
                <w:sz w:val="21"/>
                <w:szCs w:val="21"/>
              </w:rPr>
              <w:t>最后报价总价</w:t>
            </w:r>
          </w:p>
          <w:p>
            <w:pPr>
              <w:pStyle w:val="12"/>
              <w:widowControl/>
              <w:spacing w:line="18" w:lineRule="atLeast"/>
              <w:jc w:val="center"/>
              <w:rPr>
                <w:rFonts w:ascii="仿宋" w:hAnsi="仿宋" w:eastAsia="仿宋" w:cs="仿宋"/>
              </w:rPr>
            </w:pPr>
            <w:r>
              <w:rPr>
                <w:rFonts w:hint="eastAsia" w:ascii="仿宋" w:hAnsi="仿宋" w:eastAsia="仿宋" w:cs="仿宋"/>
                <w:sz w:val="21"/>
                <w:szCs w:val="21"/>
              </w:rPr>
              <w:t>（现场）</w:t>
            </w:r>
          </w:p>
        </w:tc>
        <w:tc>
          <w:tcPr>
            <w:tcW w:w="1895" w:type="dxa"/>
            <w:tcBorders>
              <w:top w:val="nil"/>
              <w:left w:val="nil"/>
              <w:bottom w:val="nil"/>
              <w:right w:val="nil"/>
            </w:tcBorders>
            <w:tcMar>
              <w:left w:w="105" w:type="dxa"/>
              <w:right w:w="105" w:type="dxa"/>
            </w:tcMar>
          </w:tcPr>
          <w:p>
            <w:pPr>
              <w:pStyle w:val="12"/>
              <w:widowControl/>
              <w:spacing w:line="18" w:lineRule="atLeast"/>
              <w:jc w:val="center"/>
              <w:rPr>
                <w:rFonts w:ascii="仿宋" w:hAnsi="仿宋" w:eastAsia="仿宋" w:cs="仿宋"/>
              </w:rPr>
            </w:pPr>
            <w:r>
              <w:rPr>
                <w:rFonts w:hint="eastAsia" w:ascii="仿宋" w:hAnsi="仿宋" w:eastAsia="仿宋" w:cs="仿宋"/>
                <w:sz w:val="21"/>
                <w:szCs w:val="21"/>
              </w:rPr>
              <w:t>认证种类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67" w:hRule="atLeast"/>
        </w:trPr>
        <w:tc>
          <w:tcPr>
            <w:tcW w:w="1030" w:type="dxa"/>
            <w:vMerge w:val="restart"/>
            <w:tcBorders>
              <w:top w:val="nil"/>
              <w:left w:val="nil"/>
              <w:bottom w:val="nil"/>
              <w:right w:val="nil"/>
            </w:tcBorders>
            <w:tcMar>
              <w:left w:w="105" w:type="dxa"/>
              <w:right w:w="105" w:type="dxa"/>
            </w:tcMar>
          </w:tcPr>
          <w:p>
            <w:pPr>
              <w:pStyle w:val="12"/>
              <w:widowControl/>
              <w:spacing w:line="18" w:lineRule="atLeast"/>
              <w:jc w:val="center"/>
              <w:rPr>
                <w:rFonts w:ascii="仿宋" w:hAnsi="仿宋" w:eastAsia="仿宋" w:cs="仿宋"/>
              </w:rPr>
            </w:pPr>
            <w:r>
              <w:rPr>
                <w:rFonts w:hint="eastAsia" w:ascii="仿宋" w:hAnsi="仿宋" w:eastAsia="仿宋" w:cs="仿宋"/>
                <w:sz w:val="21"/>
                <w:szCs w:val="21"/>
              </w:rPr>
              <w:t>*</w:t>
            </w:r>
          </w:p>
        </w:tc>
        <w:tc>
          <w:tcPr>
            <w:tcW w:w="990" w:type="dxa"/>
            <w:tcBorders>
              <w:top w:val="nil"/>
              <w:left w:val="nil"/>
              <w:bottom w:val="nil"/>
              <w:right w:val="nil"/>
            </w:tcBorders>
            <w:tcMar>
              <w:left w:w="105" w:type="dxa"/>
              <w:right w:w="105" w:type="dxa"/>
            </w:tcMar>
          </w:tcPr>
          <w:p>
            <w:pPr>
              <w:pStyle w:val="12"/>
              <w:widowControl/>
              <w:spacing w:line="18" w:lineRule="atLeast"/>
              <w:jc w:val="center"/>
              <w:rPr>
                <w:rFonts w:ascii="仿宋" w:hAnsi="仿宋" w:eastAsia="仿宋" w:cs="仿宋"/>
              </w:rPr>
            </w:pPr>
            <w:r>
              <w:rPr>
                <w:rFonts w:hint="eastAsia" w:ascii="仿宋" w:hAnsi="仿宋" w:eastAsia="仿宋" w:cs="仿宋"/>
                <w:sz w:val="21"/>
                <w:szCs w:val="21"/>
              </w:rPr>
              <w:t>*-1</w:t>
            </w:r>
          </w:p>
        </w:tc>
        <w:tc>
          <w:tcPr>
            <w:tcW w:w="1545" w:type="dxa"/>
            <w:tcBorders>
              <w:top w:val="nil"/>
              <w:left w:val="nil"/>
              <w:bottom w:val="nil"/>
              <w:right w:val="nil"/>
            </w:tcBorders>
            <w:tcMar>
              <w:left w:w="105" w:type="dxa"/>
              <w:right w:w="105" w:type="dxa"/>
            </w:tcMar>
          </w:tcPr>
          <w:p>
            <w:pPr>
              <w:widowControl/>
              <w:spacing w:line="18" w:lineRule="atLeast"/>
              <w:jc w:val="left"/>
              <w:textAlignment w:val="top"/>
              <w:rPr>
                <w:rFonts w:ascii="仿宋" w:hAnsi="仿宋" w:eastAsia="仿宋" w:cs="仿宋"/>
                <w:sz w:val="24"/>
              </w:rPr>
            </w:pPr>
          </w:p>
        </w:tc>
        <w:tc>
          <w:tcPr>
            <w:tcW w:w="1470" w:type="dxa"/>
            <w:tcBorders>
              <w:top w:val="nil"/>
              <w:left w:val="nil"/>
              <w:bottom w:val="nil"/>
              <w:right w:val="nil"/>
            </w:tcBorders>
            <w:tcMar>
              <w:left w:w="105" w:type="dxa"/>
              <w:right w:w="105" w:type="dxa"/>
            </w:tcMar>
          </w:tcPr>
          <w:p>
            <w:pPr>
              <w:widowControl/>
              <w:spacing w:line="18" w:lineRule="atLeast"/>
              <w:jc w:val="left"/>
              <w:textAlignment w:val="top"/>
              <w:rPr>
                <w:rFonts w:ascii="仿宋" w:hAnsi="仿宋" w:eastAsia="仿宋" w:cs="仿宋"/>
                <w:sz w:val="24"/>
              </w:rPr>
            </w:pPr>
          </w:p>
        </w:tc>
        <w:tc>
          <w:tcPr>
            <w:tcW w:w="795" w:type="dxa"/>
            <w:tcBorders>
              <w:top w:val="nil"/>
              <w:left w:val="nil"/>
              <w:bottom w:val="nil"/>
              <w:right w:val="nil"/>
            </w:tcBorders>
            <w:tcMar>
              <w:left w:w="105" w:type="dxa"/>
              <w:right w:w="105" w:type="dxa"/>
            </w:tcMar>
          </w:tcPr>
          <w:p>
            <w:pPr>
              <w:widowControl/>
              <w:spacing w:line="18" w:lineRule="atLeast"/>
              <w:jc w:val="left"/>
              <w:textAlignment w:val="top"/>
              <w:rPr>
                <w:rFonts w:ascii="仿宋" w:hAnsi="仿宋" w:eastAsia="仿宋" w:cs="仿宋"/>
                <w:sz w:val="24"/>
              </w:rPr>
            </w:pPr>
          </w:p>
        </w:tc>
        <w:tc>
          <w:tcPr>
            <w:tcW w:w="1575" w:type="dxa"/>
            <w:tcBorders>
              <w:top w:val="nil"/>
              <w:left w:val="nil"/>
              <w:bottom w:val="nil"/>
              <w:right w:val="nil"/>
            </w:tcBorders>
            <w:tcMar>
              <w:left w:w="105" w:type="dxa"/>
              <w:right w:w="105" w:type="dxa"/>
            </w:tcMar>
          </w:tcPr>
          <w:p>
            <w:pPr>
              <w:widowControl/>
              <w:spacing w:line="18" w:lineRule="atLeast"/>
              <w:jc w:val="left"/>
              <w:textAlignment w:val="top"/>
              <w:rPr>
                <w:rFonts w:ascii="仿宋" w:hAnsi="仿宋" w:eastAsia="仿宋" w:cs="仿宋"/>
                <w:sz w:val="24"/>
              </w:rPr>
            </w:pPr>
          </w:p>
        </w:tc>
        <w:tc>
          <w:tcPr>
            <w:tcW w:w="1895" w:type="dxa"/>
            <w:tcBorders>
              <w:top w:val="nil"/>
              <w:left w:val="nil"/>
              <w:bottom w:val="nil"/>
              <w:right w:val="nil"/>
            </w:tcBorders>
            <w:tcMar>
              <w:left w:w="105" w:type="dxa"/>
              <w:right w:w="105" w:type="dxa"/>
            </w:tcMar>
          </w:tcPr>
          <w:p>
            <w:pPr>
              <w:widowControl/>
              <w:spacing w:line="18" w:lineRule="atLeast"/>
              <w:jc w:val="left"/>
              <w:textAlignment w:val="top"/>
              <w:rPr>
                <w:rFonts w:ascii="仿宋" w:hAnsi="仿宋" w:eastAsia="仿宋" w:cs="仿宋"/>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67" w:hRule="atLeast"/>
        </w:trPr>
        <w:tc>
          <w:tcPr>
            <w:tcW w:w="1030" w:type="dxa"/>
            <w:vMerge w:val="continue"/>
            <w:tcBorders>
              <w:top w:val="nil"/>
              <w:left w:val="nil"/>
              <w:bottom w:val="nil"/>
              <w:right w:val="nil"/>
            </w:tcBorders>
            <w:tcMar>
              <w:left w:w="105" w:type="dxa"/>
              <w:right w:w="105" w:type="dxa"/>
            </w:tcMar>
          </w:tcPr>
          <w:p>
            <w:pPr>
              <w:rPr>
                <w:rFonts w:ascii="仿宋" w:hAnsi="仿宋" w:eastAsia="仿宋" w:cs="仿宋"/>
                <w:sz w:val="24"/>
              </w:rPr>
            </w:pPr>
          </w:p>
        </w:tc>
        <w:tc>
          <w:tcPr>
            <w:tcW w:w="990" w:type="dxa"/>
            <w:tcBorders>
              <w:top w:val="nil"/>
              <w:left w:val="nil"/>
              <w:bottom w:val="nil"/>
              <w:right w:val="nil"/>
            </w:tcBorders>
            <w:tcMar>
              <w:left w:w="105" w:type="dxa"/>
              <w:right w:w="105" w:type="dxa"/>
            </w:tcMar>
          </w:tcPr>
          <w:p>
            <w:pPr>
              <w:pStyle w:val="12"/>
              <w:widowControl/>
              <w:spacing w:line="18" w:lineRule="atLeast"/>
              <w:jc w:val="center"/>
              <w:rPr>
                <w:rFonts w:ascii="仿宋" w:hAnsi="仿宋" w:eastAsia="仿宋" w:cs="仿宋"/>
              </w:rPr>
            </w:pPr>
            <w:r>
              <w:rPr>
                <w:rFonts w:hint="eastAsia" w:ascii="仿宋" w:hAnsi="仿宋" w:eastAsia="仿宋" w:cs="仿宋"/>
                <w:sz w:val="21"/>
                <w:szCs w:val="21"/>
              </w:rPr>
              <w:t>…</w:t>
            </w:r>
          </w:p>
        </w:tc>
        <w:tc>
          <w:tcPr>
            <w:tcW w:w="1545" w:type="dxa"/>
            <w:tcBorders>
              <w:top w:val="nil"/>
              <w:left w:val="nil"/>
              <w:bottom w:val="nil"/>
              <w:right w:val="nil"/>
            </w:tcBorders>
            <w:tcMar>
              <w:left w:w="105" w:type="dxa"/>
              <w:right w:w="105" w:type="dxa"/>
            </w:tcMar>
          </w:tcPr>
          <w:p>
            <w:pPr>
              <w:widowControl/>
              <w:spacing w:line="18" w:lineRule="atLeast"/>
              <w:jc w:val="left"/>
              <w:textAlignment w:val="top"/>
              <w:rPr>
                <w:rFonts w:ascii="仿宋" w:hAnsi="仿宋" w:eastAsia="仿宋" w:cs="仿宋"/>
                <w:sz w:val="24"/>
              </w:rPr>
            </w:pPr>
          </w:p>
        </w:tc>
        <w:tc>
          <w:tcPr>
            <w:tcW w:w="1470" w:type="dxa"/>
            <w:tcBorders>
              <w:top w:val="nil"/>
              <w:left w:val="nil"/>
              <w:bottom w:val="nil"/>
              <w:right w:val="nil"/>
            </w:tcBorders>
            <w:tcMar>
              <w:left w:w="105" w:type="dxa"/>
              <w:right w:w="105" w:type="dxa"/>
            </w:tcMar>
          </w:tcPr>
          <w:p>
            <w:pPr>
              <w:widowControl/>
              <w:spacing w:line="18" w:lineRule="atLeast"/>
              <w:jc w:val="left"/>
              <w:textAlignment w:val="top"/>
              <w:rPr>
                <w:rFonts w:ascii="仿宋" w:hAnsi="仿宋" w:eastAsia="仿宋" w:cs="仿宋"/>
                <w:sz w:val="24"/>
              </w:rPr>
            </w:pPr>
          </w:p>
        </w:tc>
        <w:tc>
          <w:tcPr>
            <w:tcW w:w="795" w:type="dxa"/>
            <w:tcBorders>
              <w:top w:val="nil"/>
              <w:left w:val="nil"/>
              <w:bottom w:val="nil"/>
              <w:right w:val="nil"/>
            </w:tcBorders>
            <w:tcMar>
              <w:left w:w="105" w:type="dxa"/>
              <w:right w:w="105" w:type="dxa"/>
            </w:tcMar>
          </w:tcPr>
          <w:p>
            <w:pPr>
              <w:widowControl/>
              <w:spacing w:line="18" w:lineRule="atLeast"/>
              <w:jc w:val="left"/>
              <w:textAlignment w:val="top"/>
              <w:rPr>
                <w:rFonts w:ascii="仿宋" w:hAnsi="仿宋" w:eastAsia="仿宋" w:cs="仿宋"/>
                <w:sz w:val="24"/>
              </w:rPr>
            </w:pPr>
          </w:p>
        </w:tc>
        <w:tc>
          <w:tcPr>
            <w:tcW w:w="1575" w:type="dxa"/>
            <w:tcBorders>
              <w:top w:val="nil"/>
              <w:left w:val="nil"/>
              <w:bottom w:val="nil"/>
              <w:right w:val="nil"/>
            </w:tcBorders>
            <w:tcMar>
              <w:left w:w="105" w:type="dxa"/>
              <w:right w:w="105" w:type="dxa"/>
            </w:tcMar>
          </w:tcPr>
          <w:p>
            <w:pPr>
              <w:widowControl/>
              <w:spacing w:line="18" w:lineRule="atLeast"/>
              <w:jc w:val="left"/>
              <w:textAlignment w:val="top"/>
              <w:rPr>
                <w:rFonts w:ascii="仿宋" w:hAnsi="仿宋" w:eastAsia="仿宋" w:cs="仿宋"/>
                <w:sz w:val="24"/>
              </w:rPr>
            </w:pPr>
          </w:p>
        </w:tc>
        <w:tc>
          <w:tcPr>
            <w:tcW w:w="1895" w:type="dxa"/>
            <w:tcBorders>
              <w:top w:val="nil"/>
              <w:left w:val="nil"/>
              <w:bottom w:val="nil"/>
              <w:right w:val="nil"/>
            </w:tcBorders>
            <w:tcMar>
              <w:left w:w="105" w:type="dxa"/>
              <w:right w:w="105" w:type="dxa"/>
            </w:tcMar>
          </w:tcPr>
          <w:p>
            <w:pPr>
              <w:widowControl/>
              <w:spacing w:line="18" w:lineRule="atLeast"/>
              <w:jc w:val="left"/>
              <w:textAlignment w:val="top"/>
              <w:rPr>
                <w:rFonts w:ascii="仿宋" w:hAnsi="仿宋" w:eastAsia="仿宋" w:cs="仿宋"/>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8" w:hRule="atLeast"/>
        </w:trPr>
        <w:tc>
          <w:tcPr>
            <w:tcW w:w="1030" w:type="dxa"/>
            <w:tcBorders>
              <w:top w:val="nil"/>
              <w:left w:val="nil"/>
              <w:bottom w:val="nil"/>
              <w:right w:val="nil"/>
            </w:tcBorders>
            <w:tcMar>
              <w:left w:w="105" w:type="dxa"/>
              <w:right w:w="105" w:type="dxa"/>
            </w:tcMar>
          </w:tcPr>
          <w:p>
            <w:pPr>
              <w:pStyle w:val="12"/>
              <w:widowControl/>
              <w:spacing w:line="18" w:lineRule="atLeast"/>
              <w:jc w:val="center"/>
              <w:rPr>
                <w:rFonts w:ascii="仿宋" w:hAnsi="仿宋" w:eastAsia="仿宋" w:cs="仿宋"/>
              </w:rPr>
            </w:pPr>
            <w:r>
              <w:rPr>
                <w:rFonts w:hint="eastAsia" w:ascii="仿宋" w:hAnsi="仿宋" w:eastAsia="仿宋" w:cs="仿宋"/>
                <w:sz w:val="21"/>
                <w:szCs w:val="21"/>
              </w:rPr>
              <w:t>备注</w:t>
            </w:r>
          </w:p>
        </w:tc>
        <w:tc>
          <w:tcPr>
            <w:tcW w:w="8270" w:type="dxa"/>
            <w:gridSpan w:val="6"/>
            <w:tcBorders>
              <w:top w:val="nil"/>
              <w:left w:val="nil"/>
              <w:bottom w:val="nil"/>
              <w:right w:val="nil"/>
            </w:tcBorders>
            <w:tcMar>
              <w:left w:w="105" w:type="dxa"/>
              <w:right w:w="105" w:type="dxa"/>
            </w:tcMar>
          </w:tcPr>
          <w:p>
            <w:pPr>
              <w:pStyle w:val="12"/>
              <w:widowControl/>
              <w:spacing w:line="18" w:lineRule="atLeast"/>
              <w:rPr>
                <w:rFonts w:ascii="仿宋" w:hAnsi="仿宋" w:eastAsia="仿宋" w:cs="仿宋"/>
              </w:rPr>
            </w:pPr>
            <w:r>
              <w:rPr>
                <w:rFonts w:hint="eastAsia" w:ascii="仿宋" w:hAnsi="仿宋" w:eastAsia="仿宋" w:cs="仿宋"/>
                <w:sz w:val="21"/>
                <w:szCs w:val="21"/>
              </w:rPr>
              <w:t>a.本合同包内属于节能、环境标志产品的合计最后报价总金额：      ；</w:t>
            </w:r>
          </w:p>
          <w:p>
            <w:pPr>
              <w:pStyle w:val="12"/>
              <w:widowControl/>
              <w:spacing w:line="18" w:lineRule="atLeast"/>
              <w:rPr>
                <w:rFonts w:ascii="仿宋" w:hAnsi="仿宋" w:eastAsia="仿宋" w:cs="仿宋"/>
              </w:rPr>
            </w:pPr>
            <w:r>
              <w:rPr>
                <w:rFonts w:hint="eastAsia" w:ascii="仿宋" w:hAnsi="仿宋" w:eastAsia="仿宋" w:cs="仿宋"/>
                <w:sz w:val="21"/>
                <w:szCs w:val="21"/>
              </w:rPr>
              <w:t>b.本合同包最后报价总价：            ；</w:t>
            </w:r>
          </w:p>
          <w:p>
            <w:pPr>
              <w:pStyle w:val="12"/>
              <w:widowControl/>
              <w:spacing w:line="18" w:lineRule="atLeast"/>
              <w:rPr>
                <w:rFonts w:ascii="仿宋" w:hAnsi="仿宋" w:eastAsia="仿宋" w:cs="仿宋"/>
              </w:rPr>
            </w:pPr>
            <w:r>
              <w:rPr>
                <w:rFonts w:hint="eastAsia" w:ascii="仿宋" w:hAnsi="仿宋" w:eastAsia="仿宋" w:cs="仿宋"/>
                <w:sz w:val="21"/>
                <w:szCs w:val="21"/>
              </w:rPr>
              <w:t>c.本合同包内属于节能、环境标志产品的合计最后报价总金额占本合同包最后报价总价的比例（以%列示）：           。</w:t>
            </w:r>
          </w:p>
        </w:tc>
      </w:tr>
    </w:tbl>
    <w:p>
      <w:pPr>
        <w:pStyle w:val="12"/>
        <w:widowControl/>
        <w:spacing w:before="76" w:after="76" w:line="360" w:lineRule="atLeast"/>
        <w:rPr>
          <w:rFonts w:ascii="仿宋" w:hAnsi="仿宋" w:eastAsia="仿宋" w:cs="仿宋"/>
        </w:rPr>
      </w:pPr>
      <w:r>
        <w:rPr>
          <w:rFonts w:hint="eastAsia" w:ascii="仿宋" w:hAnsi="仿宋" w:eastAsia="仿宋" w:cs="仿宋"/>
          <w:sz w:val="21"/>
          <w:szCs w:val="21"/>
        </w:rPr>
        <w:t>★注意：</w:t>
      </w:r>
    </w:p>
    <w:p>
      <w:pPr>
        <w:pStyle w:val="12"/>
        <w:widowControl/>
        <w:spacing w:before="76" w:after="76" w:line="360" w:lineRule="atLeast"/>
        <w:rPr>
          <w:rFonts w:ascii="仿宋" w:hAnsi="仿宋" w:eastAsia="仿宋" w:cs="仿宋"/>
        </w:rPr>
      </w:pPr>
      <w:r>
        <w:rPr>
          <w:rFonts w:hint="eastAsia" w:ascii="仿宋" w:hAnsi="仿宋" w:eastAsia="仿宋" w:cs="仿宋"/>
          <w:sz w:val="21"/>
          <w:szCs w:val="21"/>
        </w:rPr>
        <w:t>1.供应商提供的产品属于《节能产品政策采购清单》，应提供产品所在最新一期《节能产品政府采购清单》所在页复印件，并划线注明对应的产品，以利谈判小组审阅。未按要求提供证明资料并划线注明的，谈判小组将不予认定，不享受价格扣除的优惠政策。</w:t>
      </w:r>
    </w:p>
    <w:p>
      <w:pPr>
        <w:pStyle w:val="12"/>
        <w:widowControl/>
        <w:spacing w:before="76" w:after="76" w:line="360" w:lineRule="atLeast"/>
        <w:rPr>
          <w:rFonts w:ascii="仿宋" w:hAnsi="仿宋" w:eastAsia="仿宋" w:cs="仿宋"/>
        </w:rPr>
      </w:pPr>
      <w:r>
        <w:rPr>
          <w:rFonts w:hint="eastAsia" w:ascii="仿宋" w:hAnsi="仿宋" w:eastAsia="仿宋" w:cs="仿宋"/>
          <w:sz w:val="21"/>
          <w:szCs w:val="21"/>
        </w:rPr>
        <w:t>2.供应商提供的产品属于《环境标志产品政府采购清单》，应提供产品所在最新一期《环境标志产品政府采购清单》所在页复印件，并划线注明对应的产品，以利谈判小组审阅。未按要求提供证明资料并划线注明的，谈判小组将不予认定，不享受价格扣除的优惠政策。</w:t>
      </w:r>
    </w:p>
    <w:p>
      <w:pPr>
        <w:pStyle w:val="12"/>
        <w:widowControl/>
        <w:spacing w:before="76" w:after="76" w:line="360" w:lineRule="atLeast"/>
        <w:rPr>
          <w:rFonts w:ascii="仿宋" w:hAnsi="仿宋" w:eastAsia="仿宋" w:cs="仿宋"/>
        </w:rPr>
      </w:pPr>
      <w:r>
        <w:rPr>
          <w:rFonts w:hint="eastAsia" w:ascii="仿宋" w:hAnsi="仿宋" w:eastAsia="仿宋" w:cs="仿宋"/>
          <w:sz w:val="21"/>
          <w:szCs w:val="21"/>
        </w:rPr>
        <w:t>3、具体统计、计算：</w:t>
      </w:r>
    </w:p>
    <w:p>
      <w:pPr>
        <w:pStyle w:val="12"/>
        <w:widowControl/>
        <w:spacing w:before="76" w:after="76" w:line="360" w:lineRule="atLeast"/>
        <w:rPr>
          <w:rFonts w:ascii="仿宋" w:hAnsi="仿宋" w:eastAsia="仿宋" w:cs="仿宋"/>
        </w:rPr>
      </w:pPr>
      <w:r>
        <w:rPr>
          <w:rFonts w:hint="eastAsia" w:ascii="仿宋" w:hAnsi="仿宋" w:eastAsia="仿宋" w:cs="仿宋"/>
          <w:sz w:val="21"/>
          <w:szCs w:val="21"/>
        </w:rPr>
        <w:t>3.1若同一合同包内的单个或多个货物取得或同时取得节能、环境标志产品等两项或多项认证的，均按照单个货物对应一项认证的原则统计、计算1次。</w:t>
      </w:r>
    </w:p>
    <w:p>
      <w:pPr>
        <w:pStyle w:val="12"/>
        <w:widowControl/>
        <w:spacing w:before="76" w:after="76" w:line="360" w:lineRule="atLeast"/>
        <w:rPr>
          <w:rFonts w:ascii="仿宋" w:hAnsi="仿宋" w:eastAsia="仿宋" w:cs="仿宋"/>
        </w:rPr>
      </w:pPr>
      <w:r>
        <w:rPr>
          <w:rFonts w:hint="eastAsia" w:ascii="仿宋" w:hAnsi="仿宋" w:eastAsia="仿宋" w:cs="仿宋"/>
          <w:sz w:val="21"/>
          <w:szCs w:val="21"/>
        </w:rPr>
        <w:t>3.2计算结果若除不尽，可四舍五入保留到小数点后两位。</w:t>
      </w:r>
    </w:p>
    <w:p>
      <w:pPr>
        <w:pStyle w:val="12"/>
        <w:widowControl/>
        <w:spacing w:before="76" w:after="76" w:line="360" w:lineRule="atLeast"/>
        <w:rPr>
          <w:rFonts w:ascii="仿宋" w:hAnsi="仿宋" w:eastAsia="仿宋" w:cs="仿宋"/>
        </w:rPr>
      </w:pPr>
      <w:r>
        <w:rPr>
          <w:rFonts w:hint="eastAsia" w:ascii="仿宋" w:hAnsi="仿宋" w:eastAsia="仿宋" w:cs="仿宋"/>
          <w:sz w:val="21"/>
          <w:szCs w:val="21"/>
        </w:rPr>
        <w:t>3.3供应商应按照谈判文件上表要求认真统计、计算，否则谈判小组可不予认定。</w:t>
      </w:r>
    </w:p>
    <w:p>
      <w:pPr>
        <w:pStyle w:val="12"/>
        <w:widowControl/>
        <w:spacing w:before="76" w:after="76" w:line="360" w:lineRule="atLeast"/>
        <w:rPr>
          <w:rFonts w:ascii="仿宋" w:hAnsi="仿宋" w:eastAsia="仿宋" w:cs="仿宋"/>
        </w:rPr>
      </w:pPr>
      <w:r>
        <w:rPr>
          <w:rFonts w:hint="eastAsia" w:ascii="仿宋" w:hAnsi="仿宋" w:eastAsia="仿宋" w:cs="仿宋"/>
          <w:sz w:val="21"/>
          <w:szCs w:val="21"/>
        </w:rPr>
        <w:t>3.4若无节能、环境标志产品，不填写本表，否则，视为提供虚假材料。</w:t>
      </w:r>
    </w:p>
    <w:p>
      <w:pPr>
        <w:pStyle w:val="12"/>
        <w:widowControl/>
        <w:spacing w:before="76" w:after="76" w:line="360" w:lineRule="atLeast"/>
        <w:rPr>
          <w:rFonts w:ascii="仿宋" w:hAnsi="仿宋" w:eastAsia="仿宋" w:cs="仿宋"/>
        </w:rPr>
      </w:pPr>
      <w:r>
        <w:rPr>
          <w:rFonts w:hint="eastAsia" w:ascii="仿宋" w:hAnsi="仿宋" w:eastAsia="仿宋" w:cs="仿宋"/>
          <w:sz w:val="21"/>
          <w:szCs w:val="21"/>
        </w:rPr>
        <w:t>3.5属于政府强制采购的节能产品不享受价格扣除。</w:t>
      </w:r>
    </w:p>
    <w:p>
      <w:pPr>
        <w:pStyle w:val="12"/>
        <w:widowControl/>
        <w:spacing w:before="76" w:after="76" w:line="360" w:lineRule="atLeast"/>
        <w:rPr>
          <w:rFonts w:ascii="仿宋" w:hAnsi="仿宋" w:eastAsia="仿宋" w:cs="仿宋"/>
        </w:rPr>
      </w:pPr>
      <w:r>
        <w:rPr>
          <w:rFonts w:hint="eastAsia" w:ascii="仿宋" w:hAnsi="仿宋" w:eastAsia="仿宋" w:cs="仿宋"/>
          <w:sz w:val="21"/>
          <w:szCs w:val="21"/>
        </w:rPr>
        <w:t>4、本表以合同包为单位，不同合同包请分别填写；同一合同包请按照顺序分别填写，以方便谈判小组审阅。供应商在提交最后报价时，如果没有同时向谈判小组提交上表内容并附相应证明资料，视同为供应商的产品不属于节能、环境标志产品，不享受价格扣除的优惠政策。</w:t>
      </w:r>
    </w:p>
    <w:p>
      <w:pPr>
        <w:pStyle w:val="12"/>
        <w:widowControl/>
        <w:spacing w:before="76" w:after="76" w:line="360" w:lineRule="atLeast"/>
        <w:rPr>
          <w:rFonts w:ascii="仿宋" w:hAnsi="仿宋" w:eastAsia="仿宋" w:cs="仿宋"/>
        </w:rPr>
      </w:pPr>
      <w:r>
        <w:rPr>
          <w:rFonts w:hint="eastAsia" w:ascii="仿宋" w:hAnsi="仿宋" w:eastAsia="仿宋" w:cs="仿宋"/>
          <w:sz w:val="21"/>
          <w:szCs w:val="21"/>
        </w:rPr>
        <w:t>5、纸质响应文件正本中的本表（若有）应为原件。</w:t>
      </w:r>
    </w:p>
    <w:p>
      <w:pPr>
        <w:pStyle w:val="12"/>
        <w:widowControl/>
        <w:spacing w:before="76" w:after="76" w:line="495" w:lineRule="atLeast"/>
        <w:rPr>
          <w:rFonts w:ascii="仿宋" w:hAnsi="仿宋" w:eastAsia="仿宋" w:cs="仿宋"/>
        </w:rPr>
      </w:pPr>
    </w:p>
    <w:p>
      <w:pPr>
        <w:pStyle w:val="12"/>
        <w:widowControl/>
        <w:spacing w:before="76" w:after="76" w:line="495" w:lineRule="atLeast"/>
        <w:rPr>
          <w:rFonts w:ascii="仿宋" w:hAnsi="仿宋" w:eastAsia="仿宋" w:cs="仿宋"/>
          <w:u w:val="single"/>
        </w:rPr>
      </w:pPr>
      <w:r>
        <w:rPr>
          <w:rFonts w:hint="eastAsia" w:ascii="仿宋" w:hAnsi="仿宋" w:eastAsia="仿宋" w:cs="仿宋"/>
        </w:rPr>
        <w:t>供应商代表： </w:t>
      </w:r>
      <w:r>
        <w:rPr>
          <w:rFonts w:hint="eastAsia" w:ascii="仿宋" w:hAnsi="仿宋" w:eastAsia="仿宋" w:cs="仿宋"/>
          <w:u w:val="single"/>
        </w:rPr>
        <w:t>            （签字） </w:t>
      </w:r>
    </w:p>
    <w:p>
      <w:pPr>
        <w:pStyle w:val="12"/>
        <w:widowControl/>
        <w:spacing w:line="500" w:lineRule="exact"/>
        <w:jc w:val="both"/>
        <w:rPr>
          <w:rFonts w:ascii="仿宋" w:hAnsi="仿宋" w:eastAsia="仿宋" w:cs="仿宋"/>
        </w:rPr>
      </w:pPr>
      <w:r>
        <w:rPr>
          <w:rFonts w:hint="eastAsia" w:ascii="仿宋" w:hAnsi="仿宋" w:eastAsia="仿宋" w:cs="仿宋"/>
        </w:rPr>
        <w:t>供应商名称：</w:t>
      </w:r>
      <w:r>
        <w:rPr>
          <w:rFonts w:hint="eastAsia" w:ascii="仿宋" w:hAnsi="仿宋" w:eastAsia="仿宋" w:cs="仿宋"/>
          <w:u w:val="single"/>
        </w:rPr>
        <w:t>         （全称并加盖公章）</w:t>
      </w:r>
    </w:p>
    <w:p>
      <w:pPr>
        <w:pStyle w:val="12"/>
        <w:widowControl/>
        <w:spacing w:line="500" w:lineRule="exact"/>
        <w:rPr>
          <w:rFonts w:ascii="仿宋" w:hAnsi="仿宋" w:eastAsia="仿宋" w:cs="仿宋"/>
        </w:rPr>
      </w:pPr>
      <w:r>
        <w:rPr>
          <w:rFonts w:hint="eastAsia" w:ascii="仿宋" w:hAnsi="仿宋" w:eastAsia="仿宋" w:cs="仿宋"/>
        </w:rPr>
        <w:t>日  期：年</w:t>
      </w:r>
      <w:r>
        <w:rPr>
          <w:rFonts w:hint="eastAsia" w:ascii="仿宋" w:hAnsi="仿宋" w:eastAsia="仿宋" w:cs="仿宋"/>
          <w:u w:val="single"/>
        </w:rPr>
        <w:t>    </w:t>
      </w:r>
      <w:r>
        <w:rPr>
          <w:rFonts w:hint="eastAsia" w:ascii="仿宋" w:hAnsi="仿宋" w:eastAsia="仿宋" w:cs="仿宋"/>
        </w:rPr>
        <w:t>月</w:t>
      </w:r>
      <w:r>
        <w:rPr>
          <w:rFonts w:hint="eastAsia" w:ascii="仿宋" w:hAnsi="仿宋" w:eastAsia="仿宋" w:cs="仿宋"/>
          <w:u w:val="single"/>
        </w:rPr>
        <w:t>    </w:t>
      </w:r>
      <w:r>
        <w:rPr>
          <w:rFonts w:hint="eastAsia" w:ascii="仿宋" w:hAnsi="仿宋" w:eastAsia="仿宋" w:cs="仿宋"/>
        </w:rPr>
        <w:t>日</w:t>
      </w:r>
    </w:p>
    <w:p>
      <w:pPr>
        <w:pStyle w:val="12"/>
        <w:widowControl/>
        <w:spacing w:before="76" w:after="76" w:line="18" w:lineRule="atLeast"/>
        <w:rPr>
          <w:rFonts w:ascii="仿宋" w:hAnsi="仿宋" w:eastAsia="仿宋" w:cs="仿宋"/>
        </w:rPr>
      </w:pPr>
      <w:r>
        <w:rPr>
          <w:rFonts w:hint="eastAsia" w:ascii="仿宋" w:hAnsi="仿宋" w:eastAsia="仿宋" w:cs="仿宋"/>
        </w:rPr>
        <w:t> 附件4       </w:t>
      </w:r>
    </w:p>
    <w:p>
      <w:pPr>
        <w:pStyle w:val="12"/>
        <w:widowControl/>
        <w:spacing w:before="76" w:after="76" w:line="18" w:lineRule="atLeast"/>
        <w:jc w:val="center"/>
        <w:rPr>
          <w:rFonts w:ascii="仿宋" w:hAnsi="仿宋" w:eastAsia="仿宋" w:cs="仿宋"/>
          <w:sz w:val="32"/>
          <w:szCs w:val="32"/>
        </w:rPr>
      </w:pPr>
      <w:r>
        <w:rPr>
          <w:rStyle w:val="17"/>
          <w:rFonts w:hint="eastAsia" w:ascii="仿宋" w:hAnsi="仿宋" w:eastAsia="仿宋" w:cs="仿宋"/>
          <w:sz w:val="32"/>
          <w:szCs w:val="32"/>
        </w:rPr>
        <w:t>要求作为响应文件组成部分的其他内容（若有）</w:t>
      </w:r>
    </w:p>
    <w:p>
      <w:pPr>
        <w:pStyle w:val="12"/>
        <w:widowControl/>
        <w:spacing w:before="76" w:after="76" w:line="18" w:lineRule="atLeast"/>
        <w:rPr>
          <w:rFonts w:ascii="仿宋" w:hAnsi="仿宋" w:eastAsia="仿宋" w:cs="仿宋"/>
        </w:rPr>
      </w:pPr>
      <w:r>
        <w:rPr>
          <w:rFonts w:hint="eastAsia" w:ascii="仿宋" w:hAnsi="仿宋" w:eastAsia="仿宋" w:cs="仿宋"/>
        </w:rPr>
        <w:t> </w:t>
      </w:r>
    </w:p>
    <w:p>
      <w:pPr>
        <w:pStyle w:val="12"/>
        <w:widowControl/>
        <w:spacing w:before="76" w:after="76" w:line="435" w:lineRule="atLeast"/>
        <w:rPr>
          <w:rFonts w:ascii="仿宋" w:hAnsi="仿宋" w:eastAsia="仿宋" w:cs="仿宋"/>
        </w:rPr>
      </w:pPr>
      <w:r>
        <w:rPr>
          <w:rFonts w:hint="eastAsia" w:ascii="仿宋" w:hAnsi="仿宋" w:eastAsia="仿宋" w:cs="仿宋"/>
        </w:rPr>
        <w:t>说明：</w:t>
      </w:r>
    </w:p>
    <w:p>
      <w:pPr>
        <w:pStyle w:val="12"/>
        <w:widowControl/>
        <w:spacing w:before="76" w:after="76" w:line="435" w:lineRule="atLeast"/>
        <w:ind w:firstLine="480"/>
        <w:rPr>
          <w:rFonts w:ascii="仿宋" w:hAnsi="仿宋" w:eastAsia="仿宋" w:cs="仿宋"/>
        </w:rPr>
      </w:pPr>
      <w:r>
        <w:rPr>
          <w:rFonts w:hint="eastAsia" w:ascii="仿宋" w:hAnsi="仿宋" w:eastAsia="仿宋" w:cs="仿宋"/>
        </w:rPr>
        <w:t>1、采购人或采购代理机构可以根据项目的特点和需要，在谈判文件中对要求作为响应文件组成部分的其他内容进行具体规定或附表格式，供应商应按照谈判文件要求提供相关承诺及材料，并加盖供应商单位公章。</w:t>
      </w:r>
    </w:p>
    <w:p>
      <w:pPr>
        <w:pStyle w:val="12"/>
        <w:widowControl/>
        <w:spacing w:before="76" w:after="76" w:line="435" w:lineRule="atLeast"/>
        <w:ind w:firstLine="480"/>
        <w:rPr>
          <w:rFonts w:ascii="仿宋" w:hAnsi="仿宋" w:eastAsia="仿宋" w:cs="仿宋"/>
        </w:rPr>
      </w:pPr>
      <w:r>
        <w:rPr>
          <w:rFonts w:hint="eastAsia" w:ascii="仿宋" w:hAnsi="仿宋" w:eastAsia="仿宋" w:cs="仿宋"/>
        </w:rPr>
        <w:t>2、供应商根据自身实际情况编写有关资料包括如供应商单位简介、谈判文件要求提供或供应商自已认为体现自身优势，需要补充说明的其它资料，格式自拟。</w:t>
      </w:r>
    </w:p>
    <w:p>
      <w:pPr>
        <w:pStyle w:val="12"/>
        <w:widowControl/>
        <w:spacing w:line="500" w:lineRule="exact"/>
        <w:jc w:val="both"/>
        <w:rPr>
          <w:rFonts w:ascii="仿宋" w:hAnsi="仿宋" w:eastAsia="仿宋" w:cs="仿宋"/>
        </w:rPr>
      </w:pPr>
    </w:p>
    <w:p>
      <w:pPr>
        <w:pStyle w:val="12"/>
        <w:widowControl/>
        <w:spacing w:line="500" w:lineRule="exact"/>
        <w:jc w:val="both"/>
        <w:rPr>
          <w:rFonts w:ascii="仿宋" w:hAnsi="仿宋" w:eastAsia="仿宋" w:cs="仿宋"/>
        </w:rPr>
      </w:pPr>
    </w:p>
    <w:p>
      <w:pPr>
        <w:pStyle w:val="12"/>
        <w:widowControl/>
        <w:spacing w:line="500" w:lineRule="exact"/>
        <w:jc w:val="both"/>
        <w:rPr>
          <w:rFonts w:ascii="仿宋" w:hAnsi="仿宋" w:eastAsia="仿宋" w:cs="仿宋"/>
        </w:rPr>
      </w:pPr>
    </w:p>
    <w:p>
      <w:pPr>
        <w:pStyle w:val="12"/>
        <w:widowControl/>
        <w:spacing w:line="500" w:lineRule="exact"/>
        <w:jc w:val="both"/>
        <w:rPr>
          <w:rFonts w:ascii="仿宋" w:hAnsi="仿宋" w:eastAsia="仿宋" w:cs="仿宋"/>
          <w:u w:val="single"/>
        </w:rPr>
      </w:pPr>
      <w:r>
        <w:rPr>
          <w:rFonts w:hint="eastAsia" w:ascii="仿宋" w:hAnsi="仿宋" w:eastAsia="仿宋" w:cs="仿宋"/>
        </w:rPr>
        <w:t>供应商代表： </w:t>
      </w:r>
      <w:r>
        <w:rPr>
          <w:rFonts w:hint="eastAsia" w:ascii="仿宋" w:hAnsi="仿宋" w:eastAsia="仿宋" w:cs="仿宋"/>
          <w:u w:val="single"/>
        </w:rPr>
        <w:t>            （签字） </w:t>
      </w:r>
    </w:p>
    <w:p>
      <w:pPr>
        <w:pStyle w:val="12"/>
        <w:widowControl/>
        <w:spacing w:line="500" w:lineRule="exact"/>
        <w:jc w:val="both"/>
        <w:rPr>
          <w:rFonts w:ascii="仿宋" w:hAnsi="仿宋" w:eastAsia="仿宋" w:cs="仿宋"/>
        </w:rPr>
      </w:pPr>
      <w:r>
        <w:rPr>
          <w:rFonts w:hint="eastAsia" w:ascii="仿宋" w:hAnsi="仿宋" w:eastAsia="仿宋" w:cs="仿宋"/>
        </w:rPr>
        <w:t>供应商名称：</w:t>
      </w:r>
      <w:r>
        <w:rPr>
          <w:rFonts w:hint="eastAsia" w:ascii="仿宋" w:hAnsi="仿宋" w:eastAsia="仿宋" w:cs="仿宋"/>
          <w:u w:val="single"/>
        </w:rPr>
        <w:t>         （全称并加盖公章）</w:t>
      </w:r>
    </w:p>
    <w:p>
      <w:pPr>
        <w:pStyle w:val="12"/>
        <w:widowControl/>
        <w:spacing w:line="500" w:lineRule="exact"/>
        <w:rPr>
          <w:rFonts w:ascii="仿宋" w:hAnsi="仿宋" w:eastAsia="仿宋" w:cs="仿宋"/>
        </w:rPr>
      </w:pPr>
      <w:r>
        <w:rPr>
          <w:rFonts w:hint="eastAsia" w:ascii="仿宋" w:hAnsi="仿宋" w:eastAsia="仿宋" w:cs="仿宋"/>
        </w:rPr>
        <w:t>日  期：年</w:t>
      </w:r>
      <w:r>
        <w:rPr>
          <w:rFonts w:hint="eastAsia" w:ascii="仿宋" w:hAnsi="仿宋" w:eastAsia="仿宋" w:cs="仿宋"/>
          <w:u w:val="single"/>
        </w:rPr>
        <w:t>    </w:t>
      </w:r>
      <w:r>
        <w:rPr>
          <w:rFonts w:hint="eastAsia" w:ascii="仿宋" w:hAnsi="仿宋" w:eastAsia="仿宋" w:cs="仿宋"/>
        </w:rPr>
        <w:t>月</w:t>
      </w:r>
      <w:r>
        <w:rPr>
          <w:rFonts w:hint="eastAsia" w:ascii="仿宋" w:hAnsi="仿宋" w:eastAsia="仿宋" w:cs="仿宋"/>
          <w:u w:val="single"/>
        </w:rPr>
        <w:t>    </w:t>
      </w:r>
      <w:r>
        <w:rPr>
          <w:rFonts w:hint="eastAsia" w:ascii="仿宋" w:hAnsi="仿宋" w:eastAsia="仿宋" w:cs="仿宋"/>
        </w:rPr>
        <w:t>日</w:t>
      </w:r>
    </w:p>
    <w:p>
      <w:pPr>
        <w:pStyle w:val="12"/>
        <w:widowControl/>
        <w:spacing w:before="75" w:after="75"/>
        <w:jc w:val="both"/>
        <w:rPr>
          <w:rStyle w:val="17"/>
          <w:rFonts w:ascii="仿宋" w:hAnsi="仿宋" w:eastAsia="仿宋" w:cs="仿宋"/>
          <w:b w:val="0"/>
          <w:bCs/>
        </w:rPr>
      </w:pPr>
      <w:r>
        <w:rPr>
          <w:rFonts w:hint="eastAsia" w:ascii="仿宋" w:hAnsi="仿宋" w:eastAsia="仿宋" w:cs="仿宋"/>
        </w:rPr>
        <w:t>   </w:t>
      </w:r>
    </w:p>
    <w:p>
      <w:pPr>
        <w:pStyle w:val="12"/>
        <w:widowControl/>
        <w:spacing w:before="75" w:after="75"/>
        <w:jc w:val="center"/>
        <w:rPr>
          <w:rStyle w:val="17"/>
          <w:rFonts w:ascii="仿宋" w:hAnsi="仿宋" w:eastAsia="仿宋" w:cs="仿宋"/>
          <w:sz w:val="28"/>
          <w:szCs w:val="28"/>
        </w:rPr>
      </w:pPr>
    </w:p>
    <w:p>
      <w:pPr>
        <w:pStyle w:val="12"/>
        <w:widowControl/>
        <w:spacing w:before="75" w:after="75"/>
        <w:jc w:val="center"/>
        <w:rPr>
          <w:rStyle w:val="17"/>
          <w:rFonts w:ascii="仿宋" w:hAnsi="仿宋" w:eastAsia="仿宋" w:cs="仿宋"/>
          <w:sz w:val="28"/>
          <w:szCs w:val="28"/>
        </w:rPr>
      </w:pPr>
    </w:p>
    <w:p>
      <w:pPr>
        <w:pStyle w:val="12"/>
        <w:widowControl/>
        <w:spacing w:before="75" w:after="75"/>
        <w:jc w:val="center"/>
        <w:rPr>
          <w:rStyle w:val="17"/>
          <w:rFonts w:ascii="仿宋" w:hAnsi="仿宋" w:eastAsia="仿宋" w:cs="仿宋"/>
          <w:sz w:val="28"/>
          <w:szCs w:val="28"/>
        </w:rPr>
      </w:pPr>
    </w:p>
    <w:p>
      <w:pPr>
        <w:pStyle w:val="12"/>
        <w:widowControl/>
        <w:spacing w:before="75" w:after="75"/>
        <w:jc w:val="center"/>
        <w:rPr>
          <w:rStyle w:val="17"/>
          <w:rFonts w:ascii="仿宋" w:hAnsi="仿宋" w:eastAsia="仿宋" w:cs="仿宋"/>
          <w:sz w:val="28"/>
          <w:szCs w:val="28"/>
        </w:rPr>
      </w:pPr>
    </w:p>
    <w:p>
      <w:pPr>
        <w:pStyle w:val="12"/>
        <w:widowControl/>
        <w:spacing w:before="75" w:after="75"/>
        <w:jc w:val="center"/>
        <w:rPr>
          <w:rStyle w:val="17"/>
          <w:rFonts w:ascii="仿宋" w:hAnsi="仿宋" w:eastAsia="仿宋" w:cs="仿宋"/>
          <w:sz w:val="28"/>
          <w:szCs w:val="28"/>
        </w:rPr>
      </w:pPr>
    </w:p>
    <w:p>
      <w:pPr>
        <w:pStyle w:val="12"/>
        <w:widowControl/>
        <w:spacing w:before="75" w:after="75"/>
        <w:jc w:val="center"/>
        <w:rPr>
          <w:rStyle w:val="17"/>
          <w:rFonts w:ascii="仿宋" w:hAnsi="仿宋" w:eastAsia="仿宋" w:cs="仿宋"/>
          <w:sz w:val="28"/>
          <w:szCs w:val="28"/>
        </w:rPr>
      </w:pPr>
    </w:p>
    <w:p>
      <w:pPr>
        <w:pStyle w:val="12"/>
        <w:widowControl/>
        <w:spacing w:before="75" w:after="75"/>
        <w:jc w:val="center"/>
        <w:rPr>
          <w:rStyle w:val="17"/>
          <w:rFonts w:ascii="仿宋" w:hAnsi="仿宋" w:eastAsia="仿宋" w:cs="仿宋"/>
          <w:sz w:val="28"/>
          <w:szCs w:val="28"/>
        </w:rPr>
      </w:pPr>
    </w:p>
    <w:p>
      <w:pPr>
        <w:pStyle w:val="12"/>
        <w:widowControl/>
        <w:spacing w:before="75" w:after="75"/>
        <w:jc w:val="center"/>
        <w:rPr>
          <w:rFonts w:ascii="仿宋" w:hAnsi="仿宋" w:eastAsia="仿宋" w:cs="仿宋"/>
        </w:rPr>
      </w:pPr>
      <w:r>
        <w:rPr>
          <w:rStyle w:val="17"/>
          <w:rFonts w:hint="eastAsia" w:ascii="仿宋" w:hAnsi="仿宋" w:eastAsia="仿宋" w:cs="仿宋"/>
          <w:sz w:val="28"/>
          <w:szCs w:val="28"/>
        </w:rPr>
        <w:t>封面格式</w:t>
      </w:r>
    </w:p>
    <w:p>
      <w:pPr>
        <w:pStyle w:val="12"/>
        <w:widowControl/>
        <w:spacing w:before="75" w:after="75"/>
        <w:rPr>
          <w:rFonts w:ascii="仿宋" w:hAnsi="仿宋" w:eastAsia="仿宋" w:cs="仿宋"/>
        </w:rPr>
      </w:pPr>
      <w:r>
        <w:rPr>
          <w:rFonts w:hint="eastAsia" w:ascii="仿宋" w:hAnsi="仿宋" w:eastAsia="仿宋" w:cs="仿宋"/>
          <w:sz w:val="36"/>
          <w:szCs w:val="36"/>
        </w:rPr>
        <w:t> </w:t>
      </w:r>
    </w:p>
    <w:p>
      <w:pPr>
        <w:pStyle w:val="12"/>
        <w:widowControl/>
        <w:spacing w:before="75" w:after="75"/>
        <w:rPr>
          <w:rFonts w:ascii="仿宋" w:hAnsi="仿宋" w:eastAsia="仿宋" w:cs="仿宋"/>
        </w:rPr>
      </w:pPr>
      <w:r>
        <w:rPr>
          <w:rFonts w:hint="eastAsia" w:ascii="仿宋" w:hAnsi="仿宋" w:eastAsia="仿宋" w:cs="仿宋"/>
          <w:sz w:val="36"/>
          <w:szCs w:val="36"/>
        </w:rPr>
        <w:t> </w:t>
      </w:r>
    </w:p>
    <w:p>
      <w:pPr>
        <w:pStyle w:val="12"/>
        <w:widowControl/>
        <w:spacing w:before="75" w:after="75"/>
        <w:rPr>
          <w:rFonts w:ascii="仿宋" w:hAnsi="仿宋" w:eastAsia="仿宋" w:cs="仿宋"/>
        </w:rPr>
      </w:pPr>
      <w:r>
        <w:rPr>
          <w:rFonts w:hint="eastAsia" w:ascii="仿宋" w:hAnsi="仿宋" w:eastAsia="仿宋" w:cs="仿宋"/>
          <w:sz w:val="36"/>
          <w:szCs w:val="36"/>
        </w:rPr>
        <w:t> </w:t>
      </w:r>
    </w:p>
    <w:p>
      <w:pPr>
        <w:pStyle w:val="12"/>
        <w:widowControl/>
        <w:spacing w:before="75" w:after="75"/>
        <w:jc w:val="center"/>
        <w:rPr>
          <w:rFonts w:ascii="仿宋" w:hAnsi="仿宋" w:eastAsia="仿宋" w:cs="仿宋"/>
          <w:sz w:val="84"/>
          <w:szCs w:val="84"/>
        </w:rPr>
      </w:pPr>
      <w:r>
        <w:rPr>
          <w:rStyle w:val="17"/>
          <w:rFonts w:hint="eastAsia" w:ascii="仿宋" w:hAnsi="仿宋" w:eastAsia="仿宋" w:cs="仿宋"/>
          <w:sz w:val="84"/>
          <w:szCs w:val="84"/>
        </w:rPr>
        <w:t>响 应 文 件</w:t>
      </w:r>
    </w:p>
    <w:p>
      <w:pPr>
        <w:pStyle w:val="12"/>
        <w:widowControl/>
        <w:spacing w:before="75" w:after="75"/>
        <w:jc w:val="center"/>
        <w:rPr>
          <w:rFonts w:ascii="仿宋" w:hAnsi="仿宋" w:eastAsia="仿宋" w:cs="仿宋"/>
          <w:sz w:val="32"/>
          <w:szCs w:val="32"/>
        </w:rPr>
      </w:pPr>
      <w:r>
        <w:rPr>
          <w:rStyle w:val="17"/>
          <w:rFonts w:hint="eastAsia" w:ascii="仿宋" w:hAnsi="仿宋" w:eastAsia="仿宋" w:cs="仿宋"/>
          <w:sz w:val="32"/>
          <w:szCs w:val="32"/>
        </w:rPr>
        <w:t>（技术商务部分）</w:t>
      </w:r>
    </w:p>
    <w:p>
      <w:pPr>
        <w:pStyle w:val="12"/>
        <w:widowControl/>
        <w:spacing w:before="75" w:after="75"/>
        <w:rPr>
          <w:rFonts w:ascii="仿宋" w:hAnsi="仿宋" w:eastAsia="仿宋" w:cs="仿宋"/>
        </w:rPr>
      </w:pPr>
      <w:r>
        <w:rPr>
          <w:rFonts w:hint="eastAsia" w:ascii="仿宋" w:hAnsi="仿宋" w:eastAsia="仿宋" w:cs="仿宋"/>
          <w:sz w:val="36"/>
          <w:szCs w:val="36"/>
        </w:rPr>
        <w:t> </w:t>
      </w:r>
    </w:p>
    <w:p>
      <w:pPr>
        <w:pStyle w:val="12"/>
        <w:widowControl/>
        <w:spacing w:before="75" w:after="75"/>
        <w:jc w:val="center"/>
        <w:rPr>
          <w:rFonts w:ascii="仿宋" w:hAnsi="仿宋" w:eastAsia="仿宋" w:cs="仿宋"/>
          <w:sz w:val="32"/>
          <w:szCs w:val="32"/>
        </w:rPr>
      </w:pPr>
      <w:r>
        <w:rPr>
          <w:rStyle w:val="17"/>
          <w:rFonts w:hint="eastAsia" w:ascii="仿宋" w:hAnsi="仿宋" w:eastAsia="仿宋" w:cs="仿宋"/>
          <w:sz w:val="32"/>
          <w:szCs w:val="32"/>
          <w:u w:val="single"/>
        </w:rPr>
        <w:t>（填写正本或副本）</w:t>
      </w:r>
    </w:p>
    <w:p>
      <w:pPr>
        <w:pStyle w:val="12"/>
        <w:widowControl/>
        <w:spacing w:before="75" w:after="75"/>
        <w:rPr>
          <w:rFonts w:ascii="仿宋" w:hAnsi="仿宋" w:eastAsia="仿宋" w:cs="仿宋"/>
        </w:rPr>
      </w:pPr>
      <w:r>
        <w:rPr>
          <w:rFonts w:hint="eastAsia" w:ascii="仿宋" w:hAnsi="仿宋" w:eastAsia="仿宋" w:cs="仿宋"/>
          <w:sz w:val="36"/>
          <w:szCs w:val="36"/>
        </w:rPr>
        <w:t> </w:t>
      </w:r>
    </w:p>
    <w:p>
      <w:pPr>
        <w:pStyle w:val="12"/>
        <w:widowControl/>
        <w:spacing w:before="75" w:after="75"/>
        <w:ind w:firstLine="1920"/>
        <w:rPr>
          <w:rFonts w:ascii="仿宋" w:hAnsi="仿宋" w:eastAsia="仿宋" w:cs="仿宋"/>
          <w:sz w:val="28"/>
          <w:szCs w:val="28"/>
        </w:rPr>
      </w:pPr>
      <w:r>
        <w:rPr>
          <w:rStyle w:val="17"/>
          <w:rFonts w:hint="eastAsia" w:ascii="仿宋" w:hAnsi="仿宋" w:eastAsia="仿宋" w:cs="仿宋"/>
          <w:sz w:val="28"/>
          <w:szCs w:val="28"/>
        </w:rPr>
        <w:t>项目名称：</w:t>
      </w:r>
      <w:r>
        <w:rPr>
          <w:rStyle w:val="17"/>
          <w:rFonts w:hint="eastAsia" w:ascii="仿宋" w:hAnsi="仿宋" w:eastAsia="仿宋" w:cs="仿宋"/>
          <w:sz w:val="28"/>
          <w:szCs w:val="28"/>
          <w:u w:val="single"/>
        </w:rPr>
        <w:t>（由供应商填写）</w:t>
      </w:r>
    </w:p>
    <w:p>
      <w:pPr>
        <w:pStyle w:val="12"/>
        <w:widowControl/>
        <w:spacing w:before="75" w:after="75"/>
        <w:ind w:firstLine="1920"/>
        <w:rPr>
          <w:rFonts w:ascii="仿宋" w:hAnsi="仿宋" w:eastAsia="仿宋" w:cs="仿宋"/>
          <w:sz w:val="28"/>
          <w:szCs w:val="28"/>
        </w:rPr>
      </w:pPr>
      <w:r>
        <w:rPr>
          <w:rStyle w:val="17"/>
          <w:rFonts w:hint="eastAsia" w:ascii="仿宋" w:hAnsi="仿宋" w:eastAsia="仿宋" w:cs="仿宋"/>
          <w:sz w:val="28"/>
          <w:szCs w:val="28"/>
        </w:rPr>
        <w:t>项目编号：</w:t>
      </w:r>
      <w:r>
        <w:rPr>
          <w:rStyle w:val="17"/>
          <w:rFonts w:hint="eastAsia" w:ascii="仿宋" w:hAnsi="仿宋" w:eastAsia="仿宋" w:cs="仿宋"/>
          <w:sz w:val="28"/>
          <w:szCs w:val="28"/>
          <w:u w:val="single"/>
        </w:rPr>
        <w:t>（由供应商填写）</w:t>
      </w:r>
    </w:p>
    <w:p>
      <w:pPr>
        <w:pStyle w:val="12"/>
        <w:widowControl/>
        <w:spacing w:before="75" w:after="75"/>
        <w:ind w:firstLine="1920"/>
        <w:rPr>
          <w:rFonts w:ascii="仿宋" w:hAnsi="仿宋" w:eastAsia="仿宋" w:cs="仿宋"/>
          <w:sz w:val="28"/>
          <w:szCs w:val="28"/>
        </w:rPr>
      </w:pPr>
      <w:r>
        <w:rPr>
          <w:rStyle w:val="17"/>
          <w:rFonts w:hint="eastAsia" w:ascii="仿宋" w:hAnsi="仿宋" w:eastAsia="仿宋" w:cs="仿宋"/>
          <w:sz w:val="28"/>
          <w:szCs w:val="28"/>
        </w:rPr>
        <w:t>合 同 包：</w:t>
      </w:r>
      <w:r>
        <w:rPr>
          <w:rStyle w:val="17"/>
          <w:rFonts w:hint="eastAsia" w:ascii="仿宋" w:hAnsi="仿宋" w:eastAsia="仿宋" w:cs="仿宋"/>
          <w:sz w:val="28"/>
          <w:szCs w:val="28"/>
          <w:u w:val="single"/>
        </w:rPr>
        <w:t>（由供应商填写）</w:t>
      </w:r>
    </w:p>
    <w:p>
      <w:pPr>
        <w:pStyle w:val="12"/>
        <w:widowControl/>
        <w:spacing w:before="75" w:after="75"/>
        <w:rPr>
          <w:rFonts w:ascii="仿宋" w:hAnsi="仿宋" w:eastAsia="仿宋" w:cs="仿宋"/>
        </w:rPr>
      </w:pPr>
      <w:r>
        <w:rPr>
          <w:rFonts w:hint="eastAsia" w:ascii="仿宋" w:hAnsi="仿宋" w:eastAsia="仿宋" w:cs="仿宋"/>
          <w:sz w:val="36"/>
          <w:szCs w:val="36"/>
        </w:rPr>
        <w:t> </w:t>
      </w:r>
    </w:p>
    <w:p>
      <w:pPr>
        <w:pStyle w:val="12"/>
        <w:widowControl/>
        <w:spacing w:before="75" w:after="75"/>
        <w:rPr>
          <w:rFonts w:ascii="仿宋" w:hAnsi="仿宋" w:eastAsia="仿宋" w:cs="仿宋"/>
        </w:rPr>
      </w:pPr>
      <w:r>
        <w:rPr>
          <w:rFonts w:hint="eastAsia" w:ascii="仿宋" w:hAnsi="仿宋" w:eastAsia="仿宋" w:cs="仿宋"/>
          <w:sz w:val="36"/>
          <w:szCs w:val="36"/>
        </w:rPr>
        <w:t> </w:t>
      </w:r>
    </w:p>
    <w:p>
      <w:pPr>
        <w:pStyle w:val="12"/>
        <w:widowControl/>
        <w:spacing w:before="75" w:after="75"/>
        <w:rPr>
          <w:rFonts w:ascii="仿宋" w:hAnsi="仿宋" w:eastAsia="仿宋" w:cs="仿宋"/>
        </w:rPr>
      </w:pPr>
      <w:r>
        <w:rPr>
          <w:rFonts w:hint="eastAsia" w:ascii="仿宋" w:hAnsi="仿宋" w:eastAsia="仿宋" w:cs="仿宋"/>
          <w:sz w:val="36"/>
          <w:szCs w:val="36"/>
        </w:rPr>
        <w:t> </w:t>
      </w:r>
    </w:p>
    <w:p>
      <w:pPr>
        <w:pStyle w:val="12"/>
        <w:widowControl/>
        <w:spacing w:before="75" w:after="75"/>
        <w:rPr>
          <w:rFonts w:ascii="仿宋" w:hAnsi="仿宋" w:eastAsia="仿宋" w:cs="仿宋"/>
        </w:rPr>
      </w:pPr>
      <w:r>
        <w:rPr>
          <w:rFonts w:hint="eastAsia" w:ascii="仿宋" w:hAnsi="仿宋" w:eastAsia="仿宋" w:cs="仿宋"/>
          <w:sz w:val="36"/>
          <w:szCs w:val="36"/>
        </w:rPr>
        <w:t> </w:t>
      </w:r>
    </w:p>
    <w:p>
      <w:pPr>
        <w:pStyle w:val="12"/>
        <w:widowControl/>
        <w:spacing w:before="75" w:after="75"/>
        <w:jc w:val="center"/>
        <w:rPr>
          <w:rFonts w:ascii="仿宋" w:hAnsi="仿宋" w:eastAsia="仿宋" w:cs="仿宋"/>
          <w:sz w:val="32"/>
          <w:szCs w:val="32"/>
        </w:rPr>
      </w:pPr>
      <w:r>
        <w:rPr>
          <w:rStyle w:val="17"/>
          <w:rFonts w:hint="eastAsia" w:ascii="仿宋" w:hAnsi="仿宋" w:eastAsia="仿宋" w:cs="仿宋"/>
          <w:sz w:val="32"/>
          <w:szCs w:val="32"/>
        </w:rPr>
        <w:t>供应商：</w:t>
      </w:r>
      <w:r>
        <w:rPr>
          <w:rStyle w:val="17"/>
          <w:rFonts w:hint="eastAsia" w:ascii="仿宋" w:hAnsi="仿宋" w:eastAsia="仿宋" w:cs="仿宋"/>
          <w:sz w:val="32"/>
          <w:szCs w:val="32"/>
          <w:u w:val="single"/>
        </w:rPr>
        <w:t>（填写“全称”）</w:t>
      </w:r>
    </w:p>
    <w:p>
      <w:pPr>
        <w:pStyle w:val="12"/>
        <w:widowControl/>
        <w:spacing w:before="75" w:after="75"/>
        <w:jc w:val="center"/>
        <w:rPr>
          <w:rFonts w:ascii="仿宋" w:hAnsi="仿宋" w:eastAsia="仿宋" w:cs="仿宋"/>
          <w:sz w:val="32"/>
          <w:szCs w:val="32"/>
        </w:rPr>
      </w:pPr>
      <w:r>
        <w:rPr>
          <w:rStyle w:val="17"/>
          <w:rFonts w:hint="eastAsia" w:ascii="仿宋" w:hAnsi="仿宋" w:eastAsia="仿宋" w:cs="仿宋"/>
          <w:sz w:val="32"/>
          <w:szCs w:val="32"/>
          <w:u w:val="single"/>
        </w:rPr>
        <w:t>（由供应商填写）</w:t>
      </w:r>
      <w:r>
        <w:rPr>
          <w:rStyle w:val="17"/>
          <w:rFonts w:hint="eastAsia" w:ascii="仿宋" w:hAnsi="仿宋" w:eastAsia="仿宋" w:cs="仿宋"/>
          <w:sz w:val="32"/>
          <w:szCs w:val="32"/>
        </w:rPr>
        <w:t>年</w:t>
      </w:r>
      <w:r>
        <w:rPr>
          <w:rStyle w:val="17"/>
          <w:rFonts w:hint="eastAsia" w:ascii="仿宋" w:hAnsi="仿宋" w:eastAsia="仿宋" w:cs="仿宋"/>
          <w:sz w:val="32"/>
          <w:szCs w:val="32"/>
          <w:u w:val="single"/>
        </w:rPr>
        <w:t>（由供应商填写）</w:t>
      </w:r>
      <w:r>
        <w:rPr>
          <w:rStyle w:val="17"/>
          <w:rFonts w:hint="eastAsia" w:ascii="仿宋" w:hAnsi="仿宋" w:eastAsia="仿宋" w:cs="仿宋"/>
          <w:sz w:val="32"/>
          <w:szCs w:val="32"/>
        </w:rPr>
        <w:t>月</w:t>
      </w:r>
    </w:p>
    <w:p>
      <w:pPr>
        <w:pStyle w:val="12"/>
        <w:widowControl/>
        <w:spacing w:before="75" w:after="75"/>
        <w:jc w:val="center"/>
        <w:rPr>
          <w:rStyle w:val="17"/>
          <w:rFonts w:ascii="仿宋" w:hAnsi="仿宋" w:eastAsia="仿宋" w:cs="仿宋"/>
          <w:sz w:val="28"/>
          <w:szCs w:val="28"/>
        </w:rPr>
      </w:pPr>
    </w:p>
    <w:p>
      <w:pPr>
        <w:pStyle w:val="12"/>
        <w:widowControl/>
        <w:spacing w:before="75" w:after="75"/>
        <w:jc w:val="center"/>
        <w:rPr>
          <w:rFonts w:ascii="仿宋" w:hAnsi="仿宋" w:eastAsia="仿宋" w:cs="仿宋"/>
        </w:rPr>
      </w:pPr>
      <w:r>
        <w:rPr>
          <w:rStyle w:val="17"/>
          <w:rFonts w:hint="eastAsia" w:ascii="仿宋" w:hAnsi="仿宋" w:eastAsia="仿宋" w:cs="仿宋"/>
          <w:sz w:val="28"/>
          <w:szCs w:val="28"/>
        </w:rPr>
        <w:t>索 引</w:t>
      </w:r>
    </w:p>
    <w:p>
      <w:pPr>
        <w:pStyle w:val="12"/>
        <w:widowControl/>
        <w:spacing w:before="75" w:after="75" w:line="300" w:lineRule="exact"/>
        <w:rPr>
          <w:rFonts w:ascii="仿宋" w:hAnsi="仿宋" w:eastAsia="仿宋" w:cs="仿宋"/>
        </w:rPr>
      </w:pPr>
      <w:r>
        <w:rPr>
          <w:rFonts w:hint="eastAsia" w:ascii="仿宋" w:hAnsi="仿宋" w:eastAsia="仿宋" w:cs="仿宋"/>
        </w:rPr>
        <w:t>一、标的说明一览表</w:t>
      </w:r>
    </w:p>
    <w:p>
      <w:pPr>
        <w:pStyle w:val="12"/>
        <w:widowControl/>
        <w:spacing w:before="75" w:after="75" w:line="300" w:lineRule="exact"/>
        <w:rPr>
          <w:rFonts w:ascii="仿宋" w:hAnsi="仿宋" w:eastAsia="仿宋" w:cs="仿宋"/>
        </w:rPr>
      </w:pPr>
      <w:r>
        <w:rPr>
          <w:rFonts w:hint="eastAsia" w:ascii="仿宋" w:hAnsi="仿宋" w:eastAsia="仿宋" w:cs="仿宋"/>
        </w:rPr>
        <w:t>二、技术和服务要求响应表</w:t>
      </w:r>
    </w:p>
    <w:p>
      <w:pPr>
        <w:pStyle w:val="12"/>
        <w:widowControl/>
        <w:spacing w:before="75" w:after="75" w:line="300" w:lineRule="exact"/>
        <w:rPr>
          <w:rFonts w:ascii="仿宋" w:hAnsi="仿宋" w:eastAsia="仿宋" w:cs="仿宋"/>
        </w:rPr>
      </w:pPr>
      <w:r>
        <w:rPr>
          <w:rFonts w:hint="eastAsia" w:ascii="仿宋" w:hAnsi="仿宋" w:eastAsia="仿宋" w:cs="仿宋"/>
        </w:rPr>
        <w:t>三、商务条件和其它事项响应表</w:t>
      </w:r>
    </w:p>
    <w:p>
      <w:pPr>
        <w:pStyle w:val="12"/>
        <w:widowControl/>
        <w:spacing w:before="75" w:after="75" w:line="300" w:lineRule="exact"/>
        <w:rPr>
          <w:rFonts w:ascii="仿宋" w:hAnsi="仿宋" w:eastAsia="仿宋" w:cs="仿宋"/>
        </w:rPr>
      </w:pPr>
      <w:r>
        <w:rPr>
          <w:rFonts w:hint="eastAsia" w:ascii="仿宋" w:hAnsi="仿宋" w:eastAsia="仿宋" w:cs="仿宋"/>
        </w:rPr>
        <w:t>四、相关技术、商务、服务响应承诺及资料</w:t>
      </w:r>
    </w:p>
    <w:p>
      <w:pPr>
        <w:pStyle w:val="12"/>
        <w:widowControl/>
        <w:spacing w:before="75" w:after="75"/>
        <w:rPr>
          <w:rFonts w:ascii="仿宋" w:hAnsi="仿宋" w:eastAsia="仿宋" w:cs="仿宋"/>
        </w:rPr>
      </w:pPr>
      <w:r>
        <w:rPr>
          <w:rFonts w:hint="eastAsia" w:ascii="仿宋" w:hAnsi="仿宋" w:eastAsia="仿宋" w:cs="仿宋"/>
          <w:sz w:val="21"/>
          <w:szCs w:val="21"/>
        </w:rPr>
        <w:t> </w:t>
      </w:r>
    </w:p>
    <w:p>
      <w:pPr>
        <w:pStyle w:val="12"/>
        <w:widowControl/>
        <w:spacing w:before="75" w:after="75"/>
        <w:rPr>
          <w:rFonts w:ascii="仿宋" w:hAnsi="仿宋" w:eastAsia="仿宋" w:cs="仿宋"/>
        </w:rPr>
      </w:pPr>
      <w:r>
        <w:rPr>
          <w:rFonts w:hint="eastAsia" w:ascii="仿宋" w:hAnsi="仿宋" w:eastAsia="仿宋" w:cs="仿宋"/>
          <w:sz w:val="21"/>
          <w:szCs w:val="21"/>
        </w:rPr>
        <w:t> </w:t>
      </w:r>
    </w:p>
    <w:p>
      <w:pPr>
        <w:pStyle w:val="12"/>
        <w:widowControl/>
        <w:spacing w:before="75" w:after="75" w:line="300" w:lineRule="exact"/>
        <w:jc w:val="center"/>
        <w:rPr>
          <w:rFonts w:ascii="仿宋" w:hAnsi="仿宋" w:eastAsia="仿宋" w:cs="仿宋"/>
        </w:rPr>
      </w:pPr>
      <w:r>
        <w:rPr>
          <w:rFonts w:hint="eastAsia" w:ascii="仿宋" w:hAnsi="仿宋" w:eastAsia="仿宋" w:cs="仿宋"/>
        </w:rPr>
        <w:t>★注意</w:t>
      </w:r>
    </w:p>
    <w:p>
      <w:pPr>
        <w:pStyle w:val="12"/>
        <w:widowControl/>
        <w:spacing w:before="75" w:after="75" w:line="300" w:lineRule="exact"/>
        <w:ind w:firstLine="420"/>
        <w:rPr>
          <w:rFonts w:ascii="仿宋" w:hAnsi="仿宋" w:eastAsia="仿宋" w:cs="仿宋"/>
        </w:rPr>
      </w:pPr>
      <w:r>
        <w:rPr>
          <w:rFonts w:hint="eastAsia" w:ascii="仿宋" w:hAnsi="仿宋" w:eastAsia="仿宋" w:cs="仿宋"/>
        </w:rPr>
        <w:t>技术商务部分中不得出现报价部分的全部或部分的谈判报价信息（或组成资料），否则</w:t>
      </w:r>
      <w:r>
        <w:rPr>
          <w:rStyle w:val="17"/>
          <w:rFonts w:hint="eastAsia" w:ascii="仿宋" w:hAnsi="仿宋" w:eastAsia="仿宋" w:cs="仿宋"/>
        </w:rPr>
        <w:t>符合性审查不合格</w:t>
      </w:r>
      <w:r>
        <w:rPr>
          <w:rFonts w:hint="eastAsia" w:ascii="仿宋" w:hAnsi="仿宋" w:eastAsia="仿宋" w:cs="仿宋"/>
        </w:rPr>
        <w:t>。</w:t>
      </w:r>
    </w:p>
    <w:p>
      <w:pPr>
        <w:pStyle w:val="12"/>
        <w:widowControl/>
        <w:spacing w:before="76" w:after="76" w:line="435" w:lineRule="atLeast"/>
        <w:rPr>
          <w:rFonts w:ascii="仿宋" w:hAnsi="仿宋" w:eastAsia="仿宋" w:cs="仿宋"/>
        </w:rPr>
      </w:pPr>
      <w:r>
        <w:rPr>
          <w:rFonts w:hint="eastAsia" w:ascii="仿宋" w:hAnsi="仿宋" w:eastAsia="仿宋" w:cs="仿宋"/>
        </w:rPr>
        <w:br w:type="textWrapping"/>
      </w:r>
    </w:p>
    <w:p>
      <w:pPr>
        <w:pStyle w:val="12"/>
        <w:widowControl/>
        <w:spacing w:before="76" w:after="76" w:line="435" w:lineRule="atLeast"/>
        <w:rPr>
          <w:rFonts w:ascii="仿宋" w:hAnsi="仿宋" w:eastAsia="仿宋" w:cs="仿宋"/>
        </w:rPr>
      </w:pPr>
      <w:r>
        <w:rPr>
          <w:rFonts w:hint="eastAsia" w:ascii="仿宋" w:hAnsi="仿宋" w:eastAsia="仿宋" w:cs="仿宋"/>
        </w:rPr>
        <w:t> </w:t>
      </w:r>
    </w:p>
    <w:p>
      <w:pPr>
        <w:pStyle w:val="12"/>
        <w:widowControl/>
        <w:spacing w:before="76" w:after="76" w:line="18" w:lineRule="atLeast"/>
        <w:rPr>
          <w:rFonts w:ascii="仿宋" w:hAnsi="仿宋" w:eastAsia="仿宋" w:cs="仿宋"/>
        </w:rPr>
      </w:pPr>
      <w:r>
        <w:rPr>
          <w:rFonts w:hint="eastAsia" w:ascii="仿宋" w:hAnsi="仿宋" w:eastAsia="仿宋" w:cs="仿宋"/>
        </w:rPr>
        <w:t>                            </w:t>
      </w:r>
    </w:p>
    <w:p>
      <w:pPr>
        <w:pStyle w:val="12"/>
        <w:widowControl/>
        <w:spacing w:before="76" w:after="76" w:line="375" w:lineRule="atLeast"/>
        <w:rPr>
          <w:rFonts w:ascii="仿宋" w:hAnsi="仿宋" w:eastAsia="仿宋" w:cs="仿宋"/>
        </w:rPr>
      </w:pPr>
      <w:r>
        <w:rPr>
          <w:rFonts w:hint="eastAsia" w:ascii="仿宋" w:hAnsi="仿宋" w:eastAsia="仿宋" w:cs="仿宋"/>
        </w:rPr>
        <w:t> </w:t>
      </w:r>
    </w:p>
    <w:p>
      <w:pPr>
        <w:pStyle w:val="12"/>
        <w:widowControl/>
        <w:spacing w:before="76" w:after="76" w:line="18" w:lineRule="atLeast"/>
        <w:rPr>
          <w:rFonts w:ascii="仿宋" w:hAnsi="仿宋" w:eastAsia="仿宋" w:cs="仿宋"/>
        </w:rPr>
      </w:pPr>
      <w:r>
        <w:rPr>
          <w:rFonts w:hint="eastAsia" w:ascii="仿宋" w:hAnsi="仿宋" w:eastAsia="仿宋" w:cs="仿宋"/>
        </w:rPr>
        <w:br w:type="textWrapping"/>
      </w:r>
    </w:p>
    <w:p>
      <w:pPr>
        <w:pStyle w:val="12"/>
        <w:widowControl/>
        <w:spacing w:before="76" w:after="76" w:line="435" w:lineRule="atLeast"/>
        <w:rPr>
          <w:rFonts w:ascii="仿宋" w:hAnsi="仿宋" w:eastAsia="仿宋" w:cs="仿宋"/>
        </w:rPr>
      </w:pPr>
      <w:r>
        <w:rPr>
          <w:rFonts w:hint="eastAsia" w:ascii="仿宋" w:hAnsi="仿宋" w:eastAsia="仿宋" w:cs="仿宋"/>
        </w:rPr>
        <w:t> </w:t>
      </w:r>
    </w:p>
    <w:p>
      <w:pPr>
        <w:pStyle w:val="12"/>
        <w:widowControl/>
        <w:spacing w:before="76" w:after="76" w:line="435" w:lineRule="atLeast"/>
        <w:rPr>
          <w:rFonts w:ascii="仿宋" w:hAnsi="仿宋" w:eastAsia="仿宋" w:cs="仿宋"/>
        </w:rPr>
      </w:pPr>
      <w:r>
        <w:rPr>
          <w:rFonts w:hint="eastAsia" w:ascii="仿宋" w:hAnsi="仿宋" w:eastAsia="仿宋" w:cs="仿宋"/>
        </w:rPr>
        <w:t> </w:t>
      </w:r>
    </w:p>
    <w:p>
      <w:pPr>
        <w:pStyle w:val="12"/>
        <w:widowControl/>
        <w:spacing w:before="76" w:after="76" w:line="435" w:lineRule="atLeast"/>
        <w:rPr>
          <w:rFonts w:ascii="仿宋" w:hAnsi="仿宋" w:eastAsia="仿宋" w:cs="仿宋"/>
        </w:rPr>
      </w:pPr>
      <w:r>
        <w:rPr>
          <w:rFonts w:hint="eastAsia" w:ascii="仿宋" w:hAnsi="仿宋" w:eastAsia="仿宋" w:cs="仿宋"/>
        </w:rPr>
        <w:t> </w:t>
      </w:r>
    </w:p>
    <w:p>
      <w:pPr>
        <w:pStyle w:val="12"/>
        <w:widowControl/>
        <w:spacing w:before="76" w:after="76" w:line="435" w:lineRule="atLeast"/>
        <w:rPr>
          <w:rFonts w:ascii="仿宋" w:hAnsi="仿宋" w:eastAsia="仿宋" w:cs="仿宋"/>
        </w:rPr>
      </w:pPr>
    </w:p>
    <w:p>
      <w:pPr>
        <w:pStyle w:val="12"/>
        <w:widowControl/>
        <w:spacing w:before="76" w:after="76" w:line="435" w:lineRule="atLeast"/>
        <w:rPr>
          <w:rFonts w:ascii="仿宋" w:hAnsi="仿宋" w:eastAsia="仿宋" w:cs="仿宋"/>
        </w:rPr>
      </w:pPr>
    </w:p>
    <w:p>
      <w:pPr>
        <w:pStyle w:val="12"/>
        <w:widowControl/>
        <w:spacing w:before="76" w:after="76" w:line="435" w:lineRule="atLeast"/>
        <w:rPr>
          <w:rFonts w:ascii="仿宋" w:hAnsi="仿宋" w:eastAsia="仿宋" w:cs="仿宋"/>
        </w:rPr>
      </w:pPr>
    </w:p>
    <w:p>
      <w:pPr>
        <w:pStyle w:val="12"/>
        <w:widowControl/>
        <w:spacing w:before="76" w:after="76" w:line="435" w:lineRule="atLeast"/>
        <w:rPr>
          <w:rFonts w:ascii="仿宋" w:hAnsi="仿宋" w:eastAsia="仿宋" w:cs="仿宋"/>
        </w:rPr>
      </w:pPr>
    </w:p>
    <w:p>
      <w:pPr>
        <w:pStyle w:val="12"/>
        <w:widowControl/>
        <w:spacing w:before="76" w:after="76" w:line="435" w:lineRule="atLeast"/>
        <w:rPr>
          <w:rFonts w:ascii="仿宋" w:hAnsi="仿宋" w:eastAsia="仿宋" w:cs="仿宋"/>
        </w:rPr>
      </w:pPr>
    </w:p>
    <w:p>
      <w:pPr>
        <w:pStyle w:val="12"/>
        <w:widowControl/>
        <w:spacing w:before="76" w:after="76" w:line="435" w:lineRule="atLeast"/>
        <w:rPr>
          <w:rFonts w:ascii="仿宋" w:hAnsi="仿宋" w:eastAsia="仿宋" w:cs="仿宋"/>
        </w:rPr>
      </w:pPr>
    </w:p>
    <w:p>
      <w:pPr>
        <w:pStyle w:val="12"/>
        <w:widowControl/>
        <w:spacing w:before="76" w:after="76" w:line="435" w:lineRule="atLeast"/>
        <w:rPr>
          <w:rFonts w:ascii="仿宋" w:hAnsi="仿宋" w:eastAsia="仿宋" w:cs="仿宋"/>
        </w:rPr>
      </w:pPr>
    </w:p>
    <w:p>
      <w:pPr>
        <w:pStyle w:val="12"/>
        <w:widowControl/>
        <w:spacing w:before="76" w:after="76" w:line="435" w:lineRule="atLeast"/>
        <w:rPr>
          <w:rFonts w:ascii="仿宋" w:hAnsi="仿宋" w:eastAsia="仿宋" w:cs="仿宋"/>
        </w:rPr>
      </w:pPr>
    </w:p>
    <w:p>
      <w:pPr>
        <w:pStyle w:val="12"/>
        <w:widowControl/>
        <w:spacing w:before="76" w:after="76" w:line="435" w:lineRule="atLeast"/>
        <w:rPr>
          <w:rFonts w:ascii="仿宋" w:hAnsi="仿宋" w:eastAsia="仿宋" w:cs="仿宋"/>
        </w:rPr>
      </w:pPr>
    </w:p>
    <w:p>
      <w:pPr>
        <w:pStyle w:val="12"/>
        <w:widowControl/>
        <w:spacing w:before="76" w:after="76" w:line="18" w:lineRule="atLeast"/>
        <w:rPr>
          <w:rFonts w:ascii="仿宋" w:hAnsi="仿宋" w:eastAsia="仿宋" w:cs="仿宋"/>
        </w:rPr>
      </w:pPr>
      <w:r>
        <w:rPr>
          <w:rFonts w:hint="eastAsia" w:ascii="仿宋" w:hAnsi="仿宋" w:eastAsia="仿宋" w:cs="仿宋"/>
        </w:rPr>
        <w:t> </w:t>
      </w:r>
    </w:p>
    <w:p>
      <w:pPr>
        <w:pStyle w:val="12"/>
        <w:widowControl/>
        <w:spacing w:before="76" w:after="76" w:line="18" w:lineRule="atLeast"/>
        <w:rPr>
          <w:rFonts w:ascii="仿宋" w:hAnsi="仿宋" w:eastAsia="仿宋" w:cs="仿宋"/>
        </w:rPr>
      </w:pPr>
    </w:p>
    <w:p>
      <w:pPr>
        <w:pStyle w:val="12"/>
        <w:widowControl/>
        <w:spacing w:before="76" w:after="76" w:line="18" w:lineRule="atLeast"/>
        <w:rPr>
          <w:rFonts w:ascii="仿宋" w:hAnsi="仿宋" w:eastAsia="仿宋" w:cs="仿宋"/>
        </w:rPr>
      </w:pPr>
      <w:r>
        <w:rPr>
          <w:rFonts w:hint="eastAsia" w:ascii="仿宋" w:hAnsi="仿宋" w:eastAsia="仿宋" w:cs="仿宋"/>
        </w:rPr>
        <w:t>附件1</w:t>
      </w:r>
    </w:p>
    <w:p>
      <w:pPr>
        <w:pStyle w:val="12"/>
        <w:widowControl/>
        <w:spacing w:before="75" w:after="75"/>
        <w:jc w:val="center"/>
        <w:rPr>
          <w:rFonts w:ascii="仿宋" w:hAnsi="仿宋" w:eastAsia="仿宋" w:cs="仿宋"/>
          <w:sz w:val="32"/>
          <w:szCs w:val="32"/>
        </w:rPr>
      </w:pPr>
      <w:r>
        <w:rPr>
          <w:rStyle w:val="17"/>
          <w:rFonts w:hint="eastAsia" w:ascii="仿宋" w:hAnsi="仿宋" w:eastAsia="仿宋" w:cs="仿宋"/>
          <w:sz w:val="32"/>
          <w:szCs w:val="32"/>
        </w:rPr>
        <w:t>一、标的说明一览表</w:t>
      </w:r>
    </w:p>
    <w:p>
      <w:pPr>
        <w:pStyle w:val="12"/>
        <w:widowControl/>
        <w:spacing w:before="75" w:after="75"/>
        <w:rPr>
          <w:rFonts w:ascii="仿宋" w:hAnsi="仿宋" w:eastAsia="仿宋" w:cs="仿宋"/>
        </w:rPr>
      </w:pPr>
      <w:r>
        <w:rPr>
          <w:rFonts w:hint="eastAsia" w:ascii="仿宋" w:hAnsi="仿宋" w:eastAsia="仿宋" w:cs="仿宋"/>
          <w:sz w:val="21"/>
          <w:szCs w:val="21"/>
        </w:rPr>
        <w:t> </w:t>
      </w:r>
    </w:p>
    <w:p>
      <w:pPr>
        <w:pStyle w:val="12"/>
        <w:widowControl/>
        <w:spacing w:before="75" w:after="75"/>
        <w:rPr>
          <w:rFonts w:ascii="仿宋" w:hAnsi="仿宋" w:eastAsia="仿宋" w:cs="仿宋"/>
        </w:rPr>
      </w:pPr>
      <w:r>
        <w:rPr>
          <w:rFonts w:hint="eastAsia" w:ascii="仿宋" w:hAnsi="仿宋" w:eastAsia="仿宋" w:cs="仿宋"/>
        </w:rPr>
        <w:t>项目编号：</w:t>
      </w:r>
      <w:r>
        <w:rPr>
          <w:rFonts w:hint="eastAsia" w:ascii="仿宋" w:hAnsi="仿宋" w:eastAsia="仿宋" w:cs="仿宋"/>
          <w:u w:val="single"/>
        </w:rPr>
        <w:t>            </w:t>
      </w:r>
    </w:p>
    <w:tbl>
      <w:tblPr>
        <w:tblStyle w:val="15"/>
        <w:tblW w:w="9080" w:type="dxa"/>
        <w:tblCellSpacing w:w="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052"/>
        <w:gridCol w:w="932"/>
        <w:gridCol w:w="1795"/>
        <w:gridCol w:w="929"/>
        <w:gridCol w:w="1222"/>
        <w:gridCol w:w="1222"/>
        <w:gridCol w:w="192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03" w:hRule="atLeast"/>
          <w:tblCellSpacing w:w="15" w:type="dxa"/>
        </w:trPr>
        <w:tc>
          <w:tcPr>
            <w:tcW w:w="1007"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12"/>
              <w:widowControl/>
              <w:jc w:val="center"/>
              <w:rPr>
                <w:rFonts w:ascii="仿宋" w:hAnsi="仿宋" w:eastAsia="仿宋" w:cs="仿宋"/>
              </w:rPr>
            </w:pPr>
            <w:r>
              <w:rPr>
                <w:rFonts w:hint="eastAsia" w:ascii="仿宋" w:hAnsi="仿宋" w:eastAsia="仿宋" w:cs="仿宋"/>
              </w:rPr>
              <w:t>合同包</w:t>
            </w:r>
          </w:p>
        </w:tc>
        <w:tc>
          <w:tcPr>
            <w:tcW w:w="902"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12"/>
              <w:widowControl/>
              <w:jc w:val="center"/>
              <w:rPr>
                <w:rFonts w:ascii="仿宋" w:hAnsi="仿宋" w:eastAsia="仿宋" w:cs="仿宋"/>
              </w:rPr>
            </w:pPr>
            <w:r>
              <w:rPr>
                <w:rFonts w:hint="eastAsia" w:ascii="仿宋" w:hAnsi="仿宋" w:eastAsia="仿宋" w:cs="仿宋"/>
              </w:rPr>
              <w:t>品目号</w:t>
            </w:r>
          </w:p>
        </w:tc>
        <w:tc>
          <w:tcPr>
            <w:tcW w:w="1765"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12"/>
              <w:widowControl/>
              <w:jc w:val="center"/>
              <w:rPr>
                <w:rFonts w:ascii="仿宋" w:hAnsi="仿宋" w:eastAsia="仿宋" w:cs="仿宋"/>
              </w:rPr>
            </w:pPr>
            <w:r>
              <w:rPr>
                <w:rFonts w:hint="eastAsia" w:ascii="仿宋" w:hAnsi="仿宋" w:eastAsia="仿宋" w:cs="仿宋"/>
              </w:rPr>
              <w:t>谈判标的</w:t>
            </w:r>
          </w:p>
        </w:tc>
        <w:tc>
          <w:tcPr>
            <w:tcW w:w="899"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12"/>
              <w:widowControl/>
              <w:jc w:val="center"/>
              <w:rPr>
                <w:rFonts w:ascii="仿宋" w:hAnsi="仿宋" w:eastAsia="仿宋" w:cs="仿宋"/>
              </w:rPr>
            </w:pPr>
            <w:r>
              <w:rPr>
                <w:rFonts w:hint="eastAsia" w:ascii="仿宋" w:hAnsi="仿宋" w:eastAsia="仿宋" w:cs="仿宋"/>
              </w:rPr>
              <w:t>数量</w:t>
            </w:r>
          </w:p>
        </w:tc>
        <w:tc>
          <w:tcPr>
            <w:tcW w:w="1192"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12"/>
              <w:widowControl/>
              <w:jc w:val="center"/>
              <w:rPr>
                <w:rFonts w:ascii="仿宋" w:hAnsi="仿宋" w:eastAsia="仿宋" w:cs="仿宋"/>
              </w:rPr>
            </w:pPr>
            <w:r>
              <w:rPr>
                <w:rFonts w:hint="eastAsia" w:ascii="仿宋" w:hAnsi="仿宋" w:eastAsia="仿宋" w:cs="仿宋"/>
              </w:rPr>
              <w:t>规格</w:t>
            </w:r>
          </w:p>
        </w:tc>
        <w:tc>
          <w:tcPr>
            <w:tcW w:w="1192"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12"/>
              <w:widowControl/>
              <w:jc w:val="center"/>
              <w:rPr>
                <w:rFonts w:ascii="仿宋" w:hAnsi="仿宋" w:eastAsia="仿宋" w:cs="仿宋"/>
              </w:rPr>
            </w:pPr>
            <w:r>
              <w:rPr>
                <w:rFonts w:hint="eastAsia" w:ascii="仿宋" w:hAnsi="仿宋" w:eastAsia="仿宋" w:cs="仿宋"/>
              </w:rPr>
              <w:t>来源地</w:t>
            </w:r>
          </w:p>
        </w:tc>
        <w:tc>
          <w:tcPr>
            <w:tcW w:w="1883"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12"/>
              <w:widowControl/>
              <w:jc w:val="center"/>
              <w:rPr>
                <w:rFonts w:ascii="仿宋" w:hAnsi="仿宋" w:eastAsia="仿宋" w:cs="仿宋"/>
              </w:rPr>
            </w:pPr>
            <w:r>
              <w:rPr>
                <w:rFonts w:hint="eastAsia" w:ascii="仿宋" w:hAnsi="仿宋" w:eastAsia="仿宋" w:cs="仿宋"/>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52" w:hRule="atLeast"/>
          <w:tblCellSpacing w:w="15" w:type="dxa"/>
        </w:trPr>
        <w:tc>
          <w:tcPr>
            <w:tcW w:w="1007" w:type="dxa"/>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pStyle w:val="12"/>
              <w:widowControl/>
              <w:jc w:val="center"/>
              <w:rPr>
                <w:rFonts w:ascii="仿宋" w:hAnsi="仿宋" w:eastAsia="仿宋" w:cs="仿宋"/>
              </w:rPr>
            </w:pPr>
            <w:r>
              <w:rPr>
                <w:rFonts w:hint="eastAsia" w:ascii="仿宋" w:hAnsi="仿宋" w:eastAsia="仿宋" w:cs="仿宋"/>
              </w:rPr>
              <w:t>*</w:t>
            </w:r>
          </w:p>
        </w:tc>
        <w:tc>
          <w:tcPr>
            <w:tcW w:w="902" w:type="dxa"/>
            <w:tcBorders>
              <w:top w:val="nil"/>
              <w:left w:val="nil"/>
              <w:bottom w:val="single" w:color="auto" w:sz="6" w:space="0"/>
              <w:right w:val="single" w:color="auto" w:sz="6" w:space="0"/>
            </w:tcBorders>
            <w:tcMar>
              <w:top w:w="0" w:type="dxa"/>
              <w:left w:w="105" w:type="dxa"/>
              <w:bottom w:w="0" w:type="dxa"/>
              <w:right w:w="105" w:type="dxa"/>
            </w:tcMar>
            <w:vAlign w:val="center"/>
          </w:tcPr>
          <w:p>
            <w:pPr>
              <w:pStyle w:val="12"/>
              <w:widowControl/>
              <w:jc w:val="center"/>
              <w:rPr>
                <w:rFonts w:ascii="仿宋" w:hAnsi="仿宋" w:eastAsia="仿宋" w:cs="仿宋"/>
              </w:rPr>
            </w:pPr>
            <w:r>
              <w:rPr>
                <w:rFonts w:hint="eastAsia" w:ascii="仿宋" w:hAnsi="仿宋" w:eastAsia="仿宋" w:cs="仿宋"/>
              </w:rPr>
              <w:t>*-1</w:t>
            </w:r>
          </w:p>
        </w:tc>
        <w:tc>
          <w:tcPr>
            <w:tcW w:w="1765" w:type="dxa"/>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仿宋" w:hAnsi="仿宋" w:eastAsia="仿宋" w:cs="仿宋"/>
                <w:sz w:val="24"/>
              </w:rPr>
            </w:pPr>
          </w:p>
        </w:tc>
        <w:tc>
          <w:tcPr>
            <w:tcW w:w="899" w:type="dxa"/>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仿宋" w:hAnsi="仿宋" w:eastAsia="仿宋" w:cs="仿宋"/>
                <w:sz w:val="24"/>
              </w:rPr>
            </w:pPr>
          </w:p>
        </w:tc>
        <w:tc>
          <w:tcPr>
            <w:tcW w:w="1192" w:type="dxa"/>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仿宋" w:hAnsi="仿宋" w:eastAsia="仿宋" w:cs="仿宋"/>
                <w:sz w:val="24"/>
              </w:rPr>
            </w:pPr>
          </w:p>
        </w:tc>
        <w:tc>
          <w:tcPr>
            <w:tcW w:w="1192" w:type="dxa"/>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仿宋" w:hAnsi="仿宋" w:eastAsia="仿宋" w:cs="仿宋"/>
                <w:sz w:val="24"/>
              </w:rPr>
            </w:pPr>
          </w:p>
        </w:tc>
        <w:tc>
          <w:tcPr>
            <w:tcW w:w="1883" w:type="dxa"/>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仿宋" w:hAnsi="仿宋" w:eastAsia="仿宋" w:cs="仿宋"/>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52" w:hRule="atLeast"/>
          <w:tblCellSpacing w:w="15" w:type="dxa"/>
        </w:trPr>
        <w:tc>
          <w:tcPr>
            <w:tcW w:w="1007"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ascii="仿宋" w:hAnsi="仿宋" w:eastAsia="仿宋" w:cs="仿宋"/>
                <w:sz w:val="24"/>
              </w:rPr>
            </w:pPr>
          </w:p>
        </w:tc>
        <w:tc>
          <w:tcPr>
            <w:tcW w:w="902" w:type="dxa"/>
            <w:tcBorders>
              <w:top w:val="nil"/>
              <w:left w:val="nil"/>
              <w:bottom w:val="single" w:color="auto" w:sz="6" w:space="0"/>
              <w:right w:val="single" w:color="auto" w:sz="6" w:space="0"/>
            </w:tcBorders>
            <w:tcMar>
              <w:top w:w="0" w:type="dxa"/>
              <w:left w:w="105" w:type="dxa"/>
              <w:bottom w:w="0" w:type="dxa"/>
              <w:right w:w="105" w:type="dxa"/>
            </w:tcMar>
            <w:vAlign w:val="center"/>
          </w:tcPr>
          <w:p>
            <w:pPr>
              <w:pStyle w:val="12"/>
              <w:widowControl/>
              <w:jc w:val="center"/>
              <w:rPr>
                <w:rFonts w:ascii="仿宋" w:hAnsi="仿宋" w:eastAsia="仿宋" w:cs="仿宋"/>
              </w:rPr>
            </w:pPr>
            <w:r>
              <w:rPr>
                <w:rFonts w:hint="eastAsia" w:ascii="仿宋" w:hAnsi="仿宋" w:eastAsia="仿宋" w:cs="仿宋"/>
              </w:rPr>
              <w:t>…</w:t>
            </w:r>
          </w:p>
        </w:tc>
        <w:tc>
          <w:tcPr>
            <w:tcW w:w="1765" w:type="dxa"/>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仿宋" w:hAnsi="仿宋" w:eastAsia="仿宋" w:cs="仿宋"/>
                <w:sz w:val="24"/>
              </w:rPr>
            </w:pPr>
          </w:p>
        </w:tc>
        <w:tc>
          <w:tcPr>
            <w:tcW w:w="899" w:type="dxa"/>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仿宋" w:hAnsi="仿宋" w:eastAsia="仿宋" w:cs="仿宋"/>
                <w:sz w:val="24"/>
              </w:rPr>
            </w:pPr>
          </w:p>
        </w:tc>
        <w:tc>
          <w:tcPr>
            <w:tcW w:w="1192" w:type="dxa"/>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仿宋" w:hAnsi="仿宋" w:eastAsia="仿宋" w:cs="仿宋"/>
                <w:sz w:val="24"/>
              </w:rPr>
            </w:pPr>
          </w:p>
        </w:tc>
        <w:tc>
          <w:tcPr>
            <w:tcW w:w="1192" w:type="dxa"/>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仿宋" w:hAnsi="仿宋" w:eastAsia="仿宋" w:cs="仿宋"/>
                <w:sz w:val="24"/>
              </w:rPr>
            </w:pPr>
          </w:p>
        </w:tc>
        <w:tc>
          <w:tcPr>
            <w:tcW w:w="1883" w:type="dxa"/>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仿宋" w:hAnsi="仿宋" w:eastAsia="仿宋" w:cs="仿宋"/>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1" w:hRule="atLeast"/>
          <w:tblCellSpacing w:w="15" w:type="dxa"/>
        </w:trPr>
        <w:tc>
          <w:tcPr>
            <w:tcW w:w="1007"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pStyle w:val="12"/>
              <w:widowControl/>
              <w:jc w:val="center"/>
              <w:rPr>
                <w:rFonts w:ascii="仿宋" w:hAnsi="仿宋" w:eastAsia="仿宋" w:cs="仿宋"/>
              </w:rPr>
            </w:pPr>
            <w:r>
              <w:rPr>
                <w:rFonts w:hint="eastAsia" w:ascii="仿宋" w:hAnsi="仿宋" w:eastAsia="仿宋" w:cs="仿宋"/>
              </w:rPr>
              <w:t>…</w:t>
            </w:r>
          </w:p>
        </w:tc>
        <w:tc>
          <w:tcPr>
            <w:tcW w:w="90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仿宋" w:hAnsi="仿宋" w:eastAsia="仿宋" w:cs="仿宋"/>
                <w:sz w:val="24"/>
              </w:rPr>
            </w:pPr>
          </w:p>
        </w:tc>
        <w:tc>
          <w:tcPr>
            <w:tcW w:w="1765" w:type="dxa"/>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仿宋" w:hAnsi="仿宋" w:eastAsia="仿宋" w:cs="仿宋"/>
                <w:sz w:val="24"/>
              </w:rPr>
            </w:pPr>
          </w:p>
        </w:tc>
        <w:tc>
          <w:tcPr>
            <w:tcW w:w="899" w:type="dxa"/>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仿宋" w:hAnsi="仿宋" w:eastAsia="仿宋" w:cs="仿宋"/>
                <w:sz w:val="24"/>
              </w:rPr>
            </w:pPr>
          </w:p>
        </w:tc>
        <w:tc>
          <w:tcPr>
            <w:tcW w:w="1192" w:type="dxa"/>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仿宋" w:hAnsi="仿宋" w:eastAsia="仿宋" w:cs="仿宋"/>
                <w:sz w:val="24"/>
              </w:rPr>
            </w:pPr>
          </w:p>
        </w:tc>
        <w:tc>
          <w:tcPr>
            <w:tcW w:w="1192" w:type="dxa"/>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仿宋" w:hAnsi="仿宋" w:eastAsia="仿宋" w:cs="仿宋"/>
                <w:sz w:val="24"/>
              </w:rPr>
            </w:pPr>
          </w:p>
        </w:tc>
        <w:tc>
          <w:tcPr>
            <w:tcW w:w="1883" w:type="dxa"/>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仿宋" w:hAnsi="仿宋" w:eastAsia="仿宋" w:cs="仿宋"/>
                <w:sz w:val="24"/>
              </w:rPr>
            </w:pPr>
          </w:p>
        </w:tc>
      </w:tr>
    </w:tbl>
    <w:p>
      <w:pPr>
        <w:pStyle w:val="12"/>
        <w:widowControl/>
        <w:spacing w:before="75" w:after="75"/>
        <w:rPr>
          <w:rFonts w:ascii="仿宋" w:hAnsi="仿宋" w:eastAsia="仿宋" w:cs="仿宋"/>
        </w:rPr>
      </w:pPr>
    </w:p>
    <w:p>
      <w:pPr>
        <w:pStyle w:val="12"/>
        <w:widowControl/>
        <w:spacing w:before="75" w:after="75" w:line="300" w:lineRule="exact"/>
        <w:rPr>
          <w:rFonts w:ascii="仿宋" w:hAnsi="仿宋" w:eastAsia="仿宋" w:cs="仿宋"/>
        </w:rPr>
      </w:pPr>
      <w:r>
        <w:rPr>
          <w:rFonts w:hint="eastAsia" w:ascii="仿宋" w:hAnsi="仿宋" w:eastAsia="仿宋" w:cs="仿宋"/>
        </w:rPr>
        <w:t>★注意：</w:t>
      </w:r>
    </w:p>
    <w:p>
      <w:pPr>
        <w:pStyle w:val="12"/>
        <w:widowControl/>
        <w:spacing w:before="75" w:after="75" w:line="300" w:lineRule="exact"/>
        <w:rPr>
          <w:rFonts w:ascii="仿宋" w:hAnsi="仿宋" w:eastAsia="仿宋" w:cs="仿宋"/>
        </w:rPr>
      </w:pPr>
      <w:r>
        <w:rPr>
          <w:rFonts w:hint="eastAsia" w:ascii="仿宋" w:hAnsi="仿宋" w:eastAsia="仿宋" w:cs="仿宋"/>
        </w:rPr>
        <w:t>1、本表应按照下列规定填写：</w:t>
      </w:r>
    </w:p>
    <w:p>
      <w:pPr>
        <w:pStyle w:val="12"/>
        <w:widowControl/>
        <w:spacing w:before="75" w:after="75" w:line="300" w:lineRule="exact"/>
        <w:rPr>
          <w:rFonts w:ascii="仿宋" w:hAnsi="仿宋" w:eastAsia="仿宋" w:cs="仿宋"/>
        </w:rPr>
      </w:pPr>
      <w:r>
        <w:rPr>
          <w:rFonts w:hint="eastAsia" w:ascii="仿宋" w:hAnsi="仿宋" w:eastAsia="仿宋" w:cs="仿宋"/>
        </w:rPr>
        <w:t>1.1“合同包”、“品目号”、“投标标的”及“数量”应与谈判文件《采购标的一览表》中的有关内容（“合同包”、“品目号”、“采购标的”及“数量”）保持一致。</w:t>
      </w:r>
    </w:p>
    <w:p>
      <w:pPr>
        <w:pStyle w:val="12"/>
        <w:widowControl/>
        <w:spacing w:before="75" w:after="75" w:line="300" w:lineRule="exact"/>
        <w:rPr>
          <w:rFonts w:ascii="仿宋" w:hAnsi="仿宋" w:eastAsia="仿宋" w:cs="仿宋"/>
        </w:rPr>
      </w:pPr>
      <w:r>
        <w:rPr>
          <w:rFonts w:hint="eastAsia" w:ascii="仿宋" w:hAnsi="仿宋" w:eastAsia="仿宋" w:cs="仿宋"/>
        </w:rPr>
        <w:t>1.2“投标标的”为货物的：</w:t>
      </w:r>
      <w:r>
        <w:rPr>
          <w:rStyle w:val="17"/>
          <w:rFonts w:hint="eastAsia" w:ascii="仿宋" w:hAnsi="仿宋" w:eastAsia="仿宋" w:cs="仿宋"/>
        </w:rPr>
        <w:t>“规格”</w:t>
      </w:r>
      <w:r>
        <w:rPr>
          <w:rFonts w:hint="eastAsia" w:ascii="仿宋" w:hAnsi="仿宋" w:eastAsia="仿宋" w:cs="仿宋"/>
        </w:rPr>
        <w:t>项下应填写货物制造厂商赋予的品牌（属于节能、环保清单产品的货物，填写的品牌名称应与清单载明的品牌名称保持一致）及具体型号。</w:t>
      </w:r>
      <w:r>
        <w:rPr>
          <w:rStyle w:val="17"/>
          <w:rFonts w:hint="eastAsia" w:ascii="仿宋" w:hAnsi="仿宋" w:eastAsia="仿宋" w:cs="仿宋"/>
        </w:rPr>
        <w:t>“来源地”</w:t>
      </w:r>
      <w:r>
        <w:rPr>
          <w:rFonts w:hint="eastAsia" w:ascii="仿宋" w:hAnsi="仿宋" w:eastAsia="仿宋" w:cs="仿宋"/>
        </w:rPr>
        <w:t>应填写货物的原产地。</w:t>
      </w:r>
      <w:r>
        <w:rPr>
          <w:rStyle w:val="17"/>
          <w:rFonts w:hint="eastAsia" w:ascii="仿宋" w:hAnsi="仿宋" w:eastAsia="仿宋" w:cs="仿宋"/>
        </w:rPr>
        <w:t>“备注”</w:t>
      </w:r>
      <w:r>
        <w:rPr>
          <w:rFonts w:hint="eastAsia" w:ascii="仿宋" w:hAnsi="仿宋" w:eastAsia="仿宋" w:cs="仿宋"/>
        </w:rPr>
        <w:t>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12"/>
        <w:widowControl/>
        <w:spacing w:before="75" w:after="75" w:line="300" w:lineRule="exact"/>
        <w:rPr>
          <w:rFonts w:ascii="仿宋" w:hAnsi="仿宋" w:eastAsia="仿宋" w:cs="仿宋"/>
        </w:rPr>
      </w:pPr>
      <w:r>
        <w:rPr>
          <w:rFonts w:hint="eastAsia" w:ascii="仿宋" w:hAnsi="仿宋" w:eastAsia="仿宋" w:cs="仿宋"/>
        </w:rPr>
        <w:t>1.3“投标标的”为服务的：</w:t>
      </w:r>
      <w:r>
        <w:rPr>
          <w:rStyle w:val="17"/>
          <w:rFonts w:hint="eastAsia" w:ascii="仿宋" w:hAnsi="仿宋" w:eastAsia="仿宋" w:cs="仿宋"/>
        </w:rPr>
        <w:t>“规格”</w:t>
      </w:r>
      <w:r>
        <w:rPr>
          <w:rFonts w:hint="eastAsia" w:ascii="仿宋" w:hAnsi="仿宋" w:eastAsia="仿宋" w:cs="仿宋"/>
        </w:rPr>
        <w:t>项下应填写服务提供者提供的服务标准及品牌（若有）。</w:t>
      </w:r>
      <w:r>
        <w:rPr>
          <w:rStyle w:val="17"/>
          <w:rFonts w:hint="eastAsia" w:ascii="仿宋" w:hAnsi="仿宋" w:eastAsia="仿宋" w:cs="仿宋"/>
        </w:rPr>
        <w:t>“来源地”</w:t>
      </w:r>
      <w:r>
        <w:rPr>
          <w:rFonts w:hint="eastAsia" w:ascii="仿宋" w:hAnsi="仿宋" w:eastAsia="仿宋" w:cs="仿宋"/>
        </w:rPr>
        <w:t>应填写服务提供者的所在地。</w:t>
      </w:r>
      <w:r>
        <w:rPr>
          <w:rStyle w:val="17"/>
          <w:rFonts w:hint="eastAsia" w:ascii="仿宋" w:hAnsi="仿宋" w:eastAsia="仿宋" w:cs="仿宋"/>
        </w:rPr>
        <w:t>“备注”</w:t>
      </w:r>
      <w:r>
        <w:rPr>
          <w:rFonts w:hint="eastAsia" w:ascii="仿宋" w:hAnsi="仿宋" w:eastAsia="仿宋" w:cs="仿宋"/>
        </w:rPr>
        <w:t>项下应填写关于服务标准所涵盖的具体项目或内容的说明等。</w:t>
      </w:r>
    </w:p>
    <w:p>
      <w:pPr>
        <w:pStyle w:val="12"/>
        <w:widowControl/>
        <w:spacing w:before="75" w:after="75" w:line="300" w:lineRule="exact"/>
        <w:rPr>
          <w:rFonts w:ascii="仿宋" w:hAnsi="仿宋" w:eastAsia="仿宋" w:cs="仿宋"/>
        </w:rPr>
      </w:pPr>
      <w:r>
        <w:rPr>
          <w:rFonts w:hint="eastAsia" w:ascii="仿宋" w:hAnsi="仿宋" w:eastAsia="仿宋" w:cs="仿宋"/>
        </w:rPr>
        <w:t>2、供应商需要说明的内容若需特殊表达，应先在本表中进行相应说明，再另页应答，否则</w:t>
      </w:r>
      <w:r>
        <w:rPr>
          <w:rStyle w:val="17"/>
          <w:rFonts w:hint="eastAsia" w:ascii="仿宋" w:hAnsi="仿宋" w:eastAsia="仿宋" w:cs="仿宋"/>
        </w:rPr>
        <w:t>投标无效</w:t>
      </w:r>
      <w:r>
        <w:rPr>
          <w:rFonts w:hint="eastAsia" w:ascii="仿宋" w:hAnsi="仿宋" w:eastAsia="仿宋" w:cs="仿宋"/>
        </w:rPr>
        <w:t>。</w:t>
      </w:r>
    </w:p>
    <w:p>
      <w:pPr>
        <w:pStyle w:val="12"/>
        <w:widowControl/>
        <w:spacing w:before="75" w:after="75" w:line="300" w:lineRule="exact"/>
        <w:rPr>
          <w:rFonts w:ascii="仿宋" w:hAnsi="仿宋" w:eastAsia="仿宋" w:cs="仿宋"/>
        </w:rPr>
      </w:pPr>
      <w:r>
        <w:rPr>
          <w:rFonts w:hint="eastAsia" w:ascii="仿宋" w:hAnsi="仿宋" w:eastAsia="仿宋" w:cs="仿宋"/>
        </w:rPr>
        <w:t>3、响应文件中涉及</w:t>
      </w:r>
      <w:r>
        <w:rPr>
          <w:rStyle w:val="17"/>
          <w:rFonts w:hint="eastAsia" w:ascii="仿宋" w:hAnsi="仿宋" w:eastAsia="仿宋" w:cs="仿宋"/>
        </w:rPr>
        <w:t>“投标标的”、“数量”、“规格”、“来源地”</w:t>
      </w:r>
      <w:r>
        <w:rPr>
          <w:rFonts w:hint="eastAsia" w:ascii="仿宋" w:hAnsi="仿宋" w:eastAsia="仿宋" w:cs="仿宋"/>
        </w:rPr>
        <w:t>的内容若不一致，</w:t>
      </w:r>
      <w:r>
        <w:rPr>
          <w:rStyle w:val="17"/>
          <w:rFonts w:hint="eastAsia" w:ascii="仿宋" w:hAnsi="仿宋" w:eastAsia="仿宋" w:cs="仿宋"/>
        </w:rPr>
        <w:t>应以本表为准</w:t>
      </w:r>
      <w:r>
        <w:rPr>
          <w:rFonts w:hint="eastAsia" w:ascii="仿宋" w:hAnsi="仿宋" w:eastAsia="仿宋" w:cs="仿宋"/>
        </w:rPr>
        <w:t>。</w:t>
      </w:r>
    </w:p>
    <w:p>
      <w:pPr>
        <w:pStyle w:val="12"/>
        <w:widowControl/>
        <w:spacing w:before="75" w:after="75" w:line="300" w:lineRule="exact"/>
        <w:rPr>
          <w:rFonts w:ascii="仿宋" w:hAnsi="仿宋" w:eastAsia="仿宋" w:cs="仿宋"/>
        </w:rPr>
      </w:pPr>
      <w:r>
        <w:rPr>
          <w:rFonts w:hint="eastAsia" w:ascii="仿宋" w:hAnsi="仿宋" w:eastAsia="仿宋" w:cs="仿宋"/>
        </w:rPr>
        <w:t>4、纸质响应文件正本中的本表应为原件。</w:t>
      </w:r>
    </w:p>
    <w:p>
      <w:pPr>
        <w:pStyle w:val="12"/>
        <w:widowControl/>
        <w:spacing w:before="76" w:after="76" w:line="495" w:lineRule="atLeast"/>
        <w:rPr>
          <w:rFonts w:ascii="仿宋" w:hAnsi="仿宋" w:eastAsia="仿宋" w:cs="仿宋"/>
        </w:rPr>
      </w:pPr>
    </w:p>
    <w:p>
      <w:pPr>
        <w:pStyle w:val="12"/>
        <w:widowControl/>
        <w:spacing w:before="76" w:after="76" w:line="495" w:lineRule="atLeast"/>
        <w:rPr>
          <w:rFonts w:ascii="仿宋" w:hAnsi="仿宋" w:eastAsia="仿宋" w:cs="仿宋"/>
        </w:rPr>
      </w:pPr>
    </w:p>
    <w:p>
      <w:pPr>
        <w:pStyle w:val="12"/>
        <w:widowControl/>
        <w:spacing w:before="76" w:after="76" w:line="495" w:lineRule="atLeast"/>
        <w:rPr>
          <w:rFonts w:ascii="仿宋" w:hAnsi="仿宋" w:eastAsia="仿宋" w:cs="仿宋"/>
          <w:u w:val="single"/>
        </w:rPr>
      </w:pPr>
      <w:r>
        <w:rPr>
          <w:rFonts w:hint="eastAsia" w:ascii="仿宋" w:hAnsi="仿宋" w:eastAsia="仿宋" w:cs="仿宋"/>
        </w:rPr>
        <w:t>供应商代表： </w:t>
      </w:r>
      <w:r>
        <w:rPr>
          <w:rFonts w:hint="eastAsia" w:ascii="仿宋" w:hAnsi="仿宋" w:eastAsia="仿宋" w:cs="仿宋"/>
          <w:u w:val="single"/>
        </w:rPr>
        <w:t>            （签字） </w:t>
      </w:r>
    </w:p>
    <w:p>
      <w:pPr>
        <w:pStyle w:val="12"/>
        <w:widowControl/>
        <w:spacing w:line="500" w:lineRule="exact"/>
        <w:jc w:val="both"/>
        <w:rPr>
          <w:rFonts w:ascii="仿宋" w:hAnsi="仿宋" w:eastAsia="仿宋" w:cs="仿宋"/>
        </w:rPr>
      </w:pPr>
      <w:r>
        <w:rPr>
          <w:rFonts w:hint="eastAsia" w:ascii="仿宋" w:hAnsi="仿宋" w:eastAsia="仿宋" w:cs="仿宋"/>
        </w:rPr>
        <w:t>供应商名称：</w:t>
      </w:r>
      <w:r>
        <w:rPr>
          <w:rFonts w:hint="eastAsia" w:ascii="仿宋" w:hAnsi="仿宋" w:eastAsia="仿宋" w:cs="仿宋"/>
          <w:u w:val="single"/>
        </w:rPr>
        <w:t>         （全称并加盖公章）</w:t>
      </w:r>
    </w:p>
    <w:p>
      <w:pPr>
        <w:pStyle w:val="12"/>
        <w:widowControl/>
        <w:spacing w:line="500" w:lineRule="exact"/>
        <w:rPr>
          <w:rFonts w:ascii="仿宋" w:hAnsi="仿宋" w:eastAsia="仿宋" w:cs="仿宋"/>
        </w:rPr>
      </w:pPr>
      <w:r>
        <w:rPr>
          <w:rFonts w:hint="eastAsia" w:ascii="仿宋" w:hAnsi="仿宋" w:eastAsia="仿宋" w:cs="仿宋"/>
        </w:rPr>
        <w:t>日  期：年</w:t>
      </w:r>
      <w:r>
        <w:rPr>
          <w:rFonts w:hint="eastAsia" w:ascii="仿宋" w:hAnsi="仿宋" w:eastAsia="仿宋" w:cs="仿宋"/>
          <w:u w:val="single"/>
        </w:rPr>
        <w:t>    </w:t>
      </w:r>
      <w:r>
        <w:rPr>
          <w:rFonts w:hint="eastAsia" w:ascii="仿宋" w:hAnsi="仿宋" w:eastAsia="仿宋" w:cs="仿宋"/>
        </w:rPr>
        <w:t>月</w:t>
      </w:r>
      <w:r>
        <w:rPr>
          <w:rFonts w:hint="eastAsia" w:ascii="仿宋" w:hAnsi="仿宋" w:eastAsia="仿宋" w:cs="仿宋"/>
          <w:u w:val="single"/>
        </w:rPr>
        <w:t>    </w:t>
      </w:r>
      <w:r>
        <w:rPr>
          <w:rFonts w:hint="eastAsia" w:ascii="仿宋" w:hAnsi="仿宋" w:eastAsia="仿宋" w:cs="仿宋"/>
        </w:rPr>
        <w:t>日</w:t>
      </w:r>
    </w:p>
    <w:p>
      <w:pPr>
        <w:pStyle w:val="12"/>
        <w:widowControl/>
        <w:spacing w:before="76" w:after="76" w:line="18" w:lineRule="atLeast"/>
        <w:rPr>
          <w:rStyle w:val="17"/>
          <w:rFonts w:ascii="仿宋" w:hAnsi="仿宋" w:eastAsia="仿宋" w:cs="仿宋"/>
        </w:rPr>
      </w:pPr>
      <w:r>
        <w:rPr>
          <w:rFonts w:hint="eastAsia" w:ascii="仿宋" w:hAnsi="仿宋" w:eastAsia="仿宋" w:cs="仿宋"/>
        </w:rPr>
        <w:t> </w:t>
      </w:r>
      <w:r>
        <w:rPr>
          <w:rStyle w:val="17"/>
          <w:rFonts w:hint="eastAsia" w:ascii="仿宋" w:hAnsi="仿宋" w:eastAsia="仿宋" w:cs="仿宋"/>
        </w:rPr>
        <w:t>    </w:t>
      </w:r>
    </w:p>
    <w:p>
      <w:pPr>
        <w:pStyle w:val="12"/>
        <w:widowControl/>
        <w:spacing w:before="76" w:after="76" w:line="18" w:lineRule="atLeast"/>
        <w:rPr>
          <w:rFonts w:ascii="仿宋" w:hAnsi="仿宋" w:eastAsia="仿宋" w:cs="仿宋"/>
        </w:rPr>
      </w:pPr>
    </w:p>
    <w:p>
      <w:pPr>
        <w:pStyle w:val="12"/>
        <w:widowControl/>
        <w:spacing w:before="76" w:after="76" w:line="18" w:lineRule="atLeast"/>
        <w:rPr>
          <w:rFonts w:ascii="仿宋" w:hAnsi="仿宋" w:eastAsia="仿宋" w:cs="仿宋"/>
        </w:rPr>
      </w:pPr>
      <w:r>
        <w:rPr>
          <w:rFonts w:hint="eastAsia" w:ascii="仿宋" w:hAnsi="仿宋" w:eastAsia="仿宋" w:cs="仿宋"/>
        </w:rPr>
        <w:t>附件2</w:t>
      </w:r>
    </w:p>
    <w:p>
      <w:pPr>
        <w:pStyle w:val="12"/>
        <w:widowControl/>
        <w:spacing w:before="76" w:after="76" w:line="18" w:lineRule="atLeast"/>
        <w:jc w:val="center"/>
        <w:rPr>
          <w:rFonts w:ascii="仿宋" w:hAnsi="仿宋" w:eastAsia="仿宋" w:cs="仿宋"/>
          <w:sz w:val="32"/>
          <w:szCs w:val="32"/>
        </w:rPr>
      </w:pPr>
      <w:r>
        <w:rPr>
          <w:rStyle w:val="17"/>
          <w:rFonts w:hint="eastAsia" w:ascii="仿宋" w:hAnsi="仿宋" w:eastAsia="仿宋" w:cs="仿宋"/>
          <w:sz w:val="32"/>
          <w:szCs w:val="32"/>
        </w:rPr>
        <w:t>技术和服务要求响应表</w:t>
      </w:r>
    </w:p>
    <w:p>
      <w:pPr>
        <w:pStyle w:val="12"/>
        <w:widowControl/>
        <w:spacing w:before="76" w:after="76" w:line="375" w:lineRule="atLeast"/>
        <w:rPr>
          <w:rFonts w:ascii="仿宋" w:hAnsi="仿宋" w:eastAsia="仿宋" w:cs="仿宋"/>
        </w:rPr>
      </w:pPr>
      <w:r>
        <w:rPr>
          <w:rFonts w:hint="eastAsia" w:ascii="仿宋" w:hAnsi="仿宋" w:eastAsia="仿宋" w:cs="仿宋"/>
        </w:rPr>
        <w:t>供应商名称： （全称加盖单位公章）  项目编号∶       </w:t>
      </w:r>
    </w:p>
    <w:tbl>
      <w:tblPr>
        <w:tblStyle w:val="15"/>
        <w:tblW w:w="904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38"/>
        <w:gridCol w:w="1519"/>
        <w:gridCol w:w="2774"/>
        <w:gridCol w:w="2404"/>
        <w:gridCol w:w="140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90" w:hRule="atLeast"/>
          <w:jc w:val="center"/>
        </w:trPr>
        <w:tc>
          <w:tcPr>
            <w:tcW w:w="938" w:type="dxa"/>
            <w:tcBorders>
              <w:top w:val="nil"/>
              <w:left w:val="nil"/>
              <w:bottom w:val="nil"/>
              <w:right w:val="nil"/>
            </w:tcBorders>
            <w:tcMar>
              <w:left w:w="105" w:type="dxa"/>
              <w:right w:w="105" w:type="dxa"/>
            </w:tcMar>
            <w:vAlign w:val="center"/>
          </w:tcPr>
          <w:p>
            <w:pPr>
              <w:pStyle w:val="12"/>
              <w:widowControl/>
              <w:spacing w:line="375" w:lineRule="atLeast"/>
              <w:jc w:val="center"/>
              <w:rPr>
                <w:rFonts w:ascii="仿宋" w:hAnsi="仿宋" w:eastAsia="仿宋" w:cs="仿宋"/>
              </w:rPr>
            </w:pPr>
            <w:r>
              <w:rPr>
                <w:rFonts w:hint="eastAsia" w:ascii="仿宋" w:hAnsi="仿宋" w:eastAsia="仿宋" w:cs="仿宋"/>
              </w:rPr>
              <w:t>合同包</w:t>
            </w:r>
          </w:p>
        </w:tc>
        <w:tc>
          <w:tcPr>
            <w:tcW w:w="1519" w:type="dxa"/>
            <w:tcBorders>
              <w:top w:val="nil"/>
              <w:left w:val="nil"/>
              <w:bottom w:val="nil"/>
              <w:right w:val="nil"/>
            </w:tcBorders>
            <w:tcMar>
              <w:left w:w="105" w:type="dxa"/>
              <w:right w:w="105" w:type="dxa"/>
            </w:tcMar>
            <w:vAlign w:val="center"/>
          </w:tcPr>
          <w:p>
            <w:pPr>
              <w:pStyle w:val="12"/>
              <w:widowControl/>
              <w:spacing w:line="375" w:lineRule="atLeast"/>
              <w:jc w:val="center"/>
              <w:rPr>
                <w:rFonts w:ascii="仿宋" w:hAnsi="仿宋" w:eastAsia="仿宋" w:cs="仿宋"/>
              </w:rPr>
            </w:pPr>
            <w:r>
              <w:rPr>
                <w:rFonts w:hint="eastAsia" w:ascii="仿宋" w:hAnsi="仿宋" w:eastAsia="仿宋" w:cs="仿宋"/>
              </w:rPr>
              <w:t>章节条目号</w:t>
            </w:r>
          </w:p>
        </w:tc>
        <w:tc>
          <w:tcPr>
            <w:tcW w:w="2774" w:type="dxa"/>
            <w:tcBorders>
              <w:top w:val="nil"/>
              <w:left w:val="nil"/>
              <w:bottom w:val="nil"/>
              <w:right w:val="nil"/>
            </w:tcBorders>
            <w:tcMar>
              <w:left w:w="105" w:type="dxa"/>
              <w:right w:w="105" w:type="dxa"/>
            </w:tcMar>
            <w:vAlign w:val="center"/>
          </w:tcPr>
          <w:p>
            <w:pPr>
              <w:pStyle w:val="12"/>
              <w:widowControl/>
              <w:spacing w:line="375" w:lineRule="atLeast"/>
              <w:jc w:val="center"/>
              <w:rPr>
                <w:rFonts w:ascii="仿宋" w:hAnsi="仿宋" w:eastAsia="仿宋" w:cs="仿宋"/>
              </w:rPr>
            </w:pPr>
            <w:r>
              <w:rPr>
                <w:rFonts w:hint="eastAsia" w:ascii="仿宋" w:hAnsi="仿宋" w:eastAsia="仿宋" w:cs="仿宋"/>
              </w:rPr>
              <w:t>谈判文件规定的技术和服务要求</w:t>
            </w:r>
          </w:p>
        </w:tc>
        <w:tc>
          <w:tcPr>
            <w:tcW w:w="2404" w:type="dxa"/>
            <w:tcBorders>
              <w:top w:val="nil"/>
              <w:left w:val="nil"/>
              <w:bottom w:val="nil"/>
              <w:right w:val="nil"/>
            </w:tcBorders>
            <w:tcMar>
              <w:left w:w="105" w:type="dxa"/>
              <w:right w:w="105" w:type="dxa"/>
            </w:tcMar>
            <w:vAlign w:val="center"/>
          </w:tcPr>
          <w:p>
            <w:pPr>
              <w:pStyle w:val="12"/>
              <w:widowControl/>
              <w:spacing w:line="375" w:lineRule="atLeast"/>
              <w:jc w:val="center"/>
              <w:rPr>
                <w:rFonts w:ascii="仿宋" w:hAnsi="仿宋" w:eastAsia="仿宋" w:cs="仿宋"/>
              </w:rPr>
            </w:pPr>
            <w:r>
              <w:rPr>
                <w:rFonts w:hint="eastAsia" w:ascii="仿宋" w:hAnsi="仿宋" w:eastAsia="仿宋" w:cs="仿宋"/>
              </w:rPr>
              <w:t>响应文件响应承诺</w:t>
            </w:r>
          </w:p>
        </w:tc>
        <w:tc>
          <w:tcPr>
            <w:tcW w:w="1405" w:type="dxa"/>
            <w:tcBorders>
              <w:top w:val="nil"/>
              <w:left w:val="nil"/>
              <w:bottom w:val="nil"/>
              <w:right w:val="nil"/>
            </w:tcBorders>
            <w:tcMar>
              <w:left w:w="105" w:type="dxa"/>
              <w:right w:w="105" w:type="dxa"/>
            </w:tcMar>
            <w:vAlign w:val="center"/>
          </w:tcPr>
          <w:p>
            <w:pPr>
              <w:pStyle w:val="12"/>
              <w:widowControl/>
              <w:spacing w:line="375" w:lineRule="atLeast"/>
              <w:jc w:val="center"/>
              <w:rPr>
                <w:rFonts w:ascii="仿宋" w:hAnsi="仿宋" w:eastAsia="仿宋" w:cs="仿宋"/>
              </w:rPr>
            </w:pPr>
            <w:r>
              <w:rPr>
                <w:rFonts w:hint="eastAsia" w:ascii="仿宋" w:hAnsi="仿宋" w:eastAsia="仿宋" w:cs="仿宋"/>
              </w:rPr>
              <w:t>是否偏离及说明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2" w:hRule="atLeast"/>
          <w:jc w:val="center"/>
        </w:trPr>
        <w:tc>
          <w:tcPr>
            <w:tcW w:w="938" w:type="dxa"/>
            <w:tcBorders>
              <w:top w:val="nil"/>
              <w:left w:val="nil"/>
              <w:bottom w:val="nil"/>
              <w:right w:val="nil"/>
            </w:tcBorders>
            <w:tcMar>
              <w:left w:w="105" w:type="dxa"/>
              <w:right w:w="105" w:type="dxa"/>
            </w:tcMar>
            <w:vAlign w:val="center"/>
          </w:tcPr>
          <w:p>
            <w:pPr>
              <w:widowControl/>
              <w:spacing w:line="18" w:lineRule="atLeast"/>
              <w:jc w:val="center"/>
              <w:textAlignment w:val="top"/>
              <w:rPr>
                <w:rFonts w:ascii="仿宋" w:hAnsi="仿宋" w:eastAsia="仿宋" w:cs="仿宋"/>
                <w:sz w:val="24"/>
              </w:rPr>
            </w:pPr>
          </w:p>
        </w:tc>
        <w:tc>
          <w:tcPr>
            <w:tcW w:w="1519" w:type="dxa"/>
            <w:tcBorders>
              <w:top w:val="nil"/>
              <w:left w:val="nil"/>
              <w:bottom w:val="nil"/>
              <w:right w:val="nil"/>
            </w:tcBorders>
            <w:tcMar>
              <w:left w:w="105" w:type="dxa"/>
              <w:right w:w="105" w:type="dxa"/>
            </w:tcMar>
            <w:vAlign w:val="center"/>
          </w:tcPr>
          <w:p>
            <w:pPr>
              <w:widowControl/>
              <w:spacing w:line="18" w:lineRule="atLeast"/>
              <w:jc w:val="center"/>
              <w:textAlignment w:val="top"/>
              <w:rPr>
                <w:rFonts w:ascii="仿宋" w:hAnsi="仿宋" w:eastAsia="仿宋" w:cs="仿宋"/>
                <w:sz w:val="24"/>
              </w:rPr>
            </w:pPr>
          </w:p>
        </w:tc>
        <w:tc>
          <w:tcPr>
            <w:tcW w:w="2774" w:type="dxa"/>
            <w:tcBorders>
              <w:top w:val="nil"/>
              <w:left w:val="nil"/>
              <w:bottom w:val="nil"/>
              <w:right w:val="nil"/>
            </w:tcBorders>
            <w:tcMar>
              <w:left w:w="105" w:type="dxa"/>
              <w:right w:w="105" w:type="dxa"/>
            </w:tcMar>
            <w:vAlign w:val="center"/>
          </w:tcPr>
          <w:p>
            <w:pPr>
              <w:widowControl/>
              <w:spacing w:line="18" w:lineRule="atLeast"/>
              <w:jc w:val="center"/>
              <w:textAlignment w:val="top"/>
              <w:rPr>
                <w:rFonts w:ascii="仿宋" w:hAnsi="仿宋" w:eastAsia="仿宋" w:cs="仿宋"/>
                <w:sz w:val="24"/>
              </w:rPr>
            </w:pPr>
          </w:p>
        </w:tc>
        <w:tc>
          <w:tcPr>
            <w:tcW w:w="2404" w:type="dxa"/>
            <w:tcBorders>
              <w:top w:val="nil"/>
              <w:left w:val="nil"/>
              <w:bottom w:val="nil"/>
              <w:right w:val="nil"/>
            </w:tcBorders>
            <w:tcMar>
              <w:left w:w="105" w:type="dxa"/>
              <w:right w:w="105" w:type="dxa"/>
            </w:tcMar>
            <w:vAlign w:val="center"/>
          </w:tcPr>
          <w:p>
            <w:pPr>
              <w:widowControl/>
              <w:spacing w:line="18" w:lineRule="atLeast"/>
              <w:jc w:val="center"/>
              <w:textAlignment w:val="top"/>
              <w:rPr>
                <w:rFonts w:ascii="仿宋" w:hAnsi="仿宋" w:eastAsia="仿宋" w:cs="仿宋"/>
                <w:sz w:val="24"/>
              </w:rPr>
            </w:pPr>
          </w:p>
        </w:tc>
        <w:tc>
          <w:tcPr>
            <w:tcW w:w="1405" w:type="dxa"/>
            <w:tcBorders>
              <w:top w:val="nil"/>
              <w:left w:val="nil"/>
              <w:bottom w:val="nil"/>
              <w:right w:val="nil"/>
            </w:tcBorders>
            <w:tcMar>
              <w:left w:w="105" w:type="dxa"/>
              <w:right w:w="105" w:type="dxa"/>
            </w:tcMar>
            <w:vAlign w:val="center"/>
          </w:tcPr>
          <w:p>
            <w:pPr>
              <w:widowControl/>
              <w:spacing w:line="18" w:lineRule="atLeast"/>
              <w:jc w:val="center"/>
              <w:textAlignment w:val="top"/>
              <w:rPr>
                <w:rFonts w:ascii="仿宋" w:hAnsi="仿宋" w:eastAsia="仿宋" w:cs="仿宋"/>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2" w:hRule="atLeast"/>
          <w:jc w:val="center"/>
        </w:trPr>
        <w:tc>
          <w:tcPr>
            <w:tcW w:w="938" w:type="dxa"/>
            <w:tcBorders>
              <w:top w:val="nil"/>
              <w:left w:val="nil"/>
              <w:bottom w:val="nil"/>
              <w:right w:val="nil"/>
            </w:tcBorders>
            <w:tcMar>
              <w:left w:w="105" w:type="dxa"/>
              <w:right w:w="105" w:type="dxa"/>
            </w:tcMar>
            <w:vAlign w:val="center"/>
          </w:tcPr>
          <w:p>
            <w:pPr>
              <w:widowControl/>
              <w:spacing w:line="18" w:lineRule="atLeast"/>
              <w:jc w:val="center"/>
              <w:textAlignment w:val="top"/>
              <w:rPr>
                <w:rFonts w:ascii="仿宋" w:hAnsi="仿宋" w:eastAsia="仿宋" w:cs="仿宋"/>
                <w:sz w:val="24"/>
              </w:rPr>
            </w:pPr>
          </w:p>
        </w:tc>
        <w:tc>
          <w:tcPr>
            <w:tcW w:w="1519" w:type="dxa"/>
            <w:tcBorders>
              <w:top w:val="nil"/>
              <w:left w:val="nil"/>
              <w:bottom w:val="nil"/>
              <w:right w:val="nil"/>
            </w:tcBorders>
            <w:tcMar>
              <w:left w:w="105" w:type="dxa"/>
              <w:right w:w="105" w:type="dxa"/>
            </w:tcMar>
            <w:vAlign w:val="center"/>
          </w:tcPr>
          <w:p>
            <w:pPr>
              <w:widowControl/>
              <w:spacing w:line="18" w:lineRule="atLeast"/>
              <w:jc w:val="center"/>
              <w:textAlignment w:val="top"/>
              <w:rPr>
                <w:rFonts w:ascii="仿宋" w:hAnsi="仿宋" w:eastAsia="仿宋" w:cs="仿宋"/>
                <w:sz w:val="24"/>
              </w:rPr>
            </w:pPr>
          </w:p>
        </w:tc>
        <w:tc>
          <w:tcPr>
            <w:tcW w:w="2774" w:type="dxa"/>
            <w:tcBorders>
              <w:top w:val="nil"/>
              <w:left w:val="nil"/>
              <w:bottom w:val="nil"/>
              <w:right w:val="nil"/>
            </w:tcBorders>
            <w:tcMar>
              <w:left w:w="105" w:type="dxa"/>
              <w:right w:w="105" w:type="dxa"/>
            </w:tcMar>
            <w:vAlign w:val="center"/>
          </w:tcPr>
          <w:p>
            <w:pPr>
              <w:widowControl/>
              <w:spacing w:line="18" w:lineRule="atLeast"/>
              <w:jc w:val="center"/>
              <w:textAlignment w:val="top"/>
              <w:rPr>
                <w:rFonts w:ascii="仿宋" w:hAnsi="仿宋" w:eastAsia="仿宋" w:cs="仿宋"/>
                <w:sz w:val="24"/>
              </w:rPr>
            </w:pPr>
          </w:p>
        </w:tc>
        <w:tc>
          <w:tcPr>
            <w:tcW w:w="2404" w:type="dxa"/>
            <w:tcBorders>
              <w:top w:val="nil"/>
              <w:left w:val="nil"/>
              <w:bottom w:val="nil"/>
              <w:right w:val="nil"/>
            </w:tcBorders>
            <w:tcMar>
              <w:left w:w="105" w:type="dxa"/>
              <w:right w:w="105" w:type="dxa"/>
            </w:tcMar>
            <w:vAlign w:val="center"/>
          </w:tcPr>
          <w:p>
            <w:pPr>
              <w:widowControl/>
              <w:spacing w:line="18" w:lineRule="atLeast"/>
              <w:jc w:val="center"/>
              <w:textAlignment w:val="top"/>
              <w:rPr>
                <w:rFonts w:ascii="仿宋" w:hAnsi="仿宋" w:eastAsia="仿宋" w:cs="仿宋"/>
                <w:sz w:val="24"/>
              </w:rPr>
            </w:pPr>
          </w:p>
        </w:tc>
        <w:tc>
          <w:tcPr>
            <w:tcW w:w="1405" w:type="dxa"/>
            <w:tcBorders>
              <w:top w:val="nil"/>
              <w:left w:val="nil"/>
              <w:bottom w:val="nil"/>
              <w:right w:val="nil"/>
            </w:tcBorders>
            <w:tcMar>
              <w:left w:w="105" w:type="dxa"/>
              <w:right w:w="105" w:type="dxa"/>
            </w:tcMar>
            <w:vAlign w:val="center"/>
          </w:tcPr>
          <w:p>
            <w:pPr>
              <w:widowControl/>
              <w:spacing w:line="18" w:lineRule="atLeast"/>
              <w:jc w:val="center"/>
              <w:textAlignment w:val="top"/>
              <w:rPr>
                <w:rFonts w:ascii="仿宋" w:hAnsi="仿宋" w:eastAsia="仿宋" w:cs="仿宋"/>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2" w:hRule="atLeast"/>
          <w:jc w:val="center"/>
        </w:trPr>
        <w:tc>
          <w:tcPr>
            <w:tcW w:w="938" w:type="dxa"/>
            <w:tcBorders>
              <w:top w:val="nil"/>
              <w:left w:val="nil"/>
              <w:bottom w:val="nil"/>
              <w:right w:val="nil"/>
            </w:tcBorders>
            <w:tcMar>
              <w:left w:w="105" w:type="dxa"/>
              <w:right w:w="105" w:type="dxa"/>
            </w:tcMar>
            <w:vAlign w:val="center"/>
          </w:tcPr>
          <w:p>
            <w:pPr>
              <w:widowControl/>
              <w:spacing w:line="18" w:lineRule="atLeast"/>
              <w:jc w:val="center"/>
              <w:textAlignment w:val="top"/>
              <w:rPr>
                <w:rFonts w:ascii="仿宋" w:hAnsi="仿宋" w:eastAsia="仿宋" w:cs="仿宋"/>
                <w:sz w:val="24"/>
              </w:rPr>
            </w:pPr>
          </w:p>
        </w:tc>
        <w:tc>
          <w:tcPr>
            <w:tcW w:w="1519" w:type="dxa"/>
            <w:tcBorders>
              <w:top w:val="nil"/>
              <w:left w:val="nil"/>
              <w:bottom w:val="nil"/>
              <w:right w:val="nil"/>
            </w:tcBorders>
            <w:tcMar>
              <w:left w:w="105" w:type="dxa"/>
              <w:right w:w="105" w:type="dxa"/>
            </w:tcMar>
            <w:vAlign w:val="center"/>
          </w:tcPr>
          <w:p>
            <w:pPr>
              <w:widowControl/>
              <w:spacing w:line="18" w:lineRule="atLeast"/>
              <w:jc w:val="center"/>
              <w:textAlignment w:val="top"/>
              <w:rPr>
                <w:rFonts w:ascii="仿宋" w:hAnsi="仿宋" w:eastAsia="仿宋" w:cs="仿宋"/>
                <w:sz w:val="24"/>
              </w:rPr>
            </w:pPr>
          </w:p>
        </w:tc>
        <w:tc>
          <w:tcPr>
            <w:tcW w:w="2774" w:type="dxa"/>
            <w:tcBorders>
              <w:top w:val="nil"/>
              <w:left w:val="nil"/>
              <w:bottom w:val="nil"/>
              <w:right w:val="nil"/>
            </w:tcBorders>
            <w:tcMar>
              <w:left w:w="105" w:type="dxa"/>
              <w:right w:w="105" w:type="dxa"/>
            </w:tcMar>
            <w:vAlign w:val="center"/>
          </w:tcPr>
          <w:p>
            <w:pPr>
              <w:widowControl/>
              <w:spacing w:line="18" w:lineRule="atLeast"/>
              <w:jc w:val="center"/>
              <w:textAlignment w:val="top"/>
              <w:rPr>
                <w:rFonts w:ascii="仿宋" w:hAnsi="仿宋" w:eastAsia="仿宋" w:cs="仿宋"/>
                <w:sz w:val="24"/>
              </w:rPr>
            </w:pPr>
          </w:p>
        </w:tc>
        <w:tc>
          <w:tcPr>
            <w:tcW w:w="2404" w:type="dxa"/>
            <w:tcBorders>
              <w:top w:val="nil"/>
              <w:left w:val="nil"/>
              <w:bottom w:val="nil"/>
              <w:right w:val="nil"/>
            </w:tcBorders>
            <w:tcMar>
              <w:left w:w="105" w:type="dxa"/>
              <w:right w:w="105" w:type="dxa"/>
            </w:tcMar>
            <w:vAlign w:val="center"/>
          </w:tcPr>
          <w:p>
            <w:pPr>
              <w:widowControl/>
              <w:spacing w:line="18" w:lineRule="atLeast"/>
              <w:jc w:val="center"/>
              <w:textAlignment w:val="top"/>
              <w:rPr>
                <w:rFonts w:ascii="仿宋" w:hAnsi="仿宋" w:eastAsia="仿宋" w:cs="仿宋"/>
                <w:sz w:val="24"/>
              </w:rPr>
            </w:pPr>
          </w:p>
        </w:tc>
        <w:tc>
          <w:tcPr>
            <w:tcW w:w="1405" w:type="dxa"/>
            <w:tcBorders>
              <w:top w:val="nil"/>
              <w:left w:val="nil"/>
              <w:bottom w:val="nil"/>
              <w:right w:val="nil"/>
            </w:tcBorders>
            <w:tcMar>
              <w:left w:w="105" w:type="dxa"/>
              <w:right w:w="105" w:type="dxa"/>
            </w:tcMar>
            <w:vAlign w:val="center"/>
          </w:tcPr>
          <w:p>
            <w:pPr>
              <w:widowControl/>
              <w:spacing w:line="18" w:lineRule="atLeast"/>
              <w:jc w:val="center"/>
              <w:textAlignment w:val="top"/>
              <w:rPr>
                <w:rFonts w:ascii="仿宋" w:hAnsi="仿宋" w:eastAsia="仿宋" w:cs="仿宋"/>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2" w:hRule="atLeast"/>
          <w:jc w:val="center"/>
        </w:trPr>
        <w:tc>
          <w:tcPr>
            <w:tcW w:w="938" w:type="dxa"/>
            <w:tcBorders>
              <w:top w:val="nil"/>
              <w:left w:val="nil"/>
              <w:bottom w:val="nil"/>
              <w:right w:val="nil"/>
            </w:tcBorders>
            <w:tcMar>
              <w:left w:w="105" w:type="dxa"/>
              <w:right w:w="105" w:type="dxa"/>
            </w:tcMar>
            <w:vAlign w:val="center"/>
          </w:tcPr>
          <w:p>
            <w:pPr>
              <w:widowControl/>
              <w:spacing w:line="18" w:lineRule="atLeast"/>
              <w:jc w:val="center"/>
              <w:textAlignment w:val="top"/>
              <w:rPr>
                <w:rFonts w:ascii="仿宋" w:hAnsi="仿宋" w:eastAsia="仿宋" w:cs="仿宋"/>
                <w:sz w:val="24"/>
              </w:rPr>
            </w:pPr>
          </w:p>
        </w:tc>
        <w:tc>
          <w:tcPr>
            <w:tcW w:w="1519" w:type="dxa"/>
            <w:tcBorders>
              <w:top w:val="nil"/>
              <w:left w:val="nil"/>
              <w:bottom w:val="nil"/>
              <w:right w:val="nil"/>
            </w:tcBorders>
            <w:tcMar>
              <w:left w:w="105" w:type="dxa"/>
              <w:right w:w="105" w:type="dxa"/>
            </w:tcMar>
            <w:vAlign w:val="center"/>
          </w:tcPr>
          <w:p>
            <w:pPr>
              <w:widowControl/>
              <w:spacing w:line="18" w:lineRule="atLeast"/>
              <w:jc w:val="center"/>
              <w:textAlignment w:val="top"/>
              <w:rPr>
                <w:rFonts w:ascii="仿宋" w:hAnsi="仿宋" w:eastAsia="仿宋" w:cs="仿宋"/>
                <w:sz w:val="24"/>
              </w:rPr>
            </w:pPr>
          </w:p>
        </w:tc>
        <w:tc>
          <w:tcPr>
            <w:tcW w:w="2774" w:type="dxa"/>
            <w:tcBorders>
              <w:top w:val="nil"/>
              <w:left w:val="nil"/>
              <w:bottom w:val="nil"/>
              <w:right w:val="nil"/>
            </w:tcBorders>
            <w:tcMar>
              <w:left w:w="105" w:type="dxa"/>
              <w:right w:w="105" w:type="dxa"/>
            </w:tcMar>
            <w:vAlign w:val="center"/>
          </w:tcPr>
          <w:p>
            <w:pPr>
              <w:widowControl/>
              <w:spacing w:line="18" w:lineRule="atLeast"/>
              <w:jc w:val="center"/>
              <w:textAlignment w:val="top"/>
              <w:rPr>
                <w:rFonts w:ascii="仿宋" w:hAnsi="仿宋" w:eastAsia="仿宋" w:cs="仿宋"/>
                <w:sz w:val="24"/>
              </w:rPr>
            </w:pPr>
          </w:p>
        </w:tc>
        <w:tc>
          <w:tcPr>
            <w:tcW w:w="2404" w:type="dxa"/>
            <w:tcBorders>
              <w:top w:val="nil"/>
              <w:left w:val="nil"/>
              <w:bottom w:val="nil"/>
              <w:right w:val="nil"/>
            </w:tcBorders>
            <w:tcMar>
              <w:left w:w="105" w:type="dxa"/>
              <w:right w:w="105" w:type="dxa"/>
            </w:tcMar>
            <w:vAlign w:val="center"/>
          </w:tcPr>
          <w:p>
            <w:pPr>
              <w:widowControl/>
              <w:spacing w:line="18" w:lineRule="atLeast"/>
              <w:jc w:val="center"/>
              <w:textAlignment w:val="top"/>
              <w:rPr>
                <w:rFonts w:ascii="仿宋" w:hAnsi="仿宋" w:eastAsia="仿宋" w:cs="仿宋"/>
                <w:sz w:val="24"/>
              </w:rPr>
            </w:pPr>
          </w:p>
        </w:tc>
        <w:tc>
          <w:tcPr>
            <w:tcW w:w="1405" w:type="dxa"/>
            <w:tcBorders>
              <w:top w:val="nil"/>
              <w:left w:val="nil"/>
              <w:bottom w:val="nil"/>
              <w:right w:val="nil"/>
            </w:tcBorders>
            <w:tcMar>
              <w:left w:w="105" w:type="dxa"/>
              <w:right w:w="105" w:type="dxa"/>
            </w:tcMar>
            <w:vAlign w:val="center"/>
          </w:tcPr>
          <w:p>
            <w:pPr>
              <w:widowControl/>
              <w:spacing w:line="18" w:lineRule="atLeast"/>
              <w:jc w:val="center"/>
              <w:textAlignment w:val="top"/>
              <w:rPr>
                <w:rFonts w:ascii="仿宋" w:hAnsi="仿宋" w:eastAsia="仿宋" w:cs="仿宋"/>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2" w:hRule="atLeast"/>
          <w:jc w:val="center"/>
        </w:trPr>
        <w:tc>
          <w:tcPr>
            <w:tcW w:w="938" w:type="dxa"/>
            <w:tcBorders>
              <w:top w:val="nil"/>
              <w:left w:val="nil"/>
              <w:bottom w:val="nil"/>
              <w:right w:val="nil"/>
            </w:tcBorders>
            <w:tcMar>
              <w:left w:w="105" w:type="dxa"/>
              <w:right w:w="105" w:type="dxa"/>
            </w:tcMar>
            <w:vAlign w:val="center"/>
          </w:tcPr>
          <w:p>
            <w:pPr>
              <w:widowControl/>
              <w:spacing w:line="18" w:lineRule="atLeast"/>
              <w:jc w:val="center"/>
              <w:textAlignment w:val="top"/>
              <w:rPr>
                <w:rFonts w:ascii="仿宋" w:hAnsi="仿宋" w:eastAsia="仿宋" w:cs="仿宋"/>
                <w:sz w:val="24"/>
              </w:rPr>
            </w:pPr>
          </w:p>
        </w:tc>
        <w:tc>
          <w:tcPr>
            <w:tcW w:w="1519" w:type="dxa"/>
            <w:tcBorders>
              <w:top w:val="nil"/>
              <w:left w:val="nil"/>
              <w:bottom w:val="nil"/>
              <w:right w:val="nil"/>
            </w:tcBorders>
            <w:tcMar>
              <w:left w:w="105" w:type="dxa"/>
              <w:right w:w="105" w:type="dxa"/>
            </w:tcMar>
            <w:vAlign w:val="center"/>
          </w:tcPr>
          <w:p>
            <w:pPr>
              <w:widowControl/>
              <w:spacing w:line="18" w:lineRule="atLeast"/>
              <w:jc w:val="center"/>
              <w:textAlignment w:val="top"/>
              <w:rPr>
                <w:rFonts w:ascii="仿宋" w:hAnsi="仿宋" w:eastAsia="仿宋" w:cs="仿宋"/>
                <w:sz w:val="24"/>
              </w:rPr>
            </w:pPr>
          </w:p>
        </w:tc>
        <w:tc>
          <w:tcPr>
            <w:tcW w:w="2774" w:type="dxa"/>
            <w:tcBorders>
              <w:top w:val="nil"/>
              <w:left w:val="nil"/>
              <w:bottom w:val="nil"/>
              <w:right w:val="nil"/>
            </w:tcBorders>
            <w:tcMar>
              <w:left w:w="105" w:type="dxa"/>
              <w:right w:w="105" w:type="dxa"/>
            </w:tcMar>
            <w:vAlign w:val="center"/>
          </w:tcPr>
          <w:p>
            <w:pPr>
              <w:widowControl/>
              <w:spacing w:line="18" w:lineRule="atLeast"/>
              <w:jc w:val="center"/>
              <w:textAlignment w:val="top"/>
              <w:rPr>
                <w:rFonts w:ascii="仿宋" w:hAnsi="仿宋" w:eastAsia="仿宋" w:cs="仿宋"/>
                <w:sz w:val="24"/>
              </w:rPr>
            </w:pPr>
          </w:p>
        </w:tc>
        <w:tc>
          <w:tcPr>
            <w:tcW w:w="2404" w:type="dxa"/>
            <w:tcBorders>
              <w:top w:val="nil"/>
              <w:left w:val="nil"/>
              <w:bottom w:val="nil"/>
              <w:right w:val="nil"/>
            </w:tcBorders>
            <w:tcMar>
              <w:left w:w="105" w:type="dxa"/>
              <w:right w:w="105" w:type="dxa"/>
            </w:tcMar>
            <w:vAlign w:val="center"/>
          </w:tcPr>
          <w:p>
            <w:pPr>
              <w:widowControl/>
              <w:spacing w:line="18" w:lineRule="atLeast"/>
              <w:jc w:val="center"/>
              <w:textAlignment w:val="top"/>
              <w:rPr>
                <w:rFonts w:ascii="仿宋" w:hAnsi="仿宋" w:eastAsia="仿宋" w:cs="仿宋"/>
                <w:sz w:val="24"/>
              </w:rPr>
            </w:pPr>
          </w:p>
        </w:tc>
        <w:tc>
          <w:tcPr>
            <w:tcW w:w="1405" w:type="dxa"/>
            <w:tcBorders>
              <w:top w:val="nil"/>
              <w:left w:val="nil"/>
              <w:bottom w:val="nil"/>
              <w:right w:val="nil"/>
            </w:tcBorders>
            <w:tcMar>
              <w:left w:w="105" w:type="dxa"/>
              <w:right w:w="105" w:type="dxa"/>
            </w:tcMar>
            <w:vAlign w:val="center"/>
          </w:tcPr>
          <w:p>
            <w:pPr>
              <w:widowControl/>
              <w:spacing w:line="18" w:lineRule="atLeast"/>
              <w:jc w:val="center"/>
              <w:textAlignment w:val="top"/>
              <w:rPr>
                <w:rFonts w:ascii="仿宋" w:hAnsi="仿宋" w:eastAsia="仿宋" w:cs="仿宋"/>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2" w:hRule="atLeast"/>
          <w:jc w:val="center"/>
        </w:trPr>
        <w:tc>
          <w:tcPr>
            <w:tcW w:w="938" w:type="dxa"/>
            <w:tcBorders>
              <w:top w:val="nil"/>
              <w:left w:val="nil"/>
              <w:bottom w:val="nil"/>
              <w:right w:val="nil"/>
            </w:tcBorders>
            <w:tcMar>
              <w:left w:w="105" w:type="dxa"/>
              <w:right w:w="105" w:type="dxa"/>
            </w:tcMar>
            <w:vAlign w:val="center"/>
          </w:tcPr>
          <w:p>
            <w:pPr>
              <w:widowControl/>
              <w:spacing w:line="18" w:lineRule="atLeast"/>
              <w:jc w:val="center"/>
              <w:textAlignment w:val="top"/>
              <w:rPr>
                <w:rFonts w:ascii="仿宋" w:hAnsi="仿宋" w:eastAsia="仿宋" w:cs="仿宋"/>
                <w:sz w:val="24"/>
              </w:rPr>
            </w:pPr>
          </w:p>
        </w:tc>
        <w:tc>
          <w:tcPr>
            <w:tcW w:w="1519" w:type="dxa"/>
            <w:tcBorders>
              <w:top w:val="nil"/>
              <w:left w:val="nil"/>
              <w:bottom w:val="nil"/>
              <w:right w:val="nil"/>
            </w:tcBorders>
            <w:tcMar>
              <w:left w:w="105" w:type="dxa"/>
              <w:right w:w="105" w:type="dxa"/>
            </w:tcMar>
            <w:vAlign w:val="center"/>
          </w:tcPr>
          <w:p>
            <w:pPr>
              <w:widowControl/>
              <w:spacing w:line="18" w:lineRule="atLeast"/>
              <w:jc w:val="center"/>
              <w:textAlignment w:val="top"/>
              <w:rPr>
                <w:rFonts w:ascii="仿宋" w:hAnsi="仿宋" w:eastAsia="仿宋" w:cs="仿宋"/>
                <w:sz w:val="24"/>
              </w:rPr>
            </w:pPr>
          </w:p>
        </w:tc>
        <w:tc>
          <w:tcPr>
            <w:tcW w:w="2774" w:type="dxa"/>
            <w:tcBorders>
              <w:top w:val="nil"/>
              <w:left w:val="nil"/>
              <w:bottom w:val="nil"/>
              <w:right w:val="nil"/>
            </w:tcBorders>
            <w:tcMar>
              <w:left w:w="105" w:type="dxa"/>
              <w:right w:w="105" w:type="dxa"/>
            </w:tcMar>
            <w:vAlign w:val="center"/>
          </w:tcPr>
          <w:p>
            <w:pPr>
              <w:widowControl/>
              <w:spacing w:line="18" w:lineRule="atLeast"/>
              <w:jc w:val="center"/>
              <w:textAlignment w:val="top"/>
              <w:rPr>
                <w:rFonts w:ascii="仿宋" w:hAnsi="仿宋" w:eastAsia="仿宋" w:cs="仿宋"/>
                <w:sz w:val="24"/>
              </w:rPr>
            </w:pPr>
          </w:p>
        </w:tc>
        <w:tc>
          <w:tcPr>
            <w:tcW w:w="2404" w:type="dxa"/>
            <w:tcBorders>
              <w:top w:val="nil"/>
              <w:left w:val="nil"/>
              <w:bottom w:val="nil"/>
              <w:right w:val="nil"/>
            </w:tcBorders>
            <w:tcMar>
              <w:left w:w="105" w:type="dxa"/>
              <w:right w:w="105" w:type="dxa"/>
            </w:tcMar>
            <w:vAlign w:val="center"/>
          </w:tcPr>
          <w:p>
            <w:pPr>
              <w:widowControl/>
              <w:spacing w:line="18" w:lineRule="atLeast"/>
              <w:jc w:val="center"/>
              <w:textAlignment w:val="top"/>
              <w:rPr>
                <w:rFonts w:ascii="仿宋" w:hAnsi="仿宋" w:eastAsia="仿宋" w:cs="仿宋"/>
                <w:sz w:val="24"/>
              </w:rPr>
            </w:pPr>
          </w:p>
        </w:tc>
        <w:tc>
          <w:tcPr>
            <w:tcW w:w="1405" w:type="dxa"/>
            <w:tcBorders>
              <w:top w:val="nil"/>
              <w:left w:val="nil"/>
              <w:bottom w:val="nil"/>
              <w:right w:val="nil"/>
            </w:tcBorders>
            <w:tcMar>
              <w:left w:w="105" w:type="dxa"/>
              <w:right w:w="105" w:type="dxa"/>
            </w:tcMar>
            <w:vAlign w:val="center"/>
          </w:tcPr>
          <w:p>
            <w:pPr>
              <w:widowControl/>
              <w:spacing w:line="18" w:lineRule="atLeast"/>
              <w:jc w:val="center"/>
              <w:textAlignment w:val="top"/>
              <w:rPr>
                <w:rFonts w:ascii="仿宋" w:hAnsi="仿宋" w:eastAsia="仿宋" w:cs="仿宋"/>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2" w:hRule="atLeast"/>
          <w:jc w:val="center"/>
        </w:trPr>
        <w:tc>
          <w:tcPr>
            <w:tcW w:w="938" w:type="dxa"/>
            <w:tcBorders>
              <w:top w:val="nil"/>
              <w:left w:val="nil"/>
              <w:bottom w:val="nil"/>
              <w:right w:val="nil"/>
            </w:tcBorders>
            <w:tcMar>
              <w:left w:w="105" w:type="dxa"/>
              <w:right w:w="105" w:type="dxa"/>
            </w:tcMar>
            <w:vAlign w:val="center"/>
          </w:tcPr>
          <w:p>
            <w:pPr>
              <w:widowControl/>
              <w:spacing w:line="18" w:lineRule="atLeast"/>
              <w:jc w:val="center"/>
              <w:textAlignment w:val="top"/>
              <w:rPr>
                <w:rFonts w:ascii="仿宋" w:hAnsi="仿宋" w:eastAsia="仿宋" w:cs="仿宋"/>
                <w:sz w:val="24"/>
              </w:rPr>
            </w:pPr>
          </w:p>
        </w:tc>
        <w:tc>
          <w:tcPr>
            <w:tcW w:w="1519" w:type="dxa"/>
            <w:tcBorders>
              <w:top w:val="nil"/>
              <w:left w:val="nil"/>
              <w:bottom w:val="nil"/>
              <w:right w:val="nil"/>
            </w:tcBorders>
            <w:tcMar>
              <w:left w:w="105" w:type="dxa"/>
              <w:right w:w="105" w:type="dxa"/>
            </w:tcMar>
            <w:vAlign w:val="center"/>
          </w:tcPr>
          <w:p>
            <w:pPr>
              <w:widowControl/>
              <w:spacing w:line="18" w:lineRule="atLeast"/>
              <w:jc w:val="center"/>
              <w:textAlignment w:val="top"/>
              <w:rPr>
                <w:rFonts w:ascii="仿宋" w:hAnsi="仿宋" w:eastAsia="仿宋" w:cs="仿宋"/>
                <w:sz w:val="24"/>
              </w:rPr>
            </w:pPr>
          </w:p>
        </w:tc>
        <w:tc>
          <w:tcPr>
            <w:tcW w:w="2774" w:type="dxa"/>
            <w:tcBorders>
              <w:top w:val="nil"/>
              <w:left w:val="nil"/>
              <w:bottom w:val="nil"/>
              <w:right w:val="nil"/>
            </w:tcBorders>
            <w:tcMar>
              <w:left w:w="105" w:type="dxa"/>
              <w:right w:w="105" w:type="dxa"/>
            </w:tcMar>
            <w:vAlign w:val="center"/>
          </w:tcPr>
          <w:p>
            <w:pPr>
              <w:widowControl/>
              <w:spacing w:line="18" w:lineRule="atLeast"/>
              <w:jc w:val="center"/>
              <w:textAlignment w:val="top"/>
              <w:rPr>
                <w:rFonts w:ascii="仿宋" w:hAnsi="仿宋" w:eastAsia="仿宋" w:cs="仿宋"/>
                <w:sz w:val="24"/>
              </w:rPr>
            </w:pPr>
          </w:p>
        </w:tc>
        <w:tc>
          <w:tcPr>
            <w:tcW w:w="2404" w:type="dxa"/>
            <w:tcBorders>
              <w:top w:val="nil"/>
              <w:left w:val="nil"/>
              <w:bottom w:val="nil"/>
              <w:right w:val="nil"/>
            </w:tcBorders>
            <w:tcMar>
              <w:left w:w="105" w:type="dxa"/>
              <w:right w:w="105" w:type="dxa"/>
            </w:tcMar>
            <w:vAlign w:val="center"/>
          </w:tcPr>
          <w:p>
            <w:pPr>
              <w:widowControl/>
              <w:spacing w:line="18" w:lineRule="atLeast"/>
              <w:jc w:val="center"/>
              <w:textAlignment w:val="top"/>
              <w:rPr>
                <w:rFonts w:ascii="仿宋" w:hAnsi="仿宋" w:eastAsia="仿宋" w:cs="仿宋"/>
                <w:sz w:val="24"/>
              </w:rPr>
            </w:pPr>
          </w:p>
        </w:tc>
        <w:tc>
          <w:tcPr>
            <w:tcW w:w="1405" w:type="dxa"/>
            <w:tcBorders>
              <w:top w:val="nil"/>
              <w:left w:val="nil"/>
              <w:bottom w:val="nil"/>
              <w:right w:val="nil"/>
            </w:tcBorders>
            <w:tcMar>
              <w:left w:w="105" w:type="dxa"/>
              <w:right w:w="105" w:type="dxa"/>
            </w:tcMar>
            <w:vAlign w:val="center"/>
          </w:tcPr>
          <w:p>
            <w:pPr>
              <w:widowControl/>
              <w:spacing w:line="18" w:lineRule="atLeast"/>
              <w:jc w:val="center"/>
              <w:textAlignment w:val="top"/>
              <w:rPr>
                <w:rFonts w:ascii="仿宋" w:hAnsi="仿宋" w:eastAsia="仿宋" w:cs="仿宋"/>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2" w:hRule="atLeast"/>
          <w:jc w:val="center"/>
        </w:trPr>
        <w:tc>
          <w:tcPr>
            <w:tcW w:w="938" w:type="dxa"/>
            <w:tcBorders>
              <w:top w:val="nil"/>
              <w:left w:val="nil"/>
              <w:bottom w:val="nil"/>
              <w:right w:val="nil"/>
            </w:tcBorders>
            <w:tcMar>
              <w:left w:w="105" w:type="dxa"/>
              <w:right w:w="105" w:type="dxa"/>
            </w:tcMar>
            <w:vAlign w:val="center"/>
          </w:tcPr>
          <w:p>
            <w:pPr>
              <w:widowControl/>
              <w:spacing w:line="18" w:lineRule="atLeast"/>
              <w:jc w:val="center"/>
              <w:textAlignment w:val="top"/>
              <w:rPr>
                <w:rFonts w:ascii="仿宋" w:hAnsi="仿宋" w:eastAsia="仿宋" w:cs="仿宋"/>
                <w:sz w:val="24"/>
              </w:rPr>
            </w:pPr>
          </w:p>
        </w:tc>
        <w:tc>
          <w:tcPr>
            <w:tcW w:w="1519" w:type="dxa"/>
            <w:tcBorders>
              <w:top w:val="nil"/>
              <w:left w:val="nil"/>
              <w:bottom w:val="nil"/>
              <w:right w:val="nil"/>
            </w:tcBorders>
            <w:tcMar>
              <w:left w:w="105" w:type="dxa"/>
              <w:right w:w="105" w:type="dxa"/>
            </w:tcMar>
            <w:vAlign w:val="center"/>
          </w:tcPr>
          <w:p>
            <w:pPr>
              <w:widowControl/>
              <w:spacing w:line="18" w:lineRule="atLeast"/>
              <w:jc w:val="center"/>
              <w:textAlignment w:val="top"/>
              <w:rPr>
                <w:rFonts w:ascii="仿宋" w:hAnsi="仿宋" w:eastAsia="仿宋" w:cs="仿宋"/>
                <w:sz w:val="24"/>
              </w:rPr>
            </w:pPr>
          </w:p>
        </w:tc>
        <w:tc>
          <w:tcPr>
            <w:tcW w:w="2774" w:type="dxa"/>
            <w:tcBorders>
              <w:top w:val="nil"/>
              <w:left w:val="nil"/>
              <w:bottom w:val="nil"/>
              <w:right w:val="nil"/>
            </w:tcBorders>
            <w:tcMar>
              <w:left w:w="105" w:type="dxa"/>
              <w:right w:w="105" w:type="dxa"/>
            </w:tcMar>
            <w:vAlign w:val="center"/>
          </w:tcPr>
          <w:p>
            <w:pPr>
              <w:widowControl/>
              <w:spacing w:line="18" w:lineRule="atLeast"/>
              <w:jc w:val="center"/>
              <w:textAlignment w:val="top"/>
              <w:rPr>
                <w:rFonts w:ascii="仿宋" w:hAnsi="仿宋" w:eastAsia="仿宋" w:cs="仿宋"/>
                <w:sz w:val="24"/>
              </w:rPr>
            </w:pPr>
          </w:p>
        </w:tc>
        <w:tc>
          <w:tcPr>
            <w:tcW w:w="2404" w:type="dxa"/>
            <w:tcBorders>
              <w:top w:val="nil"/>
              <w:left w:val="nil"/>
              <w:bottom w:val="nil"/>
              <w:right w:val="nil"/>
            </w:tcBorders>
            <w:tcMar>
              <w:left w:w="105" w:type="dxa"/>
              <w:right w:w="105" w:type="dxa"/>
            </w:tcMar>
            <w:vAlign w:val="center"/>
          </w:tcPr>
          <w:p>
            <w:pPr>
              <w:widowControl/>
              <w:spacing w:line="18" w:lineRule="atLeast"/>
              <w:jc w:val="center"/>
              <w:textAlignment w:val="top"/>
              <w:rPr>
                <w:rFonts w:ascii="仿宋" w:hAnsi="仿宋" w:eastAsia="仿宋" w:cs="仿宋"/>
                <w:sz w:val="24"/>
              </w:rPr>
            </w:pPr>
          </w:p>
        </w:tc>
        <w:tc>
          <w:tcPr>
            <w:tcW w:w="1405" w:type="dxa"/>
            <w:tcBorders>
              <w:top w:val="nil"/>
              <w:left w:val="nil"/>
              <w:bottom w:val="nil"/>
              <w:right w:val="nil"/>
            </w:tcBorders>
            <w:tcMar>
              <w:left w:w="105" w:type="dxa"/>
              <w:right w:w="105" w:type="dxa"/>
            </w:tcMar>
            <w:vAlign w:val="center"/>
          </w:tcPr>
          <w:p>
            <w:pPr>
              <w:widowControl/>
              <w:spacing w:line="18" w:lineRule="atLeast"/>
              <w:jc w:val="center"/>
              <w:textAlignment w:val="top"/>
              <w:rPr>
                <w:rFonts w:ascii="仿宋" w:hAnsi="仿宋" w:eastAsia="仿宋" w:cs="仿宋"/>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2" w:hRule="atLeast"/>
          <w:jc w:val="center"/>
        </w:trPr>
        <w:tc>
          <w:tcPr>
            <w:tcW w:w="938" w:type="dxa"/>
            <w:tcBorders>
              <w:top w:val="nil"/>
              <w:left w:val="nil"/>
              <w:bottom w:val="nil"/>
              <w:right w:val="nil"/>
            </w:tcBorders>
            <w:tcMar>
              <w:left w:w="105" w:type="dxa"/>
              <w:right w:w="105" w:type="dxa"/>
            </w:tcMar>
            <w:vAlign w:val="center"/>
          </w:tcPr>
          <w:p>
            <w:pPr>
              <w:widowControl/>
              <w:spacing w:line="18" w:lineRule="atLeast"/>
              <w:jc w:val="center"/>
              <w:textAlignment w:val="top"/>
              <w:rPr>
                <w:rFonts w:ascii="仿宋" w:hAnsi="仿宋" w:eastAsia="仿宋" w:cs="仿宋"/>
                <w:sz w:val="24"/>
              </w:rPr>
            </w:pPr>
          </w:p>
        </w:tc>
        <w:tc>
          <w:tcPr>
            <w:tcW w:w="1519" w:type="dxa"/>
            <w:tcBorders>
              <w:top w:val="nil"/>
              <w:left w:val="nil"/>
              <w:bottom w:val="nil"/>
              <w:right w:val="nil"/>
            </w:tcBorders>
            <w:tcMar>
              <w:left w:w="105" w:type="dxa"/>
              <w:right w:w="105" w:type="dxa"/>
            </w:tcMar>
            <w:vAlign w:val="center"/>
          </w:tcPr>
          <w:p>
            <w:pPr>
              <w:widowControl/>
              <w:spacing w:line="18" w:lineRule="atLeast"/>
              <w:jc w:val="center"/>
              <w:textAlignment w:val="top"/>
              <w:rPr>
                <w:rFonts w:ascii="仿宋" w:hAnsi="仿宋" w:eastAsia="仿宋" w:cs="仿宋"/>
                <w:sz w:val="24"/>
              </w:rPr>
            </w:pPr>
          </w:p>
        </w:tc>
        <w:tc>
          <w:tcPr>
            <w:tcW w:w="2774" w:type="dxa"/>
            <w:tcBorders>
              <w:top w:val="nil"/>
              <w:left w:val="nil"/>
              <w:bottom w:val="nil"/>
              <w:right w:val="nil"/>
            </w:tcBorders>
            <w:tcMar>
              <w:left w:w="105" w:type="dxa"/>
              <w:right w:w="105" w:type="dxa"/>
            </w:tcMar>
            <w:vAlign w:val="center"/>
          </w:tcPr>
          <w:p>
            <w:pPr>
              <w:widowControl/>
              <w:spacing w:line="18" w:lineRule="atLeast"/>
              <w:jc w:val="center"/>
              <w:textAlignment w:val="top"/>
              <w:rPr>
                <w:rFonts w:ascii="仿宋" w:hAnsi="仿宋" w:eastAsia="仿宋" w:cs="仿宋"/>
                <w:sz w:val="24"/>
              </w:rPr>
            </w:pPr>
          </w:p>
        </w:tc>
        <w:tc>
          <w:tcPr>
            <w:tcW w:w="2404" w:type="dxa"/>
            <w:tcBorders>
              <w:top w:val="nil"/>
              <w:left w:val="nil"/>
              <w:bottom w:val="nil"/>
              <w:right w:val="nil"/>
            </w:tcBorders>
            <w:tcMar>
              <w:left w:w="105" w:type="dxa"/>
              <w:right w:w="105" w:type="dxa"/>
            </w:tcMar>
            <w:vAlign w:val="center"/>
          </w:tcPr>
          <w:p>
            <w:pPr>
              <w:widowControl/>
              <w:spacing w:line="18" w:lineRule="atLeast"/>
              <w:jc w:val="center"/>
              <w:textAlignment w:val="top"/>
              <w:rPr>
                <w:rFonts w:ascii="仿宋" w:hAnsi="仿宋" w:eastAsia="仿宋" w:cs="仿宋"/>
                <w:sz w:val="24"/>
              </w:rPr>
            </w:pPr>
          </w:p>
        </w:tc>
        <w:tc>
          <w:tcPr>
            <w:tcW w:w="1405" w:type="dxa"/>
            <w:tcBorders>
              <w:top w:val="nil"/>
              <w:left w:val="nil"/>
              <w:bottom w:val="nil"/>
              <w:right w:val="nil"/>
            </w:tcBorders>
            <w:tcMar>
              <w:left w:w="105" w:type="dxa"/>
              <w:right w:w="105" w:type="dxa"/>
            </w:tcMar>
            <w:vAlign w:val="center"/>
          </w:tcPr>
          <w:p>
            <w:pPr>
              <w:widowControl/>
              <w:spacing w:line="18" w:lineRule="atLeast"/>
              <w:jc w:val="center"/>
              <w:textAlignment w:val="top"/>
              <w:rPr>
                <w:rFonts w:ascii="仿宋" w:hAnsi="仿宋" w:eastAsia="仿宋" w:cs="仿宋"/>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2" w:hRule="atLeast"/>
          <w:jc w:val="center"/>
        </w:trPr>
        <w:tc>
          <w:tcPr>
            <w:tcW w:w="938" w:type="dxa"/>
            <w:tcBorders>
              <w:top w:val="nil"/>
              <w:left w:val="nil"/>
              <w:bottom w:val="nil"/>
              <w:right w:val="nil"/>
            </w:tcBorders>
            <w:tcMar>
              <w:left w:w="105" w:type="dxa"/>
              <w:right w:w="105" w:type="dxa"/>
            </w:tcMar>
            <w:vAlign w:val="center"/>
          </w:tcPr>
          <w:p>
            <w:pPr>
              <w:widowControl/>
              <w:spacing w:line="18" w:lineRule="atLeast"/>
              <w:jc w:val="center"/>
              <w:textAlignment w:val="top"/>
              <w:rPr>
                <w:rFonts w:ascii="仿宋" w:hAnsi="仿宋" w:eastAsia="仿宋" w:cs="仿宋"/>
                <w:sz w:val="24"/>
              </w:rPr>
            </w:pPr>
          </w:p>
        </w:tc>
        <w:tc>
          <w:tcPr>
            <w:tcW w:w="1519" w:type="dxa"/>
            <w:tcBorders>
              <w:top w:val="nil"/>
              <w:left w:val="nil"/>
              <w:bottom w:val="nil"/>
              <w:right w:val="nil"/>
            </w:tcBorders>
            <w:tcMar>
              <w:left w:w="105" w:type="dxa"/>
              <w:right w:w="105" w:type="dxa"/>
            </w:tcMar>
            <w:vAlign w:val="center"/>
          </w:tcPr>
          <w:p>
            <w:pPr>
              <w:widowControl/>
              <w:spacing w:line="18" w:lineRule="atLeast"/>
              <w:jc w:val="center"/>
              <w:textAlignment w:val="top"/>
              <w:rPr>
                <w:rFonts w:ascii="仿宋" w:hAnsi="仿宋" w:eastAsia="仿宋" w:cs="仿宋"/>
                <w:sz w:val="24"/>
              </w:rPr>
            </w:pPr>
          </w:p>
        </w:tc>
        <w:tc>
          <w:tcPr>
            <w:tcW w:w="2774" w:type="dxa"/>
            <w:tcBorders>
              <w:top w:val="nil"/>
              <w:left w:val="nil"/>
              <w:bottom w:val="nil"/>
              <w:right w:val="nil"/>
            </w:tcBorders>
            <w:tcMar>
              <w:left w:w="105" w:type="dxa"/>
              <w:right w:w="105" w:type="dxa"/>
            </w:tcMar>
            <w:vAlign w:val="center"/>
          </w:tcPr>
          <w:p>
            <w:pPr>
              <w:widowControl/>
              <w:spacing w:line="18" w:lineRule="atLeast"/>
              <w:jc w:val="center"/>
              <w:textAlignment w:val="top"/>
              <w:rPr>
                <w:rFonts w:ascii="仿宋" w:hAnsi="仿宋" w:eastAsia="仿宋" w:cs="仿宋"/>
                <w:sz w:val="24"/>
              </w:rPr>
            </w:pPr>
          </w:p>
        </w:tc>
        <w:tc>
          <w:tcPr>
            <w:tcW w:w="2404" w:type="dxa"/>
            <w:tcBorders>
              <w:top w:val="nil"/>
              <w:left w:val="nil"/>
              <w:bottom w:val="nil"/>
              <w:right w:val="nil"/>
            </w:tcBorders>
            <w:tcMar>
              <w:left w:w="105" w:type="dxa"/>
              <w:right w:w="105" w:type="dxa"/>
            </w:tcMar>
            <w:vAlign w:val="center"/>
          </w:tcPr>
          <w:p>
            <w:pPr>
              <w:widowControl/>
              <w:spacing w:line="18" w:lineRule="atLeast"/>
              <w:jc w:val="center"/>
              <w:textAlignment w:val="top"/>
              <w:rPr>
                <w:rFonts w:ascii="仿宋" w:hAnsi="仿宋" w:eastAsia="仿宋" w:cs="仿宋"/>
                <w:sz w:val="24"/>
              </w:rPr>
            </w:pPr>
          </w:p>
        </w:tc>
        <w:tc>
          <w:tcPr>
            <w:tcW w:w="1405" w:type="dxa"/>
            <w:tcBorders>
              <w:top w:val="nil"/>
              <w:left w:val="nil"/>
              <w:bottom w:val="nil"/>
              <w:right w:val="nil"/>
            </w:tcBorders>
            <w:tcMar>
              <w:left w:w="105" w:type="dxa"/>
              <w:right w:w="105" w:type="dxa"/>
            </w:tcMar>
            <w:vAlign w:val="center"/>
          </w:tcPr>
          <w:p>
            <w:pPr>
              <w:widowControl/>
              <w:spacing w:line="18" w:lineRule="atLeast"/>
              <w:jc w:val="center"/>
              <w:textAlignment w:val="top"/>
              <w:rPr>
                <w:rFonts w:ascii="仿宋" w:hAnsi="仿宋" w:eastAsia="仿宋" w:cs="仿宋"/>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2" w:hRule="atLeast"/>
          <w:jc w:val="center"/>
        </w:trPr>
        <w:tc>
          <w:tcPr>
            <w:tcW w:w="938" w:type="dxa"/>
            <w:tcBorders>
              <w:top w:val="nil"/>
              <w:left w:val="nil"/>
              <w:bottom w:val="nil"/>
              <w:right w:val="nil"/>
            </w:tcBorders>
            <w:tcMar>
              <w:left w:w="105" w:type="dxa"/>
              <w:right w:w="105" w:type="dxa"/>
            </w:tcMar>
            <w:vAlign w:val="center"/>
          </w:tcPr>
          <w:p>
            <w:pPr>
              <w:widowControl/>
              <w:spacing w:line="18" w:lineRule="atLeast"/>
              <w:jc w:val="center"/>
              <w:textAlignment w:val="top"/>
              <w:rPr>
                <w:rFonts w:ascii="仿宋" w:hAnsi="仿宋" w:eastAsia="仿宋" w:cs="仿宋"/>
                <w:sz w:val="24"/>
              </w:rPr>
            </w:pPr>
          </w:p>
        </w:tc>
        <w:tc>
          <w:tcPr>
            <w:tcW w:w="1519" w:type="dxa"/>
            <w:tcBorders>
              <w:top w:val="nil"/>
              <w:left w:val="nil"/>
              <w:bottom w:val="nil"/>
              <w:right w:val="nil"/>
            </w:tcBorders>
            <w:tcMar>
              <w:left w:w="105" w:type="dxa"/>
              <w:right w:w="105" w:type="dxa"/>
            </w:tcMar>
            <w:vAlign w:val="center"/>
          </w:tcPr>
          <w:p>
            <w:pPr>
              <w:widowControl/>
              <w:spacing w:line="18" w:lineRule="atLeast"/>
              <w:jc w:val="center"/>
              <w:textAlignment w:val="top"/>
              <w:rPr>
                <w:rFonts w:ascii="仿宋" w:hAnsi="仿宋" w:eastAsia="仿宋" w:cs="仿宋"/>
                <w:sz w:val="24"/>
              </w:rPr>
            </w:pPr>
          </w:p>
        </w:tc>
        <w:tc>
          <w:tcPr>
            <w:tcW w:w="2774" w:type="dxa"/>
            <w:tcBorders>
              <w:top w:val="nil"/>
              <w:left w:val="nil"/>
              <w:bottom w:val="nil"/>
              <w:right w:val="nil"/>
            </w:tcBorders>
            <w:tcMar>
              <w:left w:w="105" w:type="dxa"/>
              <w:right w:w="105" w:type="dxa"/>
            </w:tcMar>
            <w:vAlign w:val="center"/>
          </w:tcPr>
          <w:p>
            <w:pPr>
              <w:widowControl/>
              <w:spacing w:line="18" w:lineRule="atLeast"/>
              <w:jc w:val="center"/>
              <w:textAlignment w:val="top"/>
              <w:rPr>
                <w:rFonts w:ascii="仿宋" w:hAnsi="仿宋" w:eastAsia="仿宋" w:cs="仿宋"/>
                <w:sz w:val="24"/>
              </w:rPr>
            </w:pPr>
          </w:p>
        </w:tc>
        <w:tc>
          <w:tcPr>
            <w:tcW w:w="2404" w:type="dxa"/>
            <w:tcBorders>
              <w:top w:val="nil"/>
              <w:left w:val="nil"/>
              <w:bottom w:val="nil"/>
              <w:right w:val="nil"/>
            </w:tcBorders>
            <w:tcMar>
              <w:left w:w="105" w:type="dxa"/>
              <w:right w:w="105" w:type="dxa"/>
            </w:tcMar>
            <w:vAlign w:val="center"/>
          </w:tcPr>
          <w:p>
            <w:pPr>
              <w:widowControl/>
              <w:spacing w:line="18" w:lineRule="atLeast"/>
              <w:jc w:val="center"/>
              <w:textAlignment w:val="top"/>
              <w:rPr>
                <w:rFonts w:ascii="仿宋" w:hAnsi="仿宋" w:eastAsia="仿宋" w:cs="仿宋"/>
                <w:sz w:val="24"/>
              </w:rPr>
            </w:pPr>
          </w:p>
        </w:tc>
        <w:tc>
          <w:tcPr>
            <w:tcW w:w="1405" w:type="dxa"/>
            <w:tcBorders>
              <w:top w:val="nil"/>
              <w:left w:val="nil"/>
              <w:bottom w:val="nil"/>
              <w:right w:val="nil"/>
            </w:tcBorders>
            <w:tcMar>
              <w:left w:w="105" w:type="dxa"/>
              <w:right w:w="105" w:type="dxa"/>
            </w:tcMar>
            <w:vAlign w:val="center"/>
          </w:tcPr>
          <w:p>
            <w:pPr>
              <w:widowControl/>
              <w:spacing w:line="18" w:lineRule="atLeast"/>
              <w:jc w:val="center"/>
              <w:textAlignment w:val="top"/>
              <w:rPr>
                <w:rFonts w:ascii="仿宋" w:hAnsi="仿宋" w:eastAsia="仿宋" w:cs="仿宋"/>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2" w:hRule="atLeast"/>
          <w:jc w:val="center"/>
        </w:trPr>
        <w:tc>
          <w:tcPr>
            <w:tcW w:w="938" w:type="dxa"/>
            <w:tcBorders>
              <w:top w:val="nil"/>
              <w:left w:val="nil"/>
              <w:bottom w:val="nil"/>
              <w:right w:val="nil"/>
            </w:tcBorders>
            <w:tcMar>
              <w:left w:w="105" w:type="dxa"/>
              <w:right w:w="105" w:type="dxa"/>
            </w:tcMar>
            <w:vAlign w:val="center"/>
          </w:tcPr>
          <w:p>
            <w:pPr>
              <w:widowControl/>
              <w:spacing w:line="18" w:lineRule="atLeast"/>
              <w:jc w:val="center"/>
              <w:textAlignment w:val="top"/>
              <w:rPr>
                <w:rFonts w:ascii="仿宋" w:hAnsi="仿宋" w:eastAsia="仿宋" w:cs="仿宋"/>
                <w:sz w:val="24"/>
              </w:rPr>
            </w:pPr>
          </w:p>
        </w:tc>
        <w:tc>
          <w:tcPr>
            <w:tcW w:w="1519" w:type="dxa"/>
            <w:tcBorders>
              <w:top w:val="nil"/>
              <w:left w:val="nil"/>
              <w:bottom w:val="nil"/>
              <w:right w:val="nil"/>
            </w:tcBorders>
            <w:tcMar>
              <w:left w:w="105" w:type="dxa"/>
              <w:right w:w="105" w:type="dxa"/>
            </w:tcMar>
            <w:vAlign w:val="center"/>
          </w:tcPr>
          <w:p>
            <w:pPr>
              <w:widowControl/>
              <w:spacing w:line="18" w:lineRule="atLeast"/>
              <w:jc w:val="center"/>
              <w:textAlignment w:val="top"/>
              <w:rPr>
                <w:rFonts w:ascii="仿宋" w:hAnsi="仿宋" w:eastAsia="仿宋" w:cs="仿宋"/>
                <w:sz w:val="24"/>
              </w:rPr>
            </w:pPr>
          </w:p>
        </w:tc>
        <w:tc>
          <w:tcPr>
            <w:tcW w:w="2774" w:type="dxa"/>
            <w:tcBorders>
              <w:top w:val="nil"/>
              <w:left w:val="nil"/>
              <w:bottom w:val="nil"/>
              <w:right w:val="nil"/>
            </w:tcBorders>
            <w:tcMar>
              <w:left w:w="105" w:type="dxa"/>
              <w:right w:w="105" w:type="dxa"/>
            </w:tcMar>
            <w:vAlign w:val="center"/>
          </w:tcPr>
          <w:p>
            <w:pPr>
              <w:widowControl/>
              <w:spacing w:line="18" w:lineRule="atLeast"/>
              <w:jc w:val="center"/>
              <w:textAlignment w:val="top"/>
              <w:rPr>
                <w:rFonts w:ascii="仿宋" w:hAnsi="仿宋" w:eastAsia="仿宋" w:cs="仿宋"/>
                <w:sz w:val="24"/>
              </w:rPr>
            </w:pPr>
          </w:p>
        </w:tc>
        <w:tc>
          <w:tcPr>
            <w:tcW w:w="2404" w:type="dxa"/>
            <w:tcBorders>
              <w:top w:val="nil"/>
              <w:left w:val="nil"/>
              <w:bottom w:val="nil"/>
              <w:right w:val="nil"/>
            </w:tcBorders>
            <w:tcMar>
              <w:left w:w="105" w:type="dxa"/>
              <w:right w:w="105" w:type="dxa"/>
            </w:tcMar>
            <w:vAlign w:val="center"/>
          </w:tcPr>
          <w:p>
            <w:pPr>
              <w:widowControl/>
              <w:spacing w:line="18" w:lineRule="atLeast"/>
              <w:jc w:val="center"/>
              <w:textAlignment w:val="top"/>
              <w:rPr>
                <w:rFonts w:ascii="仿宋" w:hAnsi="仿宋" w:eastAsia="仿宋" w:cs="仿宋"/>
                <w:sz w:val="24"/>
              </w:rPr>
            </w:pPr>
          </w:p>
        </w:tc>
        <w:tc>
          <w:tcPr>
            <w:tcW w:w="1405" w:type="dxa"/>
            <w:tcBorders>
              <w:top w:val="nil"/>
              <w:left w:val="nil"/>
              <w:bottom w:val="nil"/>
              <w:right w:val="nil"/>
            </w:tcBorders>
            <w:tcMar>
              <w:left w:w="105" w:type="dxa"/>
              <w:right w:w="105" w:type="dxa"/>
            </w:tcMar>
            <w:vAlign w:val="center"/>
          </w:tcPr>
          <w:p>
            <w:pPr>
              <w:widowControl/>
              <w:spacing w:line="18" w:lineRule="atLeast"/>
              <w:jc w:val="center"/>
              <w:textAlignment w:val="top"/>
              <w:rPr>
                <w:rFonts w:ascii="仿宋" w:hAnsi="仿宋" w:eastAsia="仿宋" w:cs="仿宋"/>
                <w:sz w:val="24"/>
              </w:rPr>
            </w:pPr>
          </w:p>
        </w:tc>
      </w:tr>
    </w:tbl>
    <w:p>
      <w:pPr>
        <w:pStyle w:val="12"/>
        <w:widowControl/>
        <w:spacing w:before="76" w:after="76" w:line="375" w:lineRule="atLeast"/>
        <w:rPr>
          <w:rFonts w:ascii="仿宋" w:hAnsi="仿宋" w:eastAsia="仿宋" w:cs="仿宋"/>
        </w:rPr>
      </w:pPr>
      <w:r>
        <w:rPr>
          <w:rStyle w:val="17"/>
          <w:rFonts w:hint="eastAsia" w:ascii="仿宋" w:hAnsi="仿宋" w:eastAsia="仿宋" w:cs="仿宋"/>
          <w:sz w:val="21"/>
          <w:szCs w:val="21"/>
        </w:rPr>
        <w:t>注：（1）谈判文件（含技术和服务要求等）规定的各相关条款要求，如果供应商在响应文件中没有以书面方式对谈判文件规定的各项要求和条款提出不满足或不响应或负偏离，则视为供应商能够完全理解并满足本谈判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谈判保证金（如果未签订合同）将不予退还，给采购人和采购代理机构造成损失的，还必须进行赔偿并负相关责任。</w:t>
      </w:r>
    </w:p>
    <w:p>
      <w:pPr>
        <w:pStyle w:val="12"/>
        <w:widowControl/>
        <w:spacing w:before="76" w:after="76" w:line="375" w:lineRule="atLeast"/>
        <w:rPr>
          <w:rFonts w:ascii="仿宋" w:hAnsi="仿宋" w:eastAsia="仿宋" w:cs="仿宋"/>
        </w:rPr>
      </w:pPr>
      <w:r>
        <w:rPr>
          <w:rStyle w:val="17"/>
          <w:rFonts w:hint="eastAsia" w:ascii="仿宋" w:hAnsi="仿宋" w:eastAsia="仿宋" w:cs="仿宋"/>
          <w:sz w:val="21"/>
          <w:szCs w:val="21"/>
        </w:rPr>
        <w:t>（2）谈判文件不能详细列明采购标的的技术、服务要求，需经谈判由供应商提供最终设计方案或解决方案的；或者供应商需要说明的内容需要通过图片、视频等特殊表达；无法适用上表格式文字说明的，则供应商可在本表中进行相应说明和页码索引，再另页具体提交应答。</w:t>
      </w:r>
    </w:p>
    <w:p>
      <w:pPr>
        <w:pStyle w:val="12"/>
        <w:widowControl/>
        <w:spacing w:before="76" w:after="76" w:line="375" w:lineRule="atLeast"/>
        <w:rPr>
          <w:rFonts w:ascii="仿宋" w:hAnsi="仿宋" w:eastAsia="仿宋" w:cs="仿宋"/>
        </w:rPr>
      </w:pPr>
      <w:r>
        <w:rPr>
          <w:rFonts w:hint="eastAsia" w:ascii="仿宋" w:hAnsi="仿宋" w:eastAsia="仿宋" w:cs="仿宋"/>
        </w:rPr>
        <w:t> </w:t>
      </w:r>
    </w:p>
    <w:p>
      <w:pPr>
        <w:pStyle w:val="12"/>
        <w:widowControl/>
        <w:spacing w:before="76" w:after="76" w:line="375" w:lineRule="atLeast"/>
        <w:rPr>
          <w:rFonts w:ascii="仿宋" w:hAnsi="仿宋" w:eastAsia="仿宋" w:cs="仿宋"/>
        </w:rPr>
      </w:pPr>
    </w:p>
    <w:p>
      <w:pPr>
        <w:pStyle w:val="12"/>
        <w:widowControl/>
        <w:spacing w:before="76" w:after="76" w:line="375" w:lineRule="atLeast"/>
        <w:rPr>
          <w:rFonts w:ascii="仿宋" w:hAnsi="仿宋" w:eastAsia="仿宋" w:cs="仿宋"/>
        </w:rPr>
      </w:pPr>
      <w:r>
        <w:rPr>
          <w:rFonts w:hint="eastAsia" w:ascii="仿宋" w:hAnsi="仿宋" w:eastAsia="仿宋" w:cs="仿宋"/>
        </w:rPr>
        <w:t>供应商代表签字： _________________</w:t>
      </w:r>
    </w:p>
    <w:p>
      <w:pPr>
        <w:pStyle w:val="12"/>
        <w:widowControl/>
        <w:spacing w:before="76" w:after="76" w:line="18" w:lineRule="atLeast"/>
        <w:rPr>
          <w:rFonts w:ascii="仿宋" w:hAnsi="仿宋" w:eastAsia="仿宋" w:cs="仿宋"/>
        </w:rPr>
      </w:pPr>
    </w:p>
    <w:p>
      <w:pPr>
        <w:pStyle w:val="12"/>
        <w:widowControl/>
        <w:spacing w:before="76" w:after="76" w:line="18" w:lineRule="atLeast"/>
        <w:rPr>
          <w:rFonts w:ascii="仿宋" w:hAnsi="仿宋" w:eastAsia="仿宋" w:cs="仿宋"/>
        </w:rPr>
      </w:pPr>
    </w:p>
    <w:p>
      <w:pPr>
        <w:pStyle w:val="12"/>
        <w:widowControl/>
        <w:spacing w:before="76" w:after="76" w:line="18" w:lineRule="atLeast"/>
        <w:rPr>
          <w:rStyle w:val="17"/>
          <w:rFonts w:ascii="仿宋" w:hAnsi="仿宋" w:eastAsia="仿宋" w:cs="仿宋"/>
        </w:rPr>
      </w:pPr>
      <w:r>
        <w:rPr>
          <w:rFonts w:hint="eastAsia" w:ascii="仿宋" w:hAnsi="仿宋" w:eastAsia="仿宋" w:cs="仿宋"/>
        </w:rPr>
        <w:t>附件3      </w:t>
      </w:r>
      <w:r>
        <w:rPr>
          <w:rStyle w:val="17"/>
          <w:rFonts w:hint="eastAsia" w:ascii="仿宋" w:hAnsi="仿宋" w:eastAsia="仿宋" w:cs="仿宋"/>
        </w:rPr>
        <w:t> </w:t>
      </w:r>
    </w:p>
    <w:p>
      <w:pPr>
        <w:pStyle w:val="12"/>
        <w:widowControl/>
        <w:spacing w:before="76" w:after="76" w:line="18" w:lineRule="atLeast"/>
        <w:jc w:val="center"/>
        <w:rPr>
          <w:rFonts w:ascii="仿宋" w:hAnsi="仿宋" w:eastAsia="仿宋" w:cs="仿宋"/>
          <w:sz w:val="32"/>
          <w:szCs w:val="32"/>
        </w:rPr>
      </w:pPr>
      <w:r>
        <w:rPr>
          <w:rStyle w:val="17"/>
          <w:rFonts w:hint="eastAsia" w:ascii="仿宋" w:hAnsi="仿宋" w:eastAsia="仿宋" w:cs="仿宋"/>
          <w:sz w:val="32"/>
          <w:szCs w:val="32"/>
        </w:rPr>
        <w:t>商务条件和其它事项响应表</w:t>
      </w:r>
    </w:p>
    <w:p>
      <w:pPr>
        <w:pStyle w:val="12"/>
        <w:widowControl/>
        <w:spacing w:before="76" w:after="76" w:line="375" w:lineRule="atLeast"/>
        <w:rPr>
          <w:rFonts w:ascii="仿宋" w:hAnsi="仿宋" w:eastAsia="仿宋" w:cs="仿宋"/>
        </w:rPr>
      </w:pPr>
      <w:r>
        <w:rPr>
          <w:rFonts w:hint="eastAsia" w:ascii="仿宋" w:hAnsi="仿宋" w:eastAsia="仿宋" w:cs="仿宋"/>
        </w:rPr>
        <w:t>供应商名称： （全称加盖单位公章）  项目编号∶       </w:t>
      </w:r>
    </w:p>
    <w:tbl>
      <w:tblPr>
        <w:tblStyle w:val="15"/>
        <w:tblW w:w="910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030"/>
        <w:gridCol w:w="1458"/>
        <w:gridCol w:w="2808"/>
        <w:gridCol w:w="2453"/>
        <w:gridCol w:w="135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12" w:hRule="atLeast"/>
        </w:trPr>
        <w:tc>
          <w:tcPr>
            <w:tcW w:w="1030" w:type="dxa"/>
            <w:tcBorders>
              <w:top w:val="nil"/>
              <w:left w:val="nil"/>
              <w:bottom w:val="nil"/>
              <w:right w:val="nil"/>
            </w:tcBorders>
            <w:tcMar>
              <w:left w:w="105" w:type="dxa"/>
              <w:right w:w="105" w:type="dxa"/>
            </w:tcMar>
            <w:vAlign w:val="center"/>
          </w:tcPr>
          <w:p>
            <w:pPr>
              <w:pStyle w:val="12"/>
              <w:widowControl/>
              <w:spacing w:line="375" w:lineRule="atLeast"/>
              <w:jc w:val="center"/>
              <w:rPr>
                <w:rFonts w:ascii="仿宋" w:hAnsi="仿宋" w:eastAsia="仿宋" w:cs="仿宋"/>
              </w:rPr>
            </w:pPr>
            <w:r>
              <w:rPr>
                <w:rFonts w:hint="eastAsia" w:ascii="仿宋" w:hAnsi="仿宋" w:eastAsia="仿宋" w:cs="仿宋"/>
              </w:rPr>
              <w:t>合同包</w:t>
            </w:r>
          </w:p>
        </w:tc>
        <w:tc>
          <w:tcPr>
            <w:tcW w:w="1458" w:type="dxa"/>
            <w:tcBorders>
              <w:top w:val="nil"/>
              <w:left w:val="nil"/>
              <w:bottom w:val="nil"/>
              <w:right w:val="nil"/>
            </w:tcBorders>
            <w:tcMar>
              <w:left w:w="105" w:type="dxa"/>
              <w:right w:w="105" w:type="dxa"/>
            </w:tcMar>
            <w:vAlign w:val="center"/>
          </w:tcPr>
          <w:p>
            <w:pPr>
              <w:pStyle w:val="12"/>
              <w:widowControl/>
              <w:spacing w:line="375" w:lineRule="atLeast"/>
              <w:jc w:val="center"/>
              <w:rPr>
                <w:rFonts w:ascii="仿宋" w:hAnsi="仿宋" w:eastAsia="仿宋" w:cs="仿宋"/>
              </w:rPr>
            </w:pPr>
            <w:r>
              <w:rPr>
                <w:rFonts w:hint="eastAsia" w:ascii="仿宋" w:hAnsi="仿宋" w:eastAsia="仿宋" w:cs="仿宋"/>
              </w:rPr>
              <w:t>章节条目号</w:t>
            </w:r>
          </w:p>
        </w:tc>
        <w:tc>
          <w:tcPr>
            <w:tcW w:w="2808" w:type="dxa"/>
            <w:tcBorders>
              <w:top w:val="nil"/>
              <w:left w:val="nil"/>
              <w:bottom w:val="nil"/>
              <w:right w:val="nil"/>
            </w:tcBorders>
            <w:tcMar>
              <w:left w:w="105" w:type="dxa"/>
              <w:right w:w="105" w:type="dxa"/>
            </w:tcMar>
            <w:vAlign w:val="center"/>
          </w:tcPr>
          <w:p>
            <w:pPr>
              <w:pStyle w:val="12"/>
              <w:widowControl/>
              <w:spacing w:line="375" w:lineRule="atLeast"/>
              <w:jc w:val="center"/>
              <w:rPr>
                <w:rFonts w:ascii="仿宋" w:hAnsi="仿宋" w:eastAsia="仿宋" w:cs="仿宋"/>
              </w:rPr>
            </w:pPr>
            <w:r>
              <w:rPr>
                <w:rFonts w:hint="eastAsia" w:ascii="仿宋" w:hAnsi="仿宋" w:eastAsia="仿宋" w:cs="仿宋"/>
              </w:rPr>
              <w:t>谈判文件规定的商务条件要求</w:t>
            </w:r>
          </w:p>
        </w:tc>
        <w:tc>
          <w:tcPr>
            <w:tcW w:w="2453" w:type="dxa"/>
            <w:tcBorders>
              <w:top w:val="nil"/>
              <w:left w:val="nil"/>
              <w:bottom w:val="nil"/>
              <w:right w:val="nil"/>
            </w:tcBorders>
            <w:tcMar>
              <w:left w:w="105" w:type="dxa"/>
              <w:right w:w="105" w:type="dxa"/>
            </w:tcMar>
            <w:vAlign w:val="center"/>
          </w:tcPr>
          <w:p>
            <w:pPr>
              <w:pStyle w:val="12"/>
              <w:widowControl/>
              <w:spacing w:line="375" w:lineRule="atLeast"/>
              <w:jc w:val="center"/>
              <w:rPr>
                <w:rFonts w:ascii="仿宋" w:hAnsi="仿宋" w:eastAsia="仿宋" w:cs="仿宋"/>
              </w:rPr>
            </w:pPr>
            <w:r>
              <w:rPr>
                <w:rFonts w:hint="eastAsia" w:ascii="仿宋" w:hAnsi="仿宋" w:eastAsia="仿宋" w:cs="仿宋"/>
              </w:rPr>
              <w:t>响应文件响应承诺</w:t>
            </w:r>
          </w:p>
        </w:tc>
        <w:tc>
          <w:tcPr>
            <w:tcW w:w="1351" w:type="dxa"/>
            <w:tcBorders>
              <w:top w:val="nil"/>
              <w:left w:val="nil"/>
              <w:bottom w:val="nil"/>
              <w:right w:val="nil"/>
            </w:tcBorders>
            <w:tcMar>
              <w:left w:w="105" w:type="dxa"/>
              <w:right w:w="105" w:type="dxa"/>
            </w:tcMar>
            <w:vAlign w:val="center"/>
          </w:tcPr>
          <w:p>
            <w:pPr>
              <w:pStyle w:val="12"/>
              <w:widowControl/>
              <w:spacing w:line="375" w:lineRule="atLeast"/>
              <w:jc w:val="center"/>
              <w:rPr>
                <w:rFonts w:ascii="仿宋" w:hAnsi="仿宋" w:eastAsia="仿宋" w:cs="仿宋"/>
              </w:rPr>
            </w:pPr>
            <w:r>
              <w:rPr>
                <w:rFonts w:hint="eastAsia" w:ascii="仿宋" w:hAnsi="仿宋" w:eastAsia="仿宋" w:cs="仿宋"/>
              </w:rPr>
              <w:t>是否偏离及说明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4" w:hRule="atLeast"/>
        </w:trPr>
        <w:tc>
          <w:tcPr>
            <w:tcW w:w="1030" w:type="dxa"/>
            <w:tcBorders>
              <w:top w:val="nil"/>
              <w:left w:val="nil"/>
              <w:bottom w:val="nil"/>
              <w:right w:val="nil"/>
            </w:tcBorders>
            <w:tcMar>
              <w:left w:w="105" w:type="dxa"/>
              <w:right w:w="105" w:type="dxa"/>
            </w:tcMar>
            <w:vAlign w:val="center"/>
          </w:tcPr>
          <w:p>
            <w:pPr>
              <w:widowControl/>
              <w:spacing w:line="18" w:lineRule="atLeast"/>
              <w:jc w:val="center"/>
              <w:textAlignment w:val="top"/>
              <w:rPr>
                <w:rFonts w:ascii="仿宋" w:hAnsi="仿宋" w:eastAsia="仿宋" w:cs="仿宋"/>
                <w:sz w:val="24"/>
              </w:rPr>
            </w:pPr>
          </w:p>
        </w:tc>
        <w:tc>
          <w:tcPr>
            <w:tcW w:w="1458" w:type="dxa"/>
            <w:tcBorders>
              <w:top w:val="nil"/>
              <w:left w:val="nil"/>
              <w:bottom w:val="nil"/>
              <w:right w:val="nil"/>
            </w:tcBorders>
            <w:tcMar>
              <w:left w:w="105" w:type="dxa"/>
              <w:right w:w="105" w:type="dxa"/>
            </w:tcMar>
            <w:vAlign w:val="center"/>
          </w:tcPr>
          <w:p>
            <w:pPr>
              <w:widowControl/>
              <w:spacing w:line="18" w:lineRule="atLeast"/>
              <w:jc w:val="center"/>
              <w:textAlignment w:val="top"/>
              <w:rPr>
                <w:rFonts w:ascii="仿宋" w:hAnsi="仿宋" w:eastAsia="仿宋" w:cs="仿宋"/>
                <w:sz w:val="24"/>
              </w:rPr>
            </w:pPr>
          </w:p>
        </w:tc>
        <w:tc>
          <w:tcPr>
            <w:tcW w:w="2808" w:type="dxa"/>
            <w:tcBorders>
              <w:top w:val="nil"/>
              <w:left w:val="nil"/>
              <w:bottom w:val="nil"/>
              <w:right w:val="nil"/>
            </w:tcBorders>
            <w:tcMar>
              <w:left w:w="105" w:type="dxa"/>
              <w:right w:w="105" w:type="dxa"/>
            </w:tcMar>
            <w:vAlign w:val="center"/>
          </w:tcPr>
          <w:p>
            <w:pPr>
              <w:widowControl/>
              <w:spacing w:line="18" w:lineRule="atLeast"/>
              <w:jc w:val="center"/>
              <w:textAlignment w:val="top"/>
              <w:rPr>
                <w:rFonts w:ascii="仿宋" w:hAnsi="仿宋" w:eastAsia="仿宋" w:cs="仿宋"/>
                <w:sz w:val="24"/>
              </w:rPr>
            </w:pPr>
          </w:p>
        </w:tc>
        <w:tc>
          <w:tcPr>
            <w:tcW w:w="2453" w:type="dxa"/>
            <w:tcBorders>
              <w:top w:val="nil"/>
              <w:left w:val="nil"/>
              <w:bottom w:val="nil"/>
              <w:right w:val="nil"/>
            </w:tcBorders>
            <w:tcMar>
              <w:left w:w="105" w:type="dxa"/>
              <w:right w:w="105" w:type="dxa"/>
            </w:tcMar>
            <w:vAlign w:val="center"/>
          </w:tcPr>
          <w:p>
            <w:pPr>
              <w:widowControl/>
              <w:spacing w:line="18" w:lineRule="atLeast"/>
              <w:jc w:val="center"/>
              <w:textAlignment w:val="top"/>
              <w:rPr>
                <w:rFonts w:ascii="仿宋" w:hAnsi="仿宋" w:eastAsia="仿宋" w:cs="仿宋"/>
                <w:sz w:val="24"/>
              </w:rPr>
            </w:pPr>
          </w:p>
        </w:tc>
        <w:tc>
          <w:tcPr>
            <w:tcW w:w="1351" w:type="dxa"/>
            <w:tcBorders>
              <w:top w:val="nil"/>
              <w:left w:val="nil"/>
              <w:bottom w:val="nil"/>
              <w:right w:val="nil"/>
            </w:tcBorders>
            <w:tcMar>
              <w:left w:w="105" w:type="dxa"/>
              <w:right w:w="105" w:type="dxa"/>
            </w:tcMar>
            <w:vAlign w:val="center"/>
          </w:tcPr>
          <w:p>
            <w:pPr>
              <w:widowControl/>
              <w:spacing w:line="18" w:lineRule="atLeast"/>
              <w:jc w:val="center"/>
              <w:textAlignment w:val="top"/>
              <w:rPr>
                <w:rFonts w:ascii="仿宋" w:hAnsi="仿宋" w:eastAsia="仿宋" w:cs="仿宋"/>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4" w:hRule="atLeast"/>
        </w:trPr>
        <w:tc>
          <w:tcPr>
            <w:tcW w:w="1030" w:type="dxa"/>
            <w:tcBorders>
              <w:top w:val="nil"/>
              <w:left w:val="nil"/>
              <w:bottom w:val="nil"/>
              <w:right w:val="nil"/>
            </w:tcBorders>
            <w:tcMar>
              <w:left w:w="105" w:type="dxa"/>
              <w:right w:w="105" w:type="dxa"/>
            </w:tcMar>
            <w:vAlign w:val="center"/>
          </w:tcPr>
          <w:p>
            <w:pPr>
              <w:widowControl/>
              <w:spacing w:line="18" w:lineRule="atLeast"/>
              <w:jc w:val="center"/>
              <w:textAlignment w:val="top"/>
              <w:rPr>
                <w:rFonts w:ascii="仿宋" w:hAnsi="仿宋" w:eastAsia="仿宋" w:cs="仿宋"/>
                <w:sz w:val="24"/>
              </w:rPr>
            </w:pPr>
          </w:p>
        </w:tc>
        <w:tc>
          <w:tcPr>
            <w:tcW w:w="1458" w:type="dxa"/>
            <w:tcBorders>
              <w:top w:val="nil"/>
              <w:left w:val="nil"/>
              <w:bottom w:val="nil"/>
              <w:right w:val="nil"/>
            </w:tcBorders>
            <w:tcMar>
              <w:left w:w="105" w:type="dxa"/>
              <w:right w:w="105" w:type="dxa"/>
            </w:tcMar>
            <w:vAlign w:val="center"/>
          </w:tcPr>
          <w:p>
            <w:pPr>
              <w:widowControl/>
              <w:spacing w:line="18" w:lineRule="atLeast"/>
              <w:jc w:val="center"/>
              <w:textAlignment w:val="top"/>
              <w:rPr>
                <w:rFonts w:ascii="仿宋" w:hAnsi="仿宋" w:eastAsia="仿宋" w:cs="仿宋"/>
                <w:sz w:val="24"/>
              </w:rPr>
            </w:pPr>
          </w:p>
        </w:tc>
        <w:tc>
          <w:tcPr>
            <w:tcW w:w="2808" w:type="dxa"/>
            <w:tcBorders>
              <w:top w:val="nil"/>
              <w:left w:val="nil"/>
              <w:bottom w:val="nil"/>
              <w:right w:val="nil"/>
            </w:tcBorders>
            <w:tcMar>
              <w:left w:w="105" w:type="dxa"/>
              <w:right w:w="105" w:type="dxa"/>
            </w:tcMar>
            <w:vAlign w:val="center"/>
          </w:tcPr>
          <w:p>
            <w:pPr>
              <w:widowControl/>
              <w:spacing w:line="18" w:lineRule="atLeast"/>
              <w:jc w:val="center"/>
              <w:textAlignment w:val="top"/>
              <w:rPr>
                <w:rFonts w:ascii="仿宋" w:hAnsi="仿宋" w:eastAsia="仿宋" w:cs="仿宋"/>
                <w:sz w:val="24"/>
              </w:rPr>
            </w:pPr>
          </w:p>
        </w:tc>
        <w:tc>
          <w:tcPr>
            <w:tcW w:w="2453" w:type="dxa"/>
            <w:tcBorders>
              <w:top w:val="nil"/>
              <w:left w:val="nil"/>
              <w:bottom w:val="nil"/>
              <w:right w:val="nil"/>
            </w:tcBorders>
            <w:tcMar>
              <w:left w:w="105" w:type="dxa"/>
              <w:right w:w="105" w:type="dxa"/>
            </w:tcMar>
            <w:vAlign w:val="center"/>
          </w:tcPr>
          <w:p>
            <w:pPr>
              <w:widowControl/>
              <w:spacing w:line="18" w:lineRule="atLeast"/>
              <w:jc w:val="center"/>
              <w:textAlignment w:val="top"/>
              <w:rPr>
                <w:rFonts w:ascii="仿宋" w:hAnsi="仿宋" w:eastAsia="仿宋" w:cs="仿宋"/>
                <w:sz w:val="24"/>
              </w:rPr>
            </w:pPr>
          </w:p>
        </w:tc>
        <w:tc>
          <w:tcPr>
            <w:tcW w:w="1351" w:type="dxa"/>
            <w:tcBorders>
              <w:top w:val="nil"/>
              <w:left w:val="nil"/>
              <w:bottom w:val="nil"/>
              <w:right w:val="nil"/>
            </w:tcBorders>
            <w:tcMar>
              <w:left w:w="105" w:type="dxa"/>
              <w:right w:w="105" w:type="dxa"/>
            </w:tcMar>
            <w:vAlign w:val="center"/>
          </w:tcPr>
          <w:p>
            <w:pPr>
              <w:widowControl/>
              <w:spacing w:line="18" w:lineRule="atLeast"/>
              <w:jc w:val="center"/>
              <w:textAlignment w:val="top"/>
              <w:rPr>
                <w:rFonts w:ascii="仿宋" w:hAnsi="仿宋" w:eastAsia="仿宋" w:cs="仿宋"/>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4" w:hRule="atLeast"/>
        </w:trPr>
        <w:tc>
          <w:tcPr>
            <w:tcW w:w="1030" w:type="dxa"/>
            <w:tcBorders>
              <w:top w:val="nil"/>
              <w:left w:val="nil"/>
              <w:bottom w:val="nil"/>
              <w:right w:val="nil"/>
            </w:tcBorders>
            <w:tcMar>
              <w:left w:w="105" w:type="dxa"/>
              <w:right w:w="105" w:type="dxa"/>
            </w:tcMar>
            <w:vAlign w:val="center"/>
          </w:tcPr>
          <w:p>
            <w:pPr>
              <w:widowControl/>
              <w:spacing w:line="18" w:lineRule="atLeast"/>
              <w:jc w:val="center"/>
              <w:textAlignment w:val="top"/>
              <w:rPr>
                <w:rFonts w:ascii="仿宋" w:hAnsi="仿宋" w:eastAsia="仿宋" w:cs="仿宋"/>
                <w:sz w:val="24"/>
              </w:rPr>
            </w:pPr>
          </w:p>
        </w:tc>
        <w:tc>
          <w:tcPr>
            <w:tcW w:w="1458" w:type="dxa"/>
            <w:tcBorders>
              <w:top w:val="nil"/>
              <w:left w:val="nil"/>
              <w:bottom w:val="nil"/>
              <w:right w:val="nil"/>
            </w:tcBorders>
            <w:tcMar>
              <w:left w:w="105" w:type="dxa"/>
              <w:right w:w="105" w:type="dxa"/>
            </w:tcMar>
            <w:vAlign w:val="center"/>
          </w:tcPr>
          <w:p>
            <w:pPr>
              <w:widowControl/>
              <w:spacing w:line="18" w:lineRule="atLeast"/>
              <w:jc w:val="center"/>
              <w:textAlignment w:val="top"/>
              <w:rPr>
                <w:rFonts w:ascii="仿宋" w:hAnsi="仿宋" w:eastAsia="仿宋" w:cs="仿宋"/>
                <w:sz w:val="24"/>
              </w:rPr>
            </w:pPr>
          </w:p>
        </w:tc>
        <w:tc>
          <w:tcPr>
            <w:tcW w:w="2808" w:type="dxa"/>
            <w:tcBorders>
              <w:top w:val="nil"/>
              <w:left w:val="nil"/>
              <w:bottom w:val="nil"/>
              <w:right w:val="nil"/>
            </w:tcBorders>
            <w:tcMar>
              <w:left w:w="105" w:type="dxa"/>
              <w:right w:w="105" w:type="dxa"/>
            </w:tcMar>
            <w:vAlign w:val="center"/>
          </w:tcPr>
          <w:p>
            <w:pPr>
              <w:widowControl/>
              <w:spacing w:line="18" w:lineRule="atLeast"/>
              <w:jc w:val="center"/>
              <w:textAlignment w:val="top"/>
              <w:rPr>
                <w:rFonts w:ascii="仿宋" w:hAnsi="仿宋" w:eastAsia="仿宋" w:cs="仿宋"/>
                <w:sz w:val="24"/>
              </w:rPr>
            </w:pPr>
          </w:p>
        </w:tc>
        <w:tc>
          <w:tcPr>
            <w:tcW w:w="2453" w:type="dxa"/>
            <w:tcBorders>
              <w:top w:val="nil"/>
              <w:left w:val="nil"/>
              <w:bottom w:val="nil"/>
              <w:right w:val="nil"/>
            </w:tcBorders>
            <w:tcMar>
              <w:left w:w="105" w:type="dxa"/>
              <w:right w:w="105" w:type="dxa"/>
            </w:tcMar>
            <w:vAlign w:val="center"/>
          </w:tcPr>
          <w:p>
            <w:pPr>
              <w:widowControl/>
              <w:spacing w:line="18" w:lineRule="atLeast"/>
              <w:jc w:val="center"/>
              <w:textAlignment w:val="top"/>
              <w:rPr>
                <w:rFonts w:ascii="仿宋" w:hAnsi="仿宋" w:eastAsia="仿宋" w:cs="仿宋"/>
                <w:sz w:val="24"/>
              </w:rPr>
            </w:pPr>
          </w:p>
        </w:tc>
        <w:tc>
          <w:tcPr>
            <w:tcW w:w="1351" w:type="dxa"/>
            <w:tcBorders>
              <w:top w:val="nil"/>
              <w:left w:val="nil"/>
              <w:bottom w:val="nil"/>
              <w:right w:val="nil"/>
            </w:tcBorders>
            <w:tcMar>
              <w:left w:w="105" w:type="dxa"/>
              <w:right w:w="105" w:type="dxa"/>
            </w:tcMar>
            <w:vAlign w:val="center"/>
          </w:tcPr>
          <w:p>
            <w:pPr>
              <w:widowControl/>
              <w:spacing w:line="18" w:lineRule="atLeast"/>
              <w:jc w:val="center"/>
              <w:textAlignment w:val="top"/>
              <w:rPr>
                <w:rFonts w:ascii="仿宋" w:hAnsi="仿宋" w:eastAsia="仿宋" w:cs="仿宋"/>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4" w:hRule="atLeast"/>
        </w:trPr>
        <w:tc>
          <w:tcPr>
            <w:tcW w:w="1030" w:type="dxa"/>
            <w:tcBorders>
              <w:top w:val="nil"/>
              <w:left w:val="nil"/>
              <w:bottom w:val="nil"/>
              <w:right w:val="nil"/>
            </w:tcBorders>
            <w:tcMar>
              <w:left w:w="105" w:type="dxa"/>
              <w:right w:w="105" w:type="dxa"/>
            </w:tcMar>
            <w:vAlign w:val="center"/>
          </w:tcPr>
          <w:p>
            <w:pPr>
              <w:widowControl/>
              <w:spacing w:line="18" w:lineRule="atLeast"/>
              <w:jc w:val="center"/>
              <w:textAlignment w:val="top"/>
              <w:rPr>
                <w:rFonts w:ascii="仿宋" w:hAnsi="仿宋" w:eastAsia="仿宋" w:cs="仿宋"/>
                <w:sz w:val="24"/>
              </w:rPr>
            </w:pPr>
          </w:p>
        </w:tc>
        <w:tc>
          <w:tcPr>
            <w:tcW w:w="1458" w:type="dxa"/>
            <w:tcBorders>
              <w:top w:val="nil"/>
              <w:left w:val="nil"/>
              <w:bottom w:val="nil"/>
              <w:right w:val="nil"/>
            </w:tcBorders>
            <w:tcMar>
              <w:left w:w="105" w:type="dxa"/>
              <w:right w:w="105" w:type="dxa"/>
            </w:tcMar>
            <w:vAlign w:val="center"/>
          </w:tcPr>
          <w:p>
            <w:pPr>
              <w:widowControl/>
              <w:spacing w:line="18" w:lineRule="atLeast"/>
              <w:jc w:val="center"/>
              <w:textAlignment w:val="top"/>
              <w:rPr>
                <w:rFonts w:ascii="仿宋" w:hAnsi="仿宋" w:eastAsia="仿宋" w:cs="仿宋"/>
                <w:sz w:val="24"/>
              </w:rPr>
            </w:pPr>
          </w:p>
        </w:tc>
        <w:tc>
          <w:tcPr>
            <w:tcW w:w="2808" w:type="dxa"/>
            <w:tcBorders>
              <w:top w:val="nil"/>
              <w:left w:val="nil"/>
              <w:bottom w:val="nil"/>
              <w:right w:val="nil"/>
            </w:tcBorders>
            <w:tcMar>
              <w:left w:w="105" w:type="dxa"/>
              <w:right w:w="105" w:type="dxa"/>
            </w:tcMar>
            <w:vAlign w:val="center"/>
          </w:tcPr>
          <w:p>
            <w:pPr>
              <w:widowControl/>
              <w:spacing w:line="18" w:lineRule="atLeast"/>
              <w:jc w:val="center"/>
              <w:textAlignment w:val="top"/>
              <w:rPr>
                <w:rFonts w:ascii="仿宋" w:hAnsi="仿宋" w:eastAsia="仿宋" w:cs="仿宋"/>
                <w:sz w:val="24"/>
              </w:rPr>
            </w:pPr>
          </w:p>
        </w:tc>
        <w:tc>
          <w:tcPr>
            <w:tcW w:w="2453" w:type="dxa"/>
            <w:tcBorders>
              <w:top w:val="nil"/>
              <w:left w:val="nil"/>
              <w:bottom w:val="nil"/>
              <w:right w:val="nil"/>
            </w:tcBorders>
            <w:tcMar>
              <w:left w:w="105" w:type="dxa"/>
              <w:right w:w="105" w:type="dxa"/>
            </w:tcMar>
            <w:vAlign w:val="center"/>
          </w:tcPr>
          <w:p>
            <w:pPr>
              <w:widowControl/>
              <w:spacing w:line="18" w:lineRule="atLeast"/>
              <w:jc w:val="center"/>
              <w:textAlignment w:val="top"/>
              <w:rPr>
                <w:rFonts w:ascii="仿宋" w:hAnsi="仿宋" w:eastAsia="仿宋" w:cs="仿宋"/>
                <w:sz w:val="24"/>
              </w:rPr>
            </w:pPr>
          </w:p>
        </w:tc>
        <w:tc>
          <w:tcPr>
            <w:tcW w:w="1351" w:type="dxa"/>
            <w:tcBorders>
              <w:top w:val="nil"/>
              <w:left w:val="nil"/>
              <w:bottom w:val="nil"/>
              <w:right w:val="nil"/>
            </w:tcBorders>
            <w:tcMar>
              <w:left w:w="105" w:type="dxa"/>
              <w:right w:w="105" w:type="dxa"/>
            </w:tcMar>
            <w:vAlign w:val="center"/>
          </w:tcPr>
          <w:p>
            <w:pPr>
              <w:widowControl/>
              <w:spacing w:line="18" w:lineRule="atLeast"/>
              <w:jc w:val="center"/>
              <w:textAlignment w:val="top"/>
              <w:rPr>
                <w:rFonts w:ascii="仿宋" w:hAnsi="仿宋" w:eastAsia="仿宋" w:cs="仿宋"/>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4" w:hRule="atLeast"/>
        </w:trPr>
        <w:tc>
          <w:tcPr>
            <w:tcW w:w="1030" w:type="dxa"/>
            <w:tcBorders>
              <w:top w:val="nil"/>
              <w:left w:val="nil"/>
              <w:bottom w:val="nil"/>
              <w:right w:val="nil"/>
            </w:tcBorders>
            <w:tcMar>
              <w:left w:w="105" w:type="dxa"/>
              <w:right w:w="105" w:type="dxa"/>
            </w:tcMar>
            <w:vAlign w:val="center"/>
          </w:tcPr>
          <w:p>
            <w:pPr>
              <w:widowControl/>
              <w:spacing w:line="18" w:lineRule="atLeast"/>
              <w:jc w:val="center"/>
              <w:textAlignment w:val="top"/>
              <w:rPr>
                <w:rFonts w:ascii="仿宋" w:hAnsi="仿宋" w:eastAsia="仿宋" w:cs="仿宋"/>
                <w:sz w:val="24"/>
              </w:rPr>
            </w:pPr>
          </w:p>
        </w:tc>
        <w:tc>
          <w:tcPr>
            <w:tcW w:w="1458" w:type="dxa"/>
            <w:tcBorders>
              <w:top w:val="nil"/>
              <w:left w:val="nil"/>
              <w:bottom w:val="nil"/>
              <w:right w:val="nil"/>
            </w:tcBorders>
            <w:tcMar>
              <w:left w:w="105" w:type="dxa"/>
              <w:right w:w="105" w:type="dxa"/>
            </w:tcMar>
            <w:vAlign w:val="center"/>
          </w:tcPr>
          <w:p>
            <w:pPr>
              <w:widowControl/>
              <w:spacing w:line="18" w:lineRule="atLeast"/>
              <w:jc w:val="center"/>
              <w:textAlignment w:val="top"/>
              <w:rPr>
                <w:rFonts w:ascii="仿宋" w:hAnsi="仿宋" w:eastAsia="仿宋" w:cs="仿宋"/>
                <w:sz w:val="24"/>
              </w:rPr>
            </w:pPr>
          </w:p>
        </w:tc>
        <w:tc>
          <w:tcPr>
            <w:tcW w:w="2808" w:type="dxa"/>
            <w:tcBorders>
              <w:top w:val="nil"/>
              <w:left w:val="nil"/>
              <w:bottom w:val="nil"/>
              <w:right w:val="nil"/>
            </w:tcBorders>
            <w:tcMar>
              <w:left w:w="105" w:type="dxa"/>
              <w:right w:w="105" w:type="dxa"/>
            </w:tcMar>
            <w:vAlign w:val="center"/>
          </w:tcPr>
          <w:p>
            <w:pPr>
              <w:widowControl/>
              <w:spacing w:line="18" w:lineRule="atLeast"/>
              <w:jc w:val="center"/>
              <w:textAlignment w:val="top"/>
              <w:rPr>
                <w:rFonts w:ascii="仿宋" w:hAnsi="仿宋" w:eastAsia="仿宋" w:cs="仿宋"/>
                <w:sz w:val="24"/>
              </w:rPr>
            </w:pPr>
          </w:p>
        </w:tc>
        <w:tc>
          <w:tcPr>
            <w:tcW w:w="2453" w:type="dxa"/>
            <w:tcBorders>
              <w:top w:val="nil"/>
              <w:left w:val="nil"/>
              <w:bottom w:val="nil"/>
              <w:right w:val="nil"/>
            </w:tcBorders>
            <w:tcMar>
              <w:left w:w="105" w:type="dxa"/>
              <w:right w:w="105" w:type="dxa"/>
            </w:tcMar>
            <w:vAlign w:val="center"/>
          </w:tcPr>
          <w:p>
            <w:pPr>
              <w:widowControl/>
              <w:spacing w:line="18" w:lineRule="atLeast"/>
              <w:jc w:val="center"/>
              <w:textAlignment w:val="top"/>
              <w:rPr>
                <w:rFonts w:ascii="仿宋" w:hAnsi="仿宋" w:eastAsia="仿宋" w:cs="仿宋"/>
                <w:sz w:val="24"/>
              </w:rPr>
            </w:pPr>
          </w:p>
        </w:tc>
        <w:tc>
          <w:tcPr>
            <w:tcW w:w="1351" w:type="dxa"/>
            <w:tcBorders>
              <w:top w:val="nil"/>
              <w:left w:val="nil"/>
              <w:bottom w:val="nil"/>
              <w:right w:val="nil"/>
            </w:tcBorders>
            <w:tcMar>
              <w:left w:w="105" w:type="dxa"/>
              <w:right w:w="105" w:type="dxa"/>
            </w:tcMar>
            <w:vAlign w:val="center"/>
          </w:tcPr>
          <w:p>
            <w:pPr>
              <w:widowControl/>
              <w:spacing w:line="18" w:lineRule="atLeast"/>
              <w:jc w:val="center"/>
              <w:textAlignment w:val="top"/>
              <w:rPr>
                <w:rFonts w:ascii="仿宋" w:hAnsi="仿宋" w:eastAsia="仿宋" w:cs="仿宋"/>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4" w:hRule="atLeast"/>
        </w:trPr>
        <w:tc>
          <w:tcPr>
            <w:tcW w:w="1030" w:type="dxa"/>
            <w:tcBorders>
              <w:top w:val="nil"/>
              <w:left w:val="nil"/>
              <w:bottom w:val="nil"/>
              <w:right w:val="nil"/>
            </w:tcBorders>
            <w:tcMar>
              <w:left w:w="105" w:type="dxa"/>
              <w:right w:w="105" w:type="dxa"/>
            </w:tcMar>
            <w:vAlign w:val="center"/>
          </w:tcPr>
          <w:p>
            <w:pPr>
              <w:widowControl/>
              <w:spacing w:line="18" w:lineRule="atLeast"/>
              <w:jc w:val="center"/>
              <w:textAlignment w:val="top"/>
              <w:rPr>
                <w:rFonts w:ascii="仿宋" w:hAnsi="仿宋" w:eastAsia="仿宋" w:cs="仿宋"/>
                <w:sz w:val="24"/>
              </w:rPr>
            </w:pPr>
          </w:p>
        </w:tc>
        <w:tc>
          <w:tcPr>
            <w:tcW w:w="1458" w:type="dxa"/>
            <w:tcBorders>
              <w:top w:val="nil"/>
              <w:left w:val="nil"/>
              <w:bottom w:val="nil"/>
              <w:right w:val="nil"/>
            </w:tcBorders>
            <w:tcMar>
              <w:left w:w="105" w:type="dxa"/>
              <w:right w:w="105" w:type="dxa"/>
            </w:tcMar>
            <w:vAlign w:val="center"/>
          </w:tcPr>
          <w:p>
            <w:pPr>
              <w:widowControl/>
              <w:spacing w:line="18" w:lineRule="atLeast"/>
              <w:jc w:val="center"/>
              <w:textAlignment w:val="top"/>
              <w:rPr>
                <w:rFonts w:ascii="仿宋" w:hAnsi="仿宋" w:eastAsia="仿宋" w:cs="仿宋"/>
                <w:sz w:val="24"/>
              </w:rPr>
            </w:pPr>
          </w:p>
        </w:tc>
        <w:tc>
          <w:tcPr>
            <w:tcW w:w="2808" w:type="dxa"/>
            <w:tcBorders>
              <w:top w:val="nil"/>
              <w:left w:val="nil"/>
              <w:bottom w:val="nil"/>
              <w:right w:val="nil"/>
            </w:tcBorders>
            <w:tcMar>
              <w:left w:w="105" w:type="dxa"/>
              <w:right w:w="105" w:type="dxa"/>
            </w:tcMar>
            <w:vAlign w:val="center"/>
          </w:tcPr>
          <w:p>
            <w:pPr>
              <w:widowControl/>
              <w:spacing w:line="18" w:lineRule="atLeast"/>
              <w:jc w:val="center"/>
              <w:textAlignment w:val="top"/>
              <w:rPr>
                <w:rFonts w:ascii="仿宋" w:hAnsi="仿宋" w:eastAsia="仿宋" w:cs="仿宋"/>
                <w:sz w:val="24"/>
              </w:rPr>
            </w:pPr>
          </w:p>
        </w:tc>
        <w:tc>
          <w:tcPr>
            <w:tcW w:w="2453" w:type="dxa"/>
            <w:tcBorders>
              <w:top w:val="nil"/>
              <w:left w:val="nil"/>
              <w:bottom w:val="nil"/>
              <w:right w:val="nil"/>
            </w:tcBorders>
            <w:tcMar>
              <w:left w:w="105" w:type="dxa"/>
              <w:right w:w="105" w:type="dxa"/>
            </w:tcMar>
            <w:vAlign w:val="center"/>
          </w:tcPr>
          <w:p>
            <w:pPr>
              <w:widowControl/>
              <w:spacing w:line="18" w:lineRule="atLeast"/>
              <w:jc w:val="center"/>
              <w:textAlignment w:val="top"/>
              <w:rPr>
                <w:rFonts w:ascii="仿宋" w:hAnsi="仿宋" w:eastAsia="仿宋" w:cs="仿宋"/>
                <w:sz w:val="24"/>
              </w:rPr>
            </w:pPr>
          </w:p>
        </w:tc>
        <w:tc>
          <w:tcPr>
            <w:tcW w:w="1351" w:type="dxa"/>
            <w:tcBorders>
              <w:top w:val="nil"/>
              <w:left w:val="nil"/>
              <w:bottom w:val="nil"/>
              <w:right w:val="nil"/>
            </w:tcBorders>
            <w:tcMar>
              <w:left w:w="105" w:type="dxa"/>
              <w:right w:w="105" w:type="dxa"/>
            </w:tcMar>
            <w:vAlign w:val="center"/>
          </w:tcPr>
          <w:p>
            <w:pPr>
              <w:widowControl/>
              <w:spacing w:line="18" w:lineRule="atLeast"/>
              <w:jc w:val="center"/>
              <w:textAlignment w:val="top"/>
              <w:rPr>
                <w:rFonts w:ascii="仿宋" w:hAnsi="仿宋" w:eastAsia="仿宋" w:cs="仿宋"/>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4" w:hRule="atLeast"/>
        </w:trPr>
        <w:tc>
          <w:tcPr>
            <w:tcW w:w="1030" w:type="dxa"/>
            <w:tcBorders>
              <w:top w:val="nil"/>
              <w:left w:val="nil"/>
              <w:bottom w:val="nil"/>
              <w:right w:val="nil"/>
            </w:tcBorders>
            <w:tcMar>
              <w:left w:w="105" w:type="dxa"/>
              <w:right w:w="105" w:type="dxa"/>
            </w:tcMar>
            <w:vAlign w:val="center"/>
          </w:tcPr>
          <w:p>
            <w:pPr>
              <w:widowControl/>
              <w:spacing w:line="18" w:lineRule="atLeast"/>
              <w:jc w:val="center"/>
              <w:textAlignment w:val="top"/>
              <w:rPr>
                <w:rFonts w:ascii="仿宋" w:hAnsi="仿宋" w:eastAsia="仿宋" w:cs="仿宋"/>
                <w:sz w:val="24"/>
              </w:rPr>
            </w:pPr>
          </w:p>
        </w:tc>
        <w:tc>
          <w:tcPr>
            <w:tcW w:w="1458" w:type="dxa"/>
            <w:tcBorders>
              <w:top w:val="nil"/>
              <w:left w:val="nil"/>
              <w:bottom w:val="nil"/>
              <w:right w:val="nil"/>
            </w:tcBorders>
            <w:tcMar>
              <w:left w:w="105" w:type="dxa"/>
              <w:right w:w="105" w:type="dxa"/>
            </w:tcMar>
            <w:vAlign w:val="center"/>
          </w:tcPr>
          <w:p>
            <w:pPr>
              <w:widowControl/>
              <w:spacing w:line="18" w:lineRule="atLeast"/>
              <w:jc w:val="center"/>
              <w:textAlignment w:val="top"/>
              <w:rPr>
                <w:rFonts w:ascii="仿宋" w:hAnsi="仿宋" w:eastAsia="仿宋" w:cs="仿宋"/>
                <w:sz w:val="24"/>
              </w:rPr>
            </w:pPr>
          </w:p>
        </w:tc>
        <w:tc>
          <w:tcPr>
            <w:tcW w:w="2808" w:type="dxa"/>
            <w:tcBorders>
              <w:top w:val="nil"/>
              <w:left w:val="nil"/>
              <w:bottom w:val="nil"/>
              <w:right w:val="nil"/>
            </w:tcBorders>
            <w:tcMar>
              <w:left w:w="105" w:type="dxa"/>
              <w:right w:w="105" w:type="dxa"/>
            </w:tcMar>
            <w:vAlign w:val="center"/>
          </w:tcPr>
          <w:p>
            <w:pPr>
              <w:widowControl/>
              <w:spacing w:line="18" w:lineRule="atLeast"/>
              <w:jc w:val="center"/>
              <w:textAlignment w:val="top"/>
              <w:rPr>
                <w:rFonts w:ascii="仿宋" w:hAnsi="仿宋" w:eastAsia="仿宋" w:cs="仿宋"/>
                <w:sz w:val="24"/>
              </w:rPr>
            </w:pPr>
          </w:p>
        </w:tc>
        <w:tc>
          <w:tcPr>
            <w:tcW w:w="2453" w:type="dxa"/>
            <w:tcBorders>
              <w:top w:val="nil"/>
              <w:left w:val="nil"/>
              <w:bottom w:val="nil"/>
              <w:right w:val="nil"/>
            </w:tcBorders>
            <w:tcMar>
              <w:left w:w="105" w:type="dxa"/>
              <w:right w:w="105" w:type="dxa"/>
            </w:tcMar>
            <w:vAlign w:val="center"/>
          </w:tcPr>
          <w:p>
            <w:pPr>
              <w:widowControl/>
              <w:spacing w:line="18" w:lineRule="atLeast"/>
              <w:jc w:val="center"/>
              <w:textAlignment w:val="top"/>
              <w:rPr>
                <w:rFonts w:ascii="仿宋" w:hAnsi="仿宋" w:eastAsia="仿宋" w:cs="仿宋"/>
                <w:sz w:val="24"/>
              </w:rPr>
            </w:pPr>
          </w:p>
        </w:tc>
        <w:tc>
          <w:tcPr>
            <w:tcW w:w="1351" w:type="dxa"/>
            <w:tcBorders>
              <w:top w:val="nil"/>
              <w:left w:val="nil"/>
              <w:bottom w:val="nil"/>
              <w:right w:val="nil"/>
            </w:tcBorders>
            <w:tcMar>
              <w:left w:w="105" w:type="dxa"/>
              <w:right w:w="105" w:type="dxa"/>
            </w:tcMar>
            <w:vAlign w:val="center"/>
          </w:tcPr>
          <w:p>
            <w:pPr>
              <w:widowControl/>
              <w:spacing w:line="18" w:lineRule="atLeast"/>
              <w:jc w:val="center"/>
              <w:textAlignment w:val="top"/>
              <w:rPr>
                <w:rFonts w:ascii="仿宋" w:hAnsi="仿宋" w:eastAsia="仿宋" w:cs="仿宋"/>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4" w:hRule="atLeast"/>
        </w:trPr>
        <w:tc>
          <w:tcPr>
            <w:tcW w:w="1030" w:type="dxa"/>
            <w:tcBorders>
              <w:top w:val="nil"/>
              <w:left w:val="nil"/>
              <w:bottom w:val="nil"/>
              <w:right w:val="nil"/>
            </w:tcBorders>
            <w:tcMar>
              <w:left w:w="105" w:type="dxa"/>
              <w:right w:w="105" w:type="dxa"/>
            </w:tcMar>
            <w:vAlign w:val="center"/>
          </w:tcPr>
          <w:p>
            <w:pPr>
              <w:widowControl/>
              <w:spacing w:line="18" w:lineRule="atLeast"/>
              <w:jc w:val="center"/>
              <w:textAlignment w:val="top"/>
              <w:rPr>
                <w:rFonts w:ascii="仿宋" w:hAnsi="仿宋" w:eastAsia="仿宋" w:cs="仿宋"/>
                <w:sz w:val="24"/>
              </w:rPr>
            </w:pPr>
          </w:p>
        </w:tc>
        <w:tc>
          <w:tcPr>
            <w:tcW w:w="1458" w:type="dxa"/>
            <w:tcBorders>
              <w:top w:val="nil"/>
              <w:left w:val="nil"/>
              <w:bottom w:val="nil"/>
              <w:right w:val="nil"/>
            </w:tcBorders>
            <w:tcMar>
              <w:left w:w="105" w:type="dxa"/>
              <w:right w:w="105" w:type="dxa"/>
            </w:tcMar>
            <w:vAlign w:val="center"/>
          </w:tcPr>
          <w:p>
            <w:pPr>
              <w:widowControl/>
              <w:spacing w:line="18" w:lineRule="atLeast"/>
              <w:jc w:val="center"/>
              <w:textAlignment w:val="top"/>
              <w:rPr>
                <w:rFonts w:ascii="仿宋" w:hAnsi="仿宋" w:eastAsia="仿宋" w:cs="仿宋"/>
                <w:sz w:val="24"/>
              </w:rPr>
            </w:pPr>
          </w:p>
        </w:tc>
        <w:tc>
          <w:tcPr>
            <w:tcW w:w="2808" w:type="dxa"/>
            <w:tcBorders>
              <w:top w:val="nil"/>
              <w:left w:val="nil"/>
              <w:bottom w:val="nil"/>
              <w:right w:val="nil"/>
            </w:tcBorders>
            <w:tcMar>
              <w:left w:w="105" w:type="dxa"/>
              <w:right w:w="105" w:type="dxa"/>
            </w:tcMar>
            <w:vAlign w:val="center"/>
          </w:tcPr>
          <w:p>
            <w:pPr>
              <w:widowControl/>
              <w:spacing w:line="18" w:lineRule="atLeast"/>
              <w:jc w:val="center"/>
              <w:textAlignment w:val="top"/>
              <w:rPr>
                <w:rFonts w:ascii="仿宋" w:hAnsi="仿宋" w:eastAsia="仿宋" w:cs="仿宋"/>
                <w:sz w:val="24"/>
              </w:rPr>
            </w:pPr>
          </w:p>
        </w:tc>
        <w:tc>
          <w:tcPr>
            <w:tcW w:w="2453" w:type="dxa"/>
            <w:tcBorders>
              <w:top w:val="nil"/>
              <w:left w:val="nil"/>
              <w:bottom w:val="nil"/>
              <w:right w:val="nil"/>
            </w:tcBorders>
            <w:tcMar>
              <w:left w:w="105" w:type="dxa"/>
              <w:right w:w="105" w:type="dxa"/>
            </w:tcMar>
            <w:vAlign w:val="center"/>
          </w:tcPr>
          <w:p>
            <w:pPr>
              <w:widowControl/>
              <w:spacing w:line="18" w:lineRule="atLeast"/>
              <w:jc w:val="center"/>
              <w:textAlignment w:val="top"/>
              <w:rPr>
                <w:rFonts w:ascii="仿宋" w:hAnsi="仿宋" w:eastAsia="仿宋" w:cs="仿宋"/>
                <w:sz w:val="24"/>
              </w:rPr>
            </w:pPr>
          </w:p>
        </w:tc>
        <w:tc>
          <w:tcPr>
            <w:tcW w:w="1351" w:type="dxa"/>
            <w:tcBorders>
              <w:top w:val="nil"/>
              <w:left w:val="nil"/>
              <w:bottom w:val="nil"/>
              <w:right w:val="nil"/>
            </w:tcBorders>
            <w:tcMar>
              <w:left w:w="105" w:type="dxa"/>
              <w:right w:w="105" w:type="dxa"/>
            </w:tcMar>
            <w:vAlign w:val="center"/>
          </w:tcPr>
          <w:p>
            <w:pPr>
              <w:widowControl/>
              <w:spacing w:line="18" w:lineRule="atLeast"/>
              <w:jc w:val="center"/>
              <w:textAlignment w:val="top"/>
              <w:rPr>
                <w:rFonts w:ascii="仿宋" w:hAnsi="仿宋" w:eastAsia="仿宋" w:cs="仿宋"/>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4" w:hRule="atLeast"/>
        </w:trPr>
        <w:tc>
          <w:tcPr>
            <w:tcW w:w="1030" w:type="dxa"/>
            <w:tcBorders>
              <w:top w:val="nil"/>
              <w:left w:val="nil"/>
              <w:bottom w:val="nil"/>
              <w:right w:val="nil"/>
            </w:tcBorders>
            <w:tcMar>
              <w:left w:w="105" w:type="dxa"/>
              <w:right w:w="105" w:type="dxa"/>
            </w:tcMar>
            <w:vAlign w:val="center"/>
          </w:tcPr>
          <w:p>
            <w:pPr>
              <w:widowControl/>
              <w:spacing w:line="18" w:lineRule="atLeast"/>
              <w:jc w:val="center"/>
              <w:textAlignment w:val="top"/>
              <w:rPr>
                <w:rFonts w:ascii="仿宋" w:hAnsi="仿宋" w:eastAsia="仿宋" w:cs="仿宋"/>
                <w:sz w:val="24"/>
              </w:rPr>
            </w:pPr>
          </w:p>
        </w:tc>
        <w:tc>
          <w:tcPr>
            <w:tcW w:w="1458" w:type="dxa"/>
            <w:tcBorders>
              <w:top w:val="nil"/>
              <w:left w:val="nil"/>
              <w:bottom w:val="nil"/>
              <w:right w:val="nil"/>
            </w:tcBorders>
            <w:tcMar>
              <w:left w:w="105" w:type="dxa"/>
              <w:right w:w="105" w:type="dxa"/>
            </w:tcMar>
            <w:vAlign w:val="center"/>
          </w:tcPr>
          <w:p>
            <w:pPr>
              <w:widowControl/>
              <w:spacing w:line="18" w:lineRule="atLeast"/>
              <w:jc w:val="center"/>
              <w:textAlignment w:val="top"/>
              <w:rPr>
                <w:rFonts w:ascii="仿宋" w:hAnsi="仿宋" w:eastAsia="仿宋" w:cs="仿宋"/>
                <w:sz w:val="24"/>
              </w:rPr>
            </w:pPr>
          </w:p>
        </w:tc>
        <w:tc>
          <w:tcPr>
            <w:tcW w:w="2808" w:type="dxa"/>
            <w:tcBorders>
              <w:top w:val="nil"/>
              <w:left w:val="nil"/>
              <w:bottom w:val="nil"/>
              <w:right w:val="nil"/>
            </w:tcBorders>
            <w:tcMar>
              <w:left w:w="105" w:type="dxa"/>
              <w:right w:w="105" w:type="dxa"/>
            </w:tcMar>
            <w:vAlign w:val="center"/>
          </w:tcPr>
          <w:p>
            <w:pPr>
              <w:widowControl/>
              <w:spacing w:line="18" w:lineRule="atLeast"/>
              <w:jc w:val="center"/>
              <w:textAlignment w:val="top"/>
              <w:rPr>
                <w:rFonts w:ascii="仿宋" w:hAnsi="仿宋" w:eastAsia="仿宋" w:cs="仿宋"/>
                <w:sz w:val="24"/>
              </w:rPr>
            </w:pPr>
          </w:p>
        </w:tc>
        <w:tc>
          <w:tcPr>
            <w:tcW w:w="2453" w:type="dxa"/>
            <w:tcBorders>
              <w:top w:val="nil"/>
              <w:left w:val="nil"/>
              <w:bottom w:val="nil"/>
              <w:right w:val="nil"/>
            </w:tcBorders>
            <w:tcMar>
              <w:left w:w="105" w:type="dxa"/>
              <w:right w:w="105" w:type="dxa"/>
            </w:tcMar>
            <w:vAlign w:val="center"/>
          </w:tcPr>
          <w:p>
            <w:pPr>
              <w:widowControl/>
              <w:spacing w:line="18" w:lineRule="atLeast"/>
              <w:jc w:val="center"/>
              <w:textAlignment w:val="top"/>
              <w:rPr>
                <w:rFonts w:ascii="仿宋" w:hAnsi="仿宋" w:eastAsia="仿宋" w:cs="仿宋"/>
                <w:sz w:val="24"/>
              </w:rPr>
            </w:pPr>
          </w:p>
        </w:tc>
        <w:tc>
          <w:tcPr>
            <w:tcW w:w="1351" w:type="dxa"/>
            <w:tcBorders>
              <w:top w:val="nil"/>
              <w:left w:val="nil"/>
              <w:bottom w:val="nil"/>
              <w:right w:val="nil"/>
            </w:tcBorders>
            <w:tcMar>
              <w:left w:w="105" w:type="dxa"/>
              <w:right w:w="105" w:type="dxa"/>
            </w:tcMar>
            <w:vAlign w:val="center"/>
          </w:tcPr>
          <w:p>
            <w:pPr>
              <w:widowControl/>
              <w:spacing w:line="18" w:lineRule="atLeast"/>
              <w:jc w:val="center"/>
              <w:textAlignment w:val="top"/>
              <w:rPr>
                <w:rFonts w:ascii="仿宋" w:hAnsi="仿宋" w:eastAsia="仿宋" w:cs="仿宋"/>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4" w:hRule="atLeast"/>
        </w:trPr>
        <w:tc>
          <w:tcPr>
            <w:tcW w:w="1030" w:type="dxa"/>
            <w:tcBorders>
              <w:top w:val="nil"/>
              <w:left w:val="nil"/>
              <w:bottom w:val="nil"/>
              <w:right w:val="nil"/>
            </w:tcBorders>
            <w:tcMar>
              <w:left w:w="105" w:type="dxa"/>
              <w:right w:w="105" w:type="dxa"/>
            </w:tcMar>
            <w:vAlign w:val="center"/>
          </w:tcPr>
          <w:p>
            <w:pPr>
              <w:widowControl/>
              <w:spacing w:line="18" w:lineRule="atLeast"/>
              <w:jc w:val="center"/>
              <w:textAlignment w:val="top"/>
              <w:rPr>
                <w:rFonts w:ascii="仿宋" w:hAnsi="仿宋" w:eastAsia="仿宋" w:cs="仿宋"/>
                <w:sz w:val="24"/>
              </w:rPr>
            </w:pPr>
          </w:p>
        </w:tc>
        <w:tc>
          <w:tcPr>
            <w:tcW w:w="1458" w:type="dxa"/>
            <w:tcBorders>
              <w:top w:val="nil"/>
              <w:left w:val="nil"/>
              <w:bottom w:val="nil"/>
              <w:right w:val="nil"/>
            </w:tcBorders>
            <w:tcMar>
              <w:left w:w="105" w:type="dxa"/>
              <w:right w:w="105" w:type="dxa"/>
            </w:tcMar>
            <w:vAlign w:val="center"/>
          </w:tcPr>
          <w:p>
            <w:pPr>
              <w:widowControl/>
              <w:spacing w:line="18" w:lineRule="atLeast"/>
              <w:jc w:val="center"/>
              <w:textAlignment w:val="top"/>
              <w:rPr>
                <w:rFonts w:ascii="仿宋" w:hAnsi="仿宋" w:eastAsia="仿宋" w:cs="仿宋"/>
                <w:sz w:val="24"/>
              </w:rPr>
            </w:pPr>
          </w:p>
        </w:tc>
        <w:tc>
          <w:tcPr>
            <w:tcW w:w="2808" w:type="dxa"/>
            <w:tcBorders>
              <w:top w:val="nil"/>
              <w:left w:val="nil"/>
              <w:bottom w:val="nil"/>
              <w:right w:val="nil"/>
            </w:tcBorders>
            <w:tcMar>
              <w:left w:w="105" w:type="dxa"/>
              <w:right w:w="105" w:type="dxa"/>
            </w:tcMar>
            <w:vAlign w:val="center"/>
          </w:tcPr>
          <w:p>
            <w:pPr>
              <w:widowControl/>
              <w:spacing w:line="18" w:lineRule="atLeast"/>
              <w:jc w:val="center"/>
              <w:textAlignment w:val="top"/>
              <w:rPr>
                <w:rFonts w:ascii="仿宋" w:hAnsi="仿宋" w:eastAsia="仿宋" w:cs="仿宋"/>
                <w:sz w:val="24"/>
              </w:rPr>
            </w:pPr>
          </w:p>
        </w:tc>
        <w:tc>
          <w:tcPr>
            <w:tcW w:w="2453" w:type="dxa"/>
            <w:tcBorders>
              <w:top w:val="nil"/>
              <w:left w:val="nil"/>
              <w:bottom w:val="nil"/>
              <w:right w:val="nil"/>
            </w:tcBorders>
            <w:tcMar>
              <w:left w:w="105" w:type="dxa"/>
              <w:right w:w="105" w:type="dxa"/>
            </w:tcMar>
            <w:vAlign w:val="center"/>
          </w:tcPr>
          <w:p>
            <w:pPr>
              <w:widowControl/>
              <w:spacing w:line="18" w:lineRule="atLeast"/>
              <w:jc w:val="center"/>
              <w:textAlignment w:val="top"/>
              <w:rPr>
                <w:rFonts w:ascii="仿宋" w:hAnsi="仿宋" w:eastAsia="仿宋" w:cs="仿宋"/>
                <w:sz w:val="24"/>
              </w:rPr>
            </w:pPr>
          </w:p>
        </w:tc>
        <w:tc>
          <w:tcPr>
            <w:tcW w:w="1351" w:type="dxa"/>
            <w:tcBorders>
              <w:top w:val="nil"/>
              <w:left w:val="nil"/>
              <w:bottom w:val="nil"/>
              <w:right w:val="nil"/>
            </w:tcBorders>
            <w:tcMar>
              <w:left w:w="105" w:type="dxa"/>
              <w:right w:w="105" w:type="dxa"/>
            </w:tcMar>
            <w:vAlign w:val="center"/>
          </w:tcPr>
          <w:p>
            <w:pPr>
              <w:widowControl/>
              <w:spacing w:line="18" w:lineRule="atLeast"/>
              <w:jc w:val="center"/>
              <w:textAlignment w:val="top"/>
              <w:rPr>
                <w:rFonts w:ascii="仿宋" w:hAnsi="仿宋" w:eastAsia="仿宋" w:cs="仿宋"/>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4" w:hRule="atLeast"/>
        </w:trPr>
        <w:tc>
          <w:tcPr>
            <w:tcW w:w="1030" w:type="dxa"/>
            <w:tcBorders>
              <w:top w:val="nil"/>
              <w:left w:val="nil"/>
              <w:bottom w:val="nil"/>
              <w:right w:val="nil"/>
            </w:tcBorders>
            <w:tcMar>
              <w:left w:w="105" w:type="dxa"/>
              <w:right w:w="105" w:type="dxa"/>
            </w:tcMar>
            <w:vAlign w:val="center"/>
          </w:tcPr>
          <w:p>
            <w:pPr>
              <w:widowControl/>
              <w:spacing w:line="18" w:lineRule="atLeast"/>
              <w:jc w:val="center"/>
              <w:textAlignment w:val="top"/>
              <w:rPr>
                <w:rFonts w:ascii="仿宋" w:hAnsi="仿宋" w:eastAsia="仿宋" w:cs="仿宋"/>
                <w:sz w:val="24"/>
              </w:rPr>
            </w:pPr>
          </w:p>
        </w:tc>
        <w:tc>
          <w:tcPr>
            <w:tcW w:w="1458" w:type="dxa"/>
            <w:tcBorders>
              <w:top w:val="nil"/>
              <w:left w:val="nil"/>
              <w:bottom w:val="nil"/>
              <w:right w:val="nil"/>
            </w:tcBorders>
            <w:tcMar>
              <w:left w:w="105" w:type="dxa"/>
              <w:right w:w="105" w:type="dxa"/>
            </w:tcMar>
            <w:vAlign w:val="center"/>
          </w:tcPr>
          <w:p>
            <w:pPr>
              <w:widowControl/>
              <w:spacing w:line="18" w:lineRule="atLeast"/>
              <w:jc w:val="center"/>
              <w:textAlignment w:val="top"/>
              <w:rPr>
                <w:rFonts w:ascii="仿宋" w:hAnsi="仿宋" w:eastAsia="仿宋" w:cs="仿宋"/>
                <w:sz w:val="24"/>
              </w:rPr>
            </w:pPr>
          </w:p>
        </w:tc>
        <w:tc>
          <w:tcPr>
            <w:tcW w:w="2808" w:type="dxa"/>
            <w:tcBorders>
              <w:top w:val="nil"/>
              <w:left w:val="nil"/>
              <w:bottom w:val="nil"/>
              <w:right w:val="nil"/>
            </w:tcBorders>
            <w:tcMar>
              <w:left w:w="105" w:type="dxa"/>
              <w:right w:w="105" w:type="dxa"/>
            </w:tcMar>
            <w:vAlign w:val="center"/>
          </w:tcPr>
          <w:p>
            <w:pPr>
              <w:widowControl/>
              <w:spacing w:line="18" w:lineRule="atLeast"/>
              <w:jc w:val="center"/>
              <w:textAlignment w:val="top"/>
              <w:rPr>
                <w:rFonts w:ascii="仿宋" w:hAnsi="仿宋" w:eastAsia="仿宋" w:cs="仿宋"/>
                <w:sz w:val="24"/>
              </w:rPr>
            </w:pPr>
          </w:p>
        </w:tc>
        <w:tc>
          <w:tcPr>
            <w:tcW w:w="2453" w:type="dxa"/>
            <w:tcBorders>
              <w:top w:val="nil"/>
              <w:left w:val="nil"/>
              <w:bottom w:val="nil"/>
              <w:right w:val="nil"/>
            </w:tcBorders>
            <w:tcMar>
              <w:left w:w="105" w:type="dxa"/>
              <w:right w:w="105" w:type="dxa"/>
            </w:tcMar>
            <w:vAlign w:val="center"/>
          </w:tcPr>
          <w:p>
            <w:pPr>
              <w:widowControl/>
              <w:spacing w:line="18" w:lineRule="atLeast"/>
              <w:jc w:val="center"/>
              <w:textAlignment w:val="top"/>
              <w:rPr>
                <w:rFonts w:ascii="仿宋" w:hAnsi="仿宋" w:eastAsia="仿宋" w:cs="仿宋"/>
                <w:sz w:val="24"/>
              </w:rPr>
            </w:pPr>
          </w:p>
        </w:tc>
        <w:tc>
          <w:tcPr>
            <w:tcW w:w="1351" w:type="dxa"/>
            <w:tcBorders>
              <w:top w:val="nil"/>
              <w:left w:val="nil"/>
              <w:bottom w:val="nil"/>
              <w:right w:val="nil"/>
            </w:tcBorders>
            <w:tcMar>
              <w:left w:w="105" w:type="dxa"/>
              <w:right w:w="105" w:type="dxa"/>
            </w:tcMar>
            <w:vAlign w:val="center"/>
          </w:tcPr>
          <w:p>
            <w:pPr>
              <w:widowControl/>
              <w:spacing w:line="18" w:lineRule="atLeast"/>
              <w:jc w:val="center"/>
              <w:textAlignment w:val="top"/>
              <w:rPr>
                <w:rFonts w:ascii="仿宋" w:hAnsi="仿宋" w:eastAsia="仿宋" w:cs="仿宋"/>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4" w:hRule="atLeast"/>
        </w:trPr>
        <w:tc>
          <w:tcPr>
            <w:tcW w:w="1030" w:type="dxa"/>
            <w:tcBorders>
              <w:top w:val="nil"/>
              <w:left w:val="nil"/>
              <w:bottom w:val="nil"/>
              <w:right w:val="nil"/>
            </w:tcBorders>
            <w:tcMar>
              <w:left w:w="105" w:type="dxa"/>
              <w:right w:w="105" w:type="dxa"/>
            </w:tcMar>
            <w:vAlign w:val="center"/>
          </w:tcPr>
          <w:p>
            <w:pPr>
              <w:widowControl/>
              <w:spacing w:line="18" w:lineRule="atLeast"/>
              <w:jc w:val="center"/>
              <w:textAlignment w:val="top"/>
              <w:rPr>
                <w:rFonts w:ascii="仿宋" w:hAnsi="仿宋" w:eastAsia="仿宋" w:cs="仿宋"/>
                <w:sz w:val="24"/>
              </w:rPr>
            </w:pPr>
          </w:p>
        </w:tc>
        <w:tc>
          <w:tcPr>
            <w:tcW w:w="1458" w:type="dxa"/>
            <w:tcBorders>
              <w:top w:val="nil"/>
              <w:left w:val="nil"/>
              <w:bottom w:val="nil"/>
              <w:right w:val="nil"/>
            </w:tcBorders>
            <w:tcMar>
              <w:left w:w="105" w:type="dxa"/>
              <w:right w:w="105" w:type="dxa"/>
            </w:tcMar>
            <w:vAlign w:val="center"/>
          </w:tcPr>
          <w:p>
            <w:pPr>
              <w:widowControl/>
              <w:spacing w:line="18" w:lineRule="atLeast"/>
              <w:jc w:val="center"/>
              <w:textAlignment w:val="top"/>
              <w:rPr>
                <w:rFonts w:ascii="仿宋" w:hAnsi="仿宋" w:eastAsia="仿宋" w:cs="仿宋"/>
                <w:sz w:val="24"/>
              </w:rPr>
            </w:pPr>
          </w:p>
        </w:tc>
        <w:tc>
          <w:tcPr>
            <w:tcW w:w="2808" w:type="dxa"/>
            <w:tcBorders>
              <w:top w:val="nil"/>
              <w:left w:val="nil"/>
              <w:bottom w:val="nil"/>
              <w:right w:val="nil"/>
            </w:tcBorders>
            <w:tcMar>
              <w:left w:w="105" w:type="dxa"/>
              <w:right w:w="105" w:type="dxa"/>
            </w:tcMar>
            <w:vAlign w:val="center"/>
          </w:tcPr>
          <w:p>
            <w:pPr>
              <w:widowControl/>
              <w:spacing w:line="18" w:lineRule="atLeast"/>
              <w:jc w:val="center"/>
              <w:textAlignment w:val="top"/>
              <w:rPr>
                <w:rFonts w:ascii="仿宋" w:hAnsi="仿宋" w:eastAsia="仿宋" w:cs="仿宋"/>
                <w:sz w:val="24"/>
              </w:rPr>
            </w:pPr>
          </w:p>
        </w:tc>
        <w:tc>
          <w:tcPr>
            <w:tcW w:w="2453" w:type="dxa"/>
            <w:tcBorders>
              <w:top w:val="nil"/>
              <w:left w:val="nil"/>
              <w:bottom w:val="nil"/>
              <w:right w:val="nil"/>
            </w:tcBorders>
            <w:tcMar>
              <w:left w:w="105" w:type="dxa"/>
              <w:right w:w="105" w:type="dxa"/>
            </w:tcMar>
            <w:vAlign w:val="center"/>
          </w:tcPr>
          <w:p>
            <w:pPr>
              <w:widowControl/>
              <w:spacing w:line="18" w:lineRule="atLeast"/>
              <w:jc w:val="center"/>
              <w:textAlignment w:val="top"/>
              <w:rPr>
                <w:rFonts w:ascii="仿宋" w:hAnsi="仿宋" w:eastAsia="仿宋" w:cs="仿宋"/>
                <w:sz w:val="24"/>
              </w:rPr>
            </w:pPr>
          </w:p>
        </w:tc>
        <w:tc>
          <w:tcPr>
            <w:tcW w:w="1351" w:type="dxa"/>
            <w:tcBorders>
              <w:top w:val="nil"/>
              <w:left w:val="nil"/>
              <w:bottom w:val="nil"/>
              <w:right w:val="nil"/>
            </w:tcBorders>
            <w:tcMar>
              <w:left w:w="105" w:type="dxa"/>
              <w:right w:w="105" w:type="dxa"/>
            </w:tcMar>
            <w:vAlign w:val="center"/>
          </w:tcPr>
          <w:p>
            <w:pPr>
              <w:widowControl/>
              <w:spacing w:line="18" w:lineRule="atLeast"/>
              <w:jc w:val="center"/>
              <w:textAlignment w:val="top"/>
              <w:rPr>
                <w:rFonts w:ascii="仿宋" w:hAnsi="仿宋" w:eastAsia="仿宋" w:cs="仿宋"/>
                <w:sz w:val="24"/>
              </w:rPr>
            </w:pPr>
          </w:p>
        </w:tc>
      </w:tr>
    </w:tbl>
    <w:p>
      <w:pPr>
        <w:pStyle w:val="12"/>
        <w:widowControl/>
        <w:spacing w:before="76" w:after="76" w:line="375" w:lineRule="atLeast"/>
        <w:rPr>
          <w:rFonts w:ascii="仿宋" w:hAnsi="仿宋" w:eastAsia="仿宋" w:cs="仿宋"/>
        </w:rPr>
      </w:pPr>
      <w:r>
        <w:rPr>
          <w:rStyle w:val="17"/>
          <w:rFonts w:hint="eastAsia" w:ascii="仿宋" w:hAnsi="仿宋" w:eastAsia="仿宋" w:cs="仿宋"/>
          <w:sz w:val="21"/>
          <w:szCs w:val="21"/>
        </w:rPr>
        <w:t>注：（1）谈判文件（含技术和服务要求等）规定的各相关条款要求，如果供应商在响应文件中没有以书面方式对谈判文件规定的各项要求和条款提出不满足或不响应或负偏离，则视为供应商能够完全理解并满足本谈判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谈判保证金（如果未签订合同）将不予退还，给采购人和采购代理机构造成损失的，还必须进行赔偿并负相关责任。</w:t>
      </w:r>
    </w:p>
    <w:p>
      <w:pPr>
        <w:pStyle w:val="12"/>
        <w:widowControl/>
        <w:spacing w:before="76" w:after="76" w:line="375" w:lineRule="atLeast"/>
        <w:rPr>
          <w:rFonts w:ascii="仿宋" w:hAnsi="仿宋" w:eastAsia="仿宋" w:cs="仿宋"/>
        </w:rPr>
      </w:pPr>
      <w:r>
        <w:rPr>
          <w:rStyle w:val="17"/>
          <w:rFonts w:hint="eastAsia" w:ascii="仿宋" w:hAnsi="仿宋" w:eastAsia="仿宋" w:cs="仿宋"/>
          <w:sz w:val="21"/>
          <w:szCs w:val="21"/>
        </w:rPr>
        <w:t>（2）谈判文件不能详细列明采购标的的技术、服务要求，需经谈判由供应商提供最终设计方案或解决方案的；或者供应商需要说明的内容需要通过图片、视频等特殊表达；无法适用上表格式文字说明的，则供应商可在本表中进行相应说明和页码索引，再另页具体提交应答。</w:t>
      </w:r>
    </w:p>
    <w:p>
      <w:pPr>
        <w:pStyle w:val="12"/>
        <w:widowControl/>
        <w:spacing w:before="76" w:after="76" w:line="375" w:lineRule="atLeast"/>
        <w:rPr>
          <w:rFonts w:ascii="仿宋" w:hAnsi="仿宋" w:eastAsia="仿宋" w:cs="仿宋"/>
        </w:rPr>
      </w:pPr>
    </w:p>
    <w:p>
      <w:pPr>
        <w:pStyle w:val="12"/>
        <w:widowControl/>
        <w:spacing w:before="76" w:after="76" w:line="375" w:lineRule="atLeast"/>
        <w:rPr>
          <w:rFonts w:ascii="仿宋" w:hAnsi="仿宋" w:eastAsia="仿宋" w:cs="仿宋"/>
        </w:rPr>
      </w:pPr>
      <w:r>
        <w:rPr>
          <w:rFonts w:hint="eastAsia" w:ascii="仿宋" w:hAnsi="仿宋" w:eastAsia="仿宋" w:cs="仿宋"/>
        </w:rPr>
        <w:t>供应商代表签字： _________________</w:t>
      </w:r>
    </w:p>
    <w:p>
      <w:pPr>
        <w:pStyle w:val="12"/>
        <w:widowControl/>
        <w:spacing w:before="76" w:after="76" w:line="420" w:lineRule="atLeast"/>
        <w:rPr>
          <w:rFonts w:ascii="仿宋" w:hAnsi="仿宋" w:eastAsia="仿宋" w:cs="仿宋"/>
        </w:rPr>
      </w:pPr>
      <w:r>
        <w:rPr>
          <w:rFonts w:hint="eastAsia" w:ascii="仿宋" w:hAnsi="仿宋" w:eastAsia="仿宋" w:cs="仿宋"/>
        </w:rPr>
        <w:t>附件4</w:t>
      </w:r>
    </w:p>
    <w:p>
      <w:pPr>
        <w:pStyle w:val="12"/>
        <w:widowControl/>
        <w:spacing w:before="76" w:after="76" w:line="420" w:lineRule="atLeast"/>
        <w:jc w:val="center"/>
        <w:rPr>
          <w:rFonts w:ascii="仿宋" w:hAnsi="仿宋" w:eastAsia="仿宋" w:cs="仿宋"/>
          <w:sz w:val="32"/>
          <w:szCs w:val="32"/>
        </w:rPr>
      </w:pPr>
      <w:r>
        <w:rPr>
          <w:rStyle w:val="17"/>
          <w:rFonts w:hint="eastAsia" w:ascii="仿宋" w:hAnsi="仿宋" w:eastAsia="仿宋" w:cs="仿宋"/>
          <w:sz w:val="32"/>
          <w:szCs w:val="32"/>
        </w:rPr>
        <w:t>相关技术、商务、服务响应承诺及资料</w:t>
      </w:r>
    </w:p>
    <w:p>
      <w:pPr>
        <w:pStyle w:val="12"/>
        <w:widowControl/>
        <w:spacing w:before="76" w:after="76" w:line="420" w:lineRule="atLeast"/>
        <w:rPr>
          <w:rFonts w:ascii="仿宋" w:hAnsi="仿宋" w:eastAsia="仿宋" w:cs="仿宋"/>
        </w:rPr>
      </w:pPr>
      <w:r>
        <w:rPr>
          <w:rFonts w:hint="eastAsia" w:ascii="仿宋" w:hAnsi="仿宋" w:eastAsia="仿宋" w:cs="仿宋"/>
        </w:rPr>
        <w:t> </w:t>
      </w:r>
    </w:p>
    <w:p>
      <w:pPr>
        <w:pStyle w:val="12"/>
        <w:widowControl/>
        <w:spacing w:before="76" w:after="76" w:line="495" w:lineRule="atLeast"/>
        <w:rPr>
          <w:rFonts w:ascii="仿宋" w:hAnsi="仿宋" w:eastAsia="仿宋" w:cs="仿宋"/>
        </w:rPr>
      </w:pPr>
      <w:r>
        <w:rPr>
          <w:rStyle w:val="17"/>
          <w:rFonts w:hint="eastAsia" w:ascii="仿宋" w:hAnsi="仿宋" w:eastAsia="仿宋" w:cs="仿宋"/>
        </w:rPr>
        <w:t>说明：    </w:t>
      </w:r>
    </w:p>
    <w:p>
      <w:pPr>
        <w:pStyle w:val="12"/>
        <w:widowControl/>
        <w:spacing w:before="76" w:after="76" w:line="495" w:lineRule="atLeast"/>
        <w:rPr>
          <w:rFonts w:ascii="仿宋" w:hAnsi="仿宋" w:eastAsia="仿宋" w:cs="仿宋"/>
        </w:rPr>
      </w:pPr>
      <w:r>
        <w:rPr>
          <w:rFonts w:hint="eastAsia" w:ascii="仿宋" w:hAnsi="仿宋" w:eastAsia="仿宋" w:cs="仿宋"/>
        </w:rPr>
        <w:t>  1.采购人或采购代理机构可以根据项目的特点和需要，在谈判文件中对供应商需要提供的相关技术、商务、服务响应承诺及资料进行具体规定或附表格式，供应商应按照谈判文件要求提供相关承诺及材料，并加盖供应商单位公章。</w:t>
      </w:r>
    </w:p>
    <w:p>
      <w:pPr>
        <w:pStyle w:val="12"/>
        <w:widowControl/>
        <w:spacing w:before="76" w:after="76" w:line="495" w:lineRule="atLeast"/>
        <w:rPr>
          <w:rFonts w:ascii="仿宋" w:hAnsi="仿宋" w:eastAsia="仿宋" w:cs="仿宋"/>
        </w:rPr>
      </w:pPr>
      <w:r>
        <w:rPr>
          <w:rFonts w:hint="eastAsia" w:ascii="仿宋" w:hAnsi="仿宋" w:eastAsia="仿宋" w:cs="仿宋"/>
        </w:rPr>
        <w:t>  2.如果没有特别要求的，供应商根据谈判文件的要求以及特点，提供相关技术、商务、服务响应承诺及资料，格式自拟。</w:t>
      </w:r>
    </w:p>
    <w:p>
      <w:pPr>
        <w:pStyle w:val="12"/>
        <w:widowControl/>
        <w:spacing w:before="76" w:after="76" w:line="495" w:lineRule="atLeast"/>
        <w:rPr>
          <w:rFonts w:ascii="仿宋" w:hAnsi="仿宋" w:eastAsia="仿宋" w:cs="仿宋"/>
        </w:rPr>
      </w:pPr>
      <w:r>
        <w:rPr>
          <w:rStyle w:val="17"/>
          <w:rFonts w:hint="eastAsia" w:ascii="仿宋" w:hAnsi="仿宋" w:eastAsia="仿宋" w:cs="仿宋"/>
        </w:rPr>
        <w:t> </w:t>
      </w:r>
    </w:p>
    <w:p>
      <w:pPr>
        <w:pStyle w:val="12"/>
        <w:widowControl/>
        <w:spacing w:before="76" w:after="76" w:line="495" w:lineRule="atLeast"/>
        <w:rPr>
          <w:rFonts w:ascii="仿宋" w:hAnsi="仿宋" w:eastAsia="仿宋" w:cs="仿宋"/>
        </w:rPr>
      </w:pPr>
      <w:r>
        <w:rPr>
          <w:rStyle w:val="17"/>
          <w:rFonts w:hint="eastAsia" w:ascii="仿宋" w:hAnsi="仿宋" w:eastAsia="仿宋" w:cs="仿宋"/>
        </w:rPr>
        <w:t> </w:t>
      </w:r>
    </w:p>
    <w:p>
      <w:pPr>
        <w:pStyle w:val="12"/>
        <w:widowControl/>
        <w:spacing w:before="76" w:after="76" w:line="420" w:lineRule="atLeast"/>
        <w:ind w:firstLine="480"/>
        <w:rPr>
          <w:rFonts w:ascii="仿宋" w:hAnsi="仿宋" w:eastAsia="仿宋" w:cs="仿宋"/>
        </w:rPr>
      </w:pPr>
      <w:r>
        <w:rPr>
          <w:rFonts w:hint="eastAsia" w:ascii="仿宋" w:hAnsi="仿宋" w:eastAsia="仿宋" w:cs="仿宋"/>
        </w:rPr>
        <w:t> </w:t>
      </w:r>
    </w:p>
    <w:p>
      <w:pPr>
        <w:pStyle w:val="12"/>
        <w:widowControl/>
        <w:spacing w:before="76" w:after="76" w:line="420" w:lineRule="atLeast"/>
        <w:ind w:firstLine="480"/>
        <w:rPr>
          <w:rFonts w:ascii="仿宋" w:hAnsi="仿宋" w:eastAsia="仿宋" w:cs="仿宋"/>
        </w:rPr>
      </w:pPr>
      <w:r>
        <w:rPr>
          <w:rFonts w:hint="eastAsia" w:ascii="仿宋" w:hAnsi="仿宋" w:eastAsia="仿宋" w:cs="仿宋"/>
        </w:rPr>
        <w:t> </w:t>
      </w:r>
    </w:p>
    <w:p>
      <w:pPr>
        <w:pStyle w:val="12"/>
        <w:widowControl/>
        <w:spacing w:before="76" w:after="76" w:line="495" w:lineRule="atLeast"/>
        <w:rPr>
          <w:rFonts w:ascii="仿宋" w:hAnsi="仿宋" w:eastAsia="仿宋" w:cs="仿宋"/>
          <w:u w:val="single"/>
        </w:rPr>
      </w:pPr>
      <w:r>
        <w:rPr>
          <w:rFonts w:hint="eastAsia" w:ascii="仿宋" w:hAnsi="仿宋" w:eastAsia="仿宋" w:cs="仿宋"/>
        </w:rPr>
        <w:t>供应商代表： </w:t>
      </w:r>
      <w:r>
        <w:rPr>
          <w:rFonts w:hint="eastAsia" w:ascii="仿宋" w:hAnsi="仿宋" w:eastAsia="仿宋" w:cs="仿宋"/>
          <w:u w:val="single"/>
        </w:rPr>
        <w:t>            （签字） </w:t>
      </w:r>
    </w:p>
    <w:p>
      <w:pPr>
        <w:pStyle w:val="12"/>
        <w:widowControl/>
        <w:spacing w:line="500" w:lineRule="exact"/>
        <w:jc w:val="both"/>
        <w:rPr>
          <w:rFonts w:ascii="仿宋" w:hAnsi="仿宋" w:eastAsia="仿宋" w:cs="仿宋"/>
        </w:rPr>
      </w:pPr>
      <w:r>
        <w:rPr>
          <w:rFonts w:hint="eastAsia" w:ascii="仿宋" w:hAnsi="仿宋" w:eastAsia="仿宋" w:cs="仿宋"/>
        </w:rPr>
        <w:t>供应商名称：</w:t>
      </w:r>
      <w:r>
        <w:rPr>
          <w:rFonts w:hint="eastAsia" w:ascii="仿宋" w:hAnsi="仿宋" w:eastAsia="仿宋" w:cs="仿宋"/>
          <w:u w:val="single"/>
        </w:rPr>
        <w:t>         （全称并加盖公章）</w:t>
      </w:r>
    </w:p>
    <w:p>
      <w:pPr>
        <w:pStyle w:val="12"/>
        <w:widowControl/>
        <w:spacing w:line="500" w:lineRule="exact"/>
        <w:rPr>
          <w:rFonts w:ascii="仿宋" w:hAnsi="仿宋" w:eastAsia="仿宋" w:cs="仿宋"/>
        </w:rPr>
      </w:pPr>
      <w:r>
        <w:rPr>
          <w:rFonts w:hint="eastAsia" w:ascii="仿宋" w:hAnsi="仿宋" w:eastAsia="仿宋" w:cs="仿宋"/>
        </w:rPr>
        <w:t>日  期：年</w:t>
      </w:r>
      <w:r>
        <w:rPr>
          <w:rFonts w:hint="eastAsia" w:ascii="仿宋" w:hAnsi="仿宋" w:eastAsia="仿宋" w:cs="仿宋"/>
          <w:u w:val="single"/>
        </w:rPr>
        <w:t>    </w:t>
      </w:r>
      <w:r>
        <w:rPr>
          <w:rFonts w:hint="eastAsia" w:ascii="仿宋" w:hAnsi="仿宋" w:eastAsia="仿宋" w:cs="仿宋"/>
        </w:rPr>
        <w:t>月</w:t>
      </w:r>
      <w:r>
        <w:rPr>
          <w:rFonts w:hint="eastAsia" w:ascii="仿宋" w:hAnsi="仿宋" w:eastAsia="仿宋" w:cs="仿宋"/>
          <w:u w:val="single"/>
        </w:rPr>
        <w:t>    </w:t>
      </w:r>
      <w:r>
        <w:rPr>
          <w:rFonts w:hint="eastAsia" w:ascii="仿宋" w:hAnsi="仿宋" w:eastAsia="仿宋" w:cs="仿宋"/>
        </w:rPr>
        <w:t>日</w:t>
      </w:r>
    </w:p>
    <w:p>
      <w:pPr>
        <w:pStyle w:val="12"/>
        <w:widowControl/>
        <w:spacing w:before="76" w:after="76" w:line="420" w:lineRule="atLeast"/>
        <w:ind w:firstLine="480"/>
        <w:rPr>
          <w:rFonts w:ascii="仿宋" w:hAnsi="仿宋" w:eastAsia="仿宋" w:cs="仿宋"/>
        </w:rPr>
      </w:pPr>
      <w:r>
        <w:rPr>
          <w:rFonts w:hint="eastAsia" w:ascii="仿宋" w:hAnsi="仿宋" w:eastAsia="仿宋" w:cs="仿宋"/>
        </w:rPr>
        <w:t> </w:t>
      </w:r>
    </w:p>
    <w:p>
      <w:pPr>
        <w:pStyle w:val="12"/>
        <w:widowControl/>
        <w:spacing w:before="76" w:after="76" w:line="495" w:lineRule="atLeast"/>
        <w:rPr>
          <w:rFonts w:ascii="仿宋" w:hAnsi="仿宋" w:eastAsia="仿宋" w:cs="仿宋"/>
        </w:rPr>
      </w:pPr>
      <w:r>
        <w:rPr>
          <w:rFonts w:hint="eastAsia" w:ascii="仿宋" w:hAnsi="仿宋" w:eastAsia="仿宋" w:cs="仿宋"/>
        </w:rPr>
        <w:t> </w:t>
      </w:r>
    </w:p>
    <w:p>
      <w:pPr>
        <w:pStyle w:val="12"/>
        <w:widowControl/>
        <w:spacing w:before="76" w:after="76" w:line="495" w:lineRule="atLeast"/>
        <w:rPr>
          <w:rFonts w:ascii="仿宋" w:hAnsi="仿宋" w:eastAsia="仿宋" w:cs="仿宋"/>
        </w:rPr>
      </w:pPr>
      <w:r>
        <w:rPr>
          <w:rStyle w:val="17"/>
          <w:rFonts w:hint="eastAsia" w:ascii="仿宋" w:hAnsi="仿宋" w:eastAsia="仿宋" w:cs="仿宋"/>
        </w:rPr>
        <w:t> </w:t>
      </w:r>
    </w:p>
    <w:p>
      <w:pPr>
        <w:pStyle w:val="12"/>
        <w:widowControl/>
        <w:spacing w:before="76" w:after="76" w:line="495" w:lineRule="atLeast"/>
        <w:rPr>
          <w:rFonts w:ascii="仿宋" w:hAnsi="仿宋" w:eastAsia="仿宋" w:cs="仿宋"/>
        </w:rPr>
      </w:pPr>
      <w:r>
        <w:rPr>
          <w:rStyle w:val="17"/>
          <w:rFonts w:hint="eastAsia" w:ascii="仿宋" w:hAnsi="仿宋" w:eastAsia="仿宋" w:cs="仿宋"/>
        </w:rPr>
        <w:t> </w:t>
      </w:r>
    </w:p>
    <w:p>
      <w:pPr>
        <w:pStyle w:val="12"/>
        <w:widowControl/>
        <w:spacing w:before="76" w:after="76" w:line="495" w:lineRule="atLeast"/>
        <w:rPr>
          <w:rFonts w:ascii="仿宋" w:hAnsi="仿宋" w:eastAsia="仿宋" w:cs="仿宋"/>
        </w:rPr>
      </w:pPr>
      <w:r>
        <w:rPr>
          <w:rStyle w:val="17"/>
          <w:rFonts w:hint="eastAsia" w:ascii="仿宋" w:hAnsi="仿宋" w:eastAsia="仿宋" w:cs="仿宋"/>
        </w:rPr>
        <w:t> </w:t>
      </w:r>
    </w:p>
    <w:p>
      <w:pPr>
        <w:pStyle w:val="12"/>
        <w:widowControl/>
        <w:spacing w:before="76" w:after="76" w:line="18" w:lineRule="atLeast"/>
        <w:rPr>
          <w:rFonts w:ascii="仿宋" w:hAnsi="仿宋" w:eastAsia="仿宋" w:cs="仿宋"/>
        </w:rPr>
      </w:pPr>
      <w:r>
        <w:rPr>
          <w:rFonts w:hint="eastAsia" w:ascii="仿宋" w:hAnsi="仿宋" w:eastAsia="仿宋" w:cs="仿宋"/>
        </w:rPr>
        <w:t> </w:t>
      </w:r>
    </w:p>
    <w:p>
      <w:pPr>
        <w:pStyle w:val="12"/>
        <w:widowControl/>
        <w:spacing w:before="76" w:after="76" w:line="420" w:lineRule="atLeast"/>
        <w:rPr>
          <w:rFonts w:ascii="仿宋" w:hAnsi="仿宋" w:eastAsia="仿宋" w:cs="仿宋"/>
        </w:rPr>
      </w:pPr>
      <w:r>
        <w:rPr>
          <w:rFonts w:hint="eastAsia" w:ascii="仿宋" w:hAnsi="仿宋" w:eastAsia="仿宋" w:cs="仿宋"/>
        </w:rPr>
        <w:t> </w:t>
      </w:r>
    </w:p>
    <w:p>
      <w:pPr>
        <w:pStyle w:val="12"/>
        <w:widowControl/>
        <w:spacing w:before="76" w:after="76" w:line="465" w:lineRule="atLeast"/>
        <w:rPr>
          <w:rFonts w:ascii="仿宋" w:hAnsi="仿宋" w:eastAsia="仿宋" w:cs="仿宋"/>
        </w:rPr>
      </w:pPr>
      <w:r>
        <w:rPr>
          <w:rFonts w:hint="eastAsia" w:ascii="仿宋" w:hAnsi="仿宋" w:eastAsia="仿宋" w:cs="仿宋"/>
        </w:rPr>
        <w:t> </w:t>
      </w:r>
    </w:p>
    <w:p>
      <w:pPr>
        <w:pStyle w:val="12"/>
        <w:widowControl/>
        <w:spacing w:before="76" w:after="76" w:line="465" w:lineRule="atLeast"/>
        <w:rPr>
          <w:rStyle w:val="17"/>
          <w:rFonts w:ascii="仿宋" w:hAnsi="仿宋" w:eastAsia="仿宋" w:cs="仿宋"/>
          <w:sz w:val="32"/>
          <w:szCs w:val="32"/>
        </w:rPr>
      </w:pPr>
    </w:p>
    <w:sectPr>
      <w:pgSz w:w="11906" w:h="16838"/>
      <w:pgMar w:top="1417"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G Times">
    <w:altName w:val="Traditional Arabic"/>
    <w:panose1 w:val="02020603050405020304"/>
    <w:charset w:val="00"/>
    <w:family w:val="roman"/>
    <w:pitch w:val="default"/>
    <w:sig w:usb0="00000000" w:usb1="00000000" w:usb2="00000000" w:usb3="00000000" w:csb0="00000000" w:csb1="00000000"/>
  </w:font>
  <w:font w:name="Traditional Arabic">
    <w:panose1 w:val="02020603050405020304"/>
    <w:charset w:val="00"/>
    <w:family w:val="auto"/>
    <w:pitch w:val="default"/>
    <w:sig w:usb0="00006003" w:usb1="80000000" w:usb2="00000008" w:usb3="00000000" w:csb0="00000041" w:csb1="20080000"/>
  </w:font>
  <w:font w:name="Bodoni BT">
    <w:altName w:val="Times New Roman"/>
    <w:panose1 w:val="00000000000000000000"/>
    <w:charset w:val="00"/>
    <w:family w:val="auto"/>
    <w:pitch w:val="default"/>
    <w:sig w:usb0="00000000" w:usb1="00000000" w:usb2="00000000" w:usb3="00000000" w:csb0="0000001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7940"/>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a:effectLst/>
                    </wps:spPr>
                    <wps:txbx>
                      <w:txbxContent>
                        <w:p>
                          <w:pPr>
                            <w:pStyle w:val="9"/>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9sZGvRAAAAAgEAAA8AAAAAAAAAAQAgAAAAIgAAAGRycy9kb3ducmV2LnhtbFBL&#10;AQIUABQAAAAIAIdO4kBoyU3yNgIAAGAEAAAOAAAAAAAAAAEAIAAAACABAABkcnMvZTJvRG9jLnht&#10;bFBLBQYAAAAABgAGAFkBAADI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6</w:t>
                    </w:r>
                    <w:r>
                      <w:fldChar w:fldCharType="end"/>
                    </w:r>
                  </w:p>
                </w:txbxContent>
              </v:textbox>
            </v:shape>
          </w:pict>
        </mc:Fallback>
      </mc:AlternateConten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350578"/>
    <w:multiLevelType w:val="singleLevel"/>
    <w:tmpl w:val="3D350578"/>
    <w:lvl w:ilvl="0" w:tentative="0">
      <w:start w:val="1"/>
      <w:numFmt w:val="chineseCounting"/>
      <w:suff w:val="nothing"/>
      <w:lvlText w:val="%1、"/>
      <w:lvlJc w:val="left"/>
      <w:rPr>
        <w:rFonts w:hint="eastAsia"/>
        <w:color w:val="auto"/>
      </w:rPr>
    </w:lvl>
  </w:abstractNum>
  <w:abstractNum w:abstractNumId="1">
    <w:nsid w:val="5A0982AF"/>
    <w:multiLevelType w:val="singleLevel"/>
    <w:tmpl w:val="5A0982AF"/>
    <w:lvl w:ilvl="0" w:tentative="0">
      <w:start w:val="6"/>
      <w:numFmt w:val="decimal"/>
      <w:lvlText w:val="%1."/>
      <w:lvlJc w:val="left"/>
      <w:pPr>
        <w:tabs>
          <w:tab w:val="left" w:pos="312"/>
        </w:tabs>
      </w:pPr>
    </w:lvl>
  </w:abstractNum>
  <w:abstractNum w:abstractNumId="2">
    <w:nsid w:val="5A0986CE"/>
    <w:multiLevelType w:val="singleLevel"/>
    <w:tmpl w:val="5A0986CE"/>
    <w:lvl w:ilvl="0" w:tentative="0">
      <w:start w:val="1"/>
      <w:numFmt w:val="decimal"/>
      <w:suff w:val="space"/>
      <w:lvlText w:val="第%1节"/>
      <w:lvlJc w:val="left"/>
    </w:lvl>
  </w:abstractNum>
  <w:abstractNum w:abstractNumId="3">
    <w:nsid w:val="5A09988A"/>
    <w:multiLevelType w:val="singleLevel"/>
    <w:tmpl w:val="5A09988A"/>
    <w:lvl w:ilvl="0" w:tentative="0">
      <w:start w:val="1"/>
      <w:numFmt w:val="decimal"/>
      <w:suff w:val="nothing"/>
      <w:lvlText w:val="（%1）"/>
      <w:lvlJc w:val="left"/>
    </w:lvl>
  </w:abstractNum>
  <w:abstractNum w:abstractNumId="4">
    <w:nsid w:val="5A0BF136"/>
    <w:multiLevelType w:val="singleLevel"/>
    <w:tmpl w:val="5A0BF136"/>
    <w:lvl w:ilvl="0" w:tentative="0">
      <w:start w:val="1"/>
      <w:numFmt w:val="chineseCounting"/>
      <w:suff w:val="space"/>
      <w:lvlText w:val="第%1章"/>
      <w:lvlJc w:val="left"/>
    </w:lvl>
  </w:abstractNum>
  <w:abstractNum w:abstractNumId="5">
    <w:nsid w:val="5A0BF189"/>
    <w:multiLevelType w:val="singleLevel"/>
    <w:tmpl w:val="5A0BF189"/>
    <w:lvl w:ilvl="0" w:tentative="0">
      <w:start w:val="1"/>
      <w:numFmt w:val="decimal"/>
      <w:suff w:val="nothing"/>
      <w:lvlText w:val="第%1节"/>
      <w:lvlJc w:val="left"/>
    </w:lvl>
  </w:abstractNum>
  <w:abstractNum w:abstractNumId="6">
    <w:nsid w:val="5A0BF32D"/>
    <w:multiLevelType w:val="singleLevel"/>
    <w:tmpl w:val="5A0BF32D"/>
    <w:lvl w:ilvl="0" w:tentative="0">
      <w:start w:val="4"/>
      <w:numFmt w:val="chineseCounting"/>
      <w:suff w:val="space"/>
      <w:lvlText w:val="第%1章"/>
      <w:lvlJc w:val="left"/>
    </w:lvl>
  </w:abstractNum>
  <w:num w:numId="1">
    <w:abstractNumId w:val="4"/>
  </w:num>
  <w:num w:numId="2">
    <w:abstractNumId w:val="5"/>
  </w:num>
  <w:num w:numId="3">
    <w:abstractNumId w:val="6"/>
  </w:num>
  <w:num w:numId="4">
    <w:abstractNumId w:val="1"/>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yMGNiMDFkMGFhY2Y2MWVhOTczOTQ0OGYyZDM3NjEifQ=="/>
  </w:docVars>
  <w:rsids>
    <w:rsidRoot w:val="2CEF5F61"/>
    <w:rsid w:val="00086B4F"/>
    <w:rsid w:val="000C4470"/>
    <w:rsid w:val="001C3A5A"/>
    <w:rsid w:val="001D3FC1"/>
    <w:rsid w:val="001E714B"/>
    <w:rsid w:val="001F56B4"/>
    <w:rsid w:val="00255689"/>
    <w:rsid w:val="002B544F"/>
    <w:rsid w:val="002F3F44"/>
    <w:rsid w:val="00370A0E"/>
    <w:rsid w:val="00370C90"/>
    <w:rsid w:val="0037638A"/>
    <w:rsid w:val="003C5695"/>
    <w:rsid w:val="00557459"/>
    <w:rsid w:val="005D000A"/>
    <w:rsid w:val="005F5CAD"/>
    <w:rsid w:val="00615620"/>
    <w:rsid w:val="00655A57"/>
    <w:rsid w:val="00683A11"/>
    <w:rsid w:val="00721AAD"/>
    <w:rsid w:val="007A2391"/>
    <w:rsid w:val="008F30D5"/>
    <w:rsid w:val="008F6AC3"/>
    <w:rsid w:val="009A7588"/>
    <w:rsid w:val="009C63A2"/>
    <w:rsid w:val="009E0AE6"/>
    <w:rsid w:val="00A24CAC"/>
    <w:rsid w:val="00AA0CD8"/>
    <w:rsid w:val="00B3553F"/>
    <w:rsid w:val="00B44D04"/>
    <w:rsid w:val="00B97535"/>
    <w:rsid w:val="00C22BB6"/>
    <w:rsid w:val="00C25834"/>
    <w:rsid w:val="00C35616"/>
    <w:rsid w:val="00C63F91"/>
    <w:rsid w:val="00C71094"/>
    <w:rsid w:val="00C71349"/>
    <w:rsid w:val="00CF0CB8"/>
    <w:rsid w:val="00CF155B"/>
    <w:rsid w:val="00D300DB"/>
    <w:rsid w:val="00D5333E"/>
    <w:rsid w:val="00D95AEF"/>
    <w:rsid w:val="00E4326C"/>
    <w:rsid w:val="00E87996"/>
    <w:rsid w:val="00F559FF"/>
    <w:rsid w:val="020B43F7"/>
    <w:rsid w:val="025221A4"/>
    <w:rsid w:val="02BD6CA7"/>
    <w:rsid w:val="041D0092"/>
    <w:rsid w:val="05F46E6A"/>
    <w:rsid w:val="063B44AC"/>
    <w:rsid w:val="0702298A"/>
    <w:rsid w:val="071A51B9"/>
    <w:rsid w:val="08797942"/>
    <w:rsid w:val="09A10241"/>
    <w:rsid w:val="0B5F324D"/>
    <w:rsid w:val="0BAE6CA5"/>
    <w:rsid w:val="0C286791"/>
    <w:rsid w:val="0C3021D1"/>
    <w:rsid w:val="0D2013AD"/>
    <w:rsid w:val="0DC02509"/>
    <w:rsid w:val="0DD93EB0"/>
    <w:rsid w:val="0E123276"/>
    <w:rsid w:val="0E666743"/>
    <w:rsid w:val="0FC6337A"/>
    <w:rsid w:val="105103B6"/>
    <w:rsid w:val="10833A4F"/>
    <w:rsid w:val="10EC5D23"/>
    <w:rsid w:val="11193E30"/>
    <w:rsid w:val="12E11E7C"/>
    <w:rsid w:val="130E63C1"/>
    <w:rsid w:val="150D3A7E"/>
    <w:rsid w:val="164B5FA5"/>
    <w:rsid w:val="1678426C"/>
    <w:rsid w:val="16AF2EB5"/>
    <w:rsid w:val="16F31422"/>
    <w:rsid w:val="1743579A"/>
    <w:rsid w:val="1755012B"/>
    <w:rsid w:val="180E0048"/>
    <w:rsid w:val="186534B1"/>
    <w:rsid w:val="18F74DE2"/>
    <w:rsid w:val="192607D1"/>
    <w:rsid w:val="19466F9B"/>
    <w:rsid w:val="1A393379"/>
    <w:rsid w:val="1B326FBF"/>
    <w:rsid w:val="1EC1588E"/>
    <w:rsid w:val="1F146FA2"/>
    <w:rsid w:val="1F4E53C7"/>
    <w:rsid w:val="20197660"/>
    <w:rsid w:val="203B506D"/>
    <w:rsid w:val="20DF37F0"/>
    <w:rsid w:val="222C6A44"/>
    <w:rsid w:val="2426502F"/>
    <w:rsid w:val="25521659"/>
    <w:rsid w:val="25DA548D"/>
    <w:rsid w:val="2633275D"/>
    <w:rsid w:val="263F5125"/>
    <w:rsid w:val="26672D1C"/>
    <w:rsid w:val="268312F0"/>
    <w:rsid w:val="26985EC1"/>
    <w:rsid w:val="26F712DB"/>
    <w:rsid w:val="271E3AD2"/>
    <w:rsid w:val="27D56EC4"/>
    <w:rsid w:val="27EA6CE3"/>
    <w:rsid w:val="27F16F7C"/>
    <w:rsid w:val="28FB76BD"/>
    <w:rsid w:val="29CA5B2F"/>
    <w:rsid w:val="2B4F39C9"/>
    <w:rsid w:val="2C3D565C"/>
    <w:rsid w:val="2CEF5F61"/>
    <w:rsid w:val="2D897BC4"/>
    <w:rsid w:val="2D9A2FD5"/>
    <w:rsid w:val="302B29E1"/>
    <w:rsid w:val="31050EFD"/>
    <w:rsid w:val="31D71AED"/>
    <w:rsid w:val="32EC4B71"/>
    <w:rsid w:val="336D5BA8"/>
    <w:rsid w:val="33DB77A5"/>
    <w:rsid w:val="371F7639"/>
    <w:rsid w:val="38D55D3F"/>
    <w:rsid w:val="39C22211"/>
    <w:rsid w:val="3B8A11CE"/>
    <w:rsid w:val="3D3177B0"/>
    <w:rsid w:val="3D3C63CA"/>
    <w:rsid w:val="3E1E2BEB"/>
    <w:rsid w:val="3EE077A4"/>
    <w:rsid w:val="3EF33A01"/>
    <w:rsid w:val="3F7B6BA0"/>
    <w:rsid w:val="3FAA4C81"/>
    <w:rsid w:val="3FF32AD7"/>
    <w:rsid w:val="40294A42"/>
    <w:rsid w:val="40BD1083"/>
    <w:rsid w:val="417A54C0"/>
    <w:rsid w:val="41CB2D58"/>
    <w:rsid w:val="41EE680E"/>
    <w:rsid w:val="42772BDD"/>
    <w:rsid w:val="42A0261D"/>
    <w:rsid w:val="43224AA1"/>
    <w:rsid w:val="444553B0"/>
    <w:rsid w:val="44D32C69"/>
    <w:rsid w:val="45831CF2"/>
    <w:rsid w:val="45AF6D9B"/>
    <w:rsid w:val="45C5793A"/>
    <w:rsid w:val="46AB5ACE"/>
    <w:rsid w:val="47BB4657"/>
    <w:rsid w:val="483D6094"/>
    <w:rsid w:val="4876004E"/>
    <w:rsid w:val="495773C6"/>
    <w:rsid w:val="4ADF35C6"/>
    <w:rsid w:val="4B382A69"/>
    <w:rsid w:val="4B8D543A"/>
    <w:rsid w:val="4C207312"/>
    <w:rsid w:val="4C512A1E"/>
    <w:rsid w:val="4C8D1104"/>
    <w:rsid w:val="4CFC0965"/>
    <w:rsid w:val="4D1878E0"/>
    <w:rsid w:val="4DF62432"/>
    <w:rsid w:val="4F574A5F"/>
    <w:rsid w:val="4FCD72A1"/>
    <w:rsid w:val="4FD750CA"/>
    <w:rsid w:val="50226D65"/>
    <w:rsid w:val="50230D83"/>
    <w:rsid w:val="50503490"/>
    <w:rsid w:val="50667E97"/>
    <w:rsid w:val="521D4AD7"/>
    <w:rsid w:val="52DE6D91"/>
    <w:rsid w:val="546429F3"/>
    <w:rsid w:val="55BC6154"/>
    <w:rsid w:val="55C61528"/>
    <w:rsid w:val="56057BED"/>
    <w:rsid w:val="562B3405"/>
    <w:rsid w:val="56AC4859"/>
    <w:rsid w:val="57BD41DB"/>
    <w:rsid w:val="5859526D"/>
    <w:rsid w:val="59033FB5"/>
    <w:rsid w:val="5ABB14F1"/>
    <w:rsid w:val="5C11275C"/>
    <w:rsid w:val="5DE9070D"/>
    <w:rsid w:val="5E0F5B7D"/>
    <w:rsid w:val="5F511F66"/>
    <w:rsid w:val="5F5A5F53"/>
    <w:rsid w:val="60A023C7"/>
    <w:rsid w:val="61A308A2"/>
    <w:rsid w:val="62D377E2"/>
    <w:rsid w:val="630C48C2"/>
    <w:rsid w:val="644D1FD2"/>
    <w:rsid w:val="64BC3936"/>
    <w:rsid w:val="64C7255A"/>
    <w:rsid w:val="64EF12F5"/>
    <w:rsid w:val="654606C9"/>
    <w:rsid w:val="671B02B0"/>
    <w:rsid w:val="6B2F5D30"/>
    <w:rsid w:val="6BB16D61"/>
    <w:rsid w:val="6BBE02EF"/>
    <w:rsid w:val="6C3D205C"/>
    <w:rsid w:val="6C4A37AC"/>
    <w:rsid w:val="6CEF767E"/>
    <w:rsid w:val="6D72717D"/>
    <w:rsid w:val="6DCD4746"/>
    <w:rsid w:val="6E037370"/>
    <w:rsid w:val="6FEC6DF1"/>
    <w:rsid w:val="6FF950A8"/>
    <w:rsid w:val="70971D54"/>
    <w:rsid w:val="7510768C"/>
    <w:rsid w:val="75317D0C"/>
    <w:rsid w:val="75E669F5"/>
    <w:rsid w:val="760D2ACD"/>
    <w:rsid w:val="77803F1C"/>
    <w:rsid w:val="785626B9"/>
    <w:rsid w:val="79B6080A"/>
    <w:rsid w:val="79CE59BD"/>
    <w:rsid w:val="79F2164E"/>
    <w:rsid w:val="7D36027C"/>
    <w:rsid w:val="7DC422F9"/>
    <w:rsid w:val="7F9865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4"/>
    <w:qFormat/>
    <w:uiPriority w:val="0"/>
    <w:pPr>
      <w:keepNext/>
      <w:keepLines/>
      <w:spacing w:before="260" w:after="260" w:line="412" w:lineRule="auto"/>
      <w:jc w:val="center"/>
      <w:outlineLvl w:val="1"/>
    </w:pPr>
    <w:rPr>
      <w:rFonts w:ascii="CG Times" w:hAnsi="CG Times"/>
      <w:b/>
      <w:sz w:val="30"/>
      <w:szCs w:val="20"/>
    </w:rPr>
  </w:style>
  <w:style w:type="paragraph" w:styleId="5">
    <w:name w:val="heading 3"/>
    <w:basedOn w:val="1"/>
    <w:next w:val="1"/>
    <w:unhideWhenUsed/>
    <w:qFormat/>
    <w:uiPriority w:val="0"/>
    <w:pPr>
      <w:keepNext/>
      <w:keepLines/>
      <w:spacing w:line="413" w:lineRule="auto"/>
      <w:outlineLvl w:val="2"/>
    </w:pPr>
    <w:rPr>
      <w:b/>
      <w:sz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4">
    <w:name w:val="Normal Indent"/>
    <w:basedOn w:val="1"/>
    <w:qFormat/>
    <w:uiPriority w:val="0"/>
    <w:pPr>
      <w:ind w:firstLine="420" w:firstLineChars="200"/>
    </w:pPr>
    <w:rPr>
      <w:rFonts w:ascii="Times New Roman" w:hAnsi="Times New Roman"/>
      <w:lang w:val="zh-CN"/>
    </w:rPr>
  </w:style>
  <w:style w:type="paragraph" w:styleId="6">
    <w:name w:val="Body Text"/>
    <w:basedOn w:val="1"/>
    <w:qFormat/>
    <w:uiPriority w:val="0"/>
    <w:pPr>
      <w:tabs>
        <w:tab w:val="left" w:pos="1277"/>
      </w:tabs>
      <w:spacing w:line="360" w:lineRule="auto"/>
      <w:ind w:firstLine="50" w:firstLineChars="50"/>
    </w:pPr>
    <w:rPr>
      <w:rFonts w:ascii="Bodoni BT" w:hAnsi="Bodoni BT" w:eastAsia="仿宋_GB2312"/>
      <w:sz w:val="28"/>
      <w:szCs w:val="20"/>
    </w:rPr>
  </w:style>
  <w:style w:type="paragraph" w:styleId="7">
    <w:name w:val="Body Text Indent"/>
    <w:basedOn w:val="1"/>
    <w:qFormat/>
    <w:uiPriority w:val="0"/>
    <w:pPr>
      <w:ind w:firstLine="560" w:firstLineChars="200"/>
    </w:pPr>
    <w:rPr>
      <w:rFonts w:ascii="宋体" w:hAnsi="宋体"/>
      <w:sz w:val="28"/>
    </w:rPr>
  </w:style>
  <w:style w:type="paragraph" w:styleId="8">
    <w:name w:val="Plain Text"/>
    <w:basedOn w:val="1"/>
    <w:qFormat/>
    <w:uiPriority w:val="0"/>
    <w:rPr>
      <w:rFonts w:ascii="宋体" w:hAnsi="Courier New"/>
      <w:szCs w:val="20"/>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2"/>
    <w:basedOn w:val="1"/>
    <w:qFormat/>
    <w:uiPriority w:val="0"/>
    <w:pPr>
      <w:spacing w:after="120" w:line="480" w:lineRule="auto"/>
    </w:pPr>
  </w:style>
  <w:style w:type="paragraph" w:styleId="12">
    <w:name w:val="Normal (Web)"/>
    <w:basedOn w:val="1"/>
    <w:qFormat/>
    <w:uiPriority w:val="99"/>
    <w:pPr>
      <w:jc w:val="left"/>
    </w:pPr>
    <w:rPr>
      <w:kern w:val="0"/>
      <w:sz w:val="24"/>
    </w:rPr>
  </w:style>
  <w:style w:type="paragraph" w:styleId="13">
    <w:name w:val="Body Text First Indent"/>
    <w:basedOn w:val="6"/>
    <w:unhideWhenUsed/>
    <w:qFormat/>
    <w:uiPriority w:val="99"/>
    <w:pPr>
      <w:ind w:firstLine="420" w:firstLineChars="100"/>
    </w:pPr>
  </w:style>
  <w:style w:type="paragraph" w:styleId="14">
    <w:name w:val="Body Text First Indent 2"/>
    <w:basedOn w:val="7"/>
    <w:qFormat/>
    <w:uiPriority w:val="0"/>
    <w:pPr>
      <w:spacing w:beforeLines="50" w:afterLines="50" w:line="360" w:lineRule="auto"/>
      <w:ind w:left="480" w:firstLine="360"/>
      <w:jc w:val="left"/>
    </w:pPr>
    <w:rPr>
      <w:rFonts w:ascii="Times New Roman" w:hAnsi="Times New Roman"/>
      <w:sz w:val="24"/>
    </w:rPr>
  </w:style>
  <w:style w:type="character" w:styleId="17">
    <w:name w:val="Strong"/>
    <w:basedOn w:val="16"/>
    <w:qFormat/>
    <w:uiPriority w:val="22"/>
    <w:rPr>
      <w:b/>
    </w:rPr>
  </w:style>
  <w:style w:type="character" w:customStyle="1" w:styleId="18">
    <w:name w:val="NormalCharacter"/>
    <w:qFormat/>
    <w:uiPriority w:val="0"/>
  </w:style>
  <w:style w:type="paragraph" w:customStyle="1" w:styleId="19">
    <w:name w:val="HtmlNormal"/>
    <w:basedOn w:val="1"/>
    <w:qFormat/>
    <w:uiPriority w:val="0"/>
    <w:pPr>
      <w:pBdr>
        <w:top w:val="none" w:color="000000" w:sz="0" w:space="0"/>
        <w:left w:val="none" w:color="000000" w:sz="0" w:space="0"/>
        <w:bottom w:val="none" w:color="000000" w:sz="0" w:space="0"/>
        <w:right w:val="none" w:color="000000" w:sz="0" w:space="0"/>
      </w:pBdr>
      <w:jc w:val="left"/>
    </w:pPr>
    <w:rPr>
      <w:kern w:val="0"/>
      <w:sz w:val="24"/>
    </w:rPr>
  </w:style>
  <w:style w:type="paragraph" w:customStyle="1" w:styleId="20">
    <w:name w:val="列出段落3"/>
    <w:basedOn w:val="1"/>
    <w:qFormat/>
    <w:uiPriority w:val="0"/>
    <w:pPr>
      <w:ind w:firstLine="420" w:firstLineChars="200"/>
    </w:pPr>
    <w:rPr>
      <w:rFonts w:ascii="Times New Roman" w:hAnsi="Times New Roman"/>
      <w:szCs w:val="21"/>
    </w:rPr>
  </w:style>
  <w:style w:type="paragraph" w:customStyle="1" w:styleId="21">
    <w:name w:val="Table Paragraph"/>
    <w:basedOn w:val="1"/>
    <w:qFormat/>
    <w:uiPriority w:val="1"/>
    <w:pPr>
      <w:ind w:left="528"/>
    </w:pPr>
    <w:rPr>
      <w:rFonts w:ascii="宋体" w:hAnsi="宋体" w:cs="宋体"/>
      <w:lang w:val="zh-CN" w:bidi="zh-CN"/>
    </w:rPr>
  </w:style>
  <w:style w:type="paragraph" w:customStyle="1" w:styleId="22">
    <w:name w:val="正文 New New New New"/>
    <w:qFormat/>
    <w:uiPriority w:val="99"/>
    <w:pPr>
      <w:widowControl w:val="0"/>
      <w:jc w:val="both"/>
    </w:pPr>
    <w:rPr>
      <w:rFonts w:ascii="Times New Roman" w:hAnsi="Times New Roman" w:eastAsia="宋体" w:cs="Times New Roman"/>
      <w:szCs w:val="24"/>
      <w:lang w:val="en-US" w:eastAsia="zh-CN" w:bidi="ar-SA"/>
    </w:rPr>
  </w:style>
  <w:style w:type="character" w:customStyle="1" w:styleId="23">
    <w:name w:val="页眉 Char"/>
    <w:basedOn w:val="16"/>
    <w:link w:val="10"/>
    <w:qFormat/>
    <w:uiPriority w:val="0"/>
    <w:rPr>
      <w:rFonts w:ascii="Calibri" w:hAnsi="Calibri"/>
      <w:kern w:val="2"/>
      <w:sz w:val="18"/>
      <w:szCs w:val="18"/>
    </w:rPr>
  </w:style>
  <w:style w:type="character" w:customStyle="1" w:styleId="24">
    <w:name w:val="font01"/>
    <w:basedOn w:val="16"/>
    <w:qFormat/>
    <w:uiPriority w:val="0"/>
    <w:rPr>
      <w:rFonts w:hint="eastAsia" w:ascii="宋体" w:hAnsi="宋体" w:eastAsia="宋体" w:cs="宋体"/>
      <w:color w:val="000000"/>
      <w:sz w:val="24"/>
      <w:szCs w:val="24"/>
      <w:u w:val="none"/>
    </w:rPr>
  </w:style>
  <w:style w:type="paragraph" w:customStyle="1" w:styleId="25">
    <w:name w:val="Fließtext"/>
    <w:basedOn w:val="1"/>
    <w:qFormat/>
    <w:uiPriority w:val="0"/>
    <w:pPr>
      <w:overflowPunct w:val="0"/>
      <w:adjustRightInd w:val="0"/>
      <w:textAlignment w:val="baseline"/>
    </w:pPr>
    <w:rPr>
      <w:kern w:val="28"/>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0.jpeg"/><Relationship Id="rId20" Type="http://schemas.openxmlformats.org/officeDocument/2006/relationships/image" Target="file:///C:\Users\lenovo\AppData\Local\Temp\ksohtml26924\wps6.jpg" TargetMode="External"/><Relationship Id="rId2" Type="http://schemas.openxmlformats.org/officeDocument/2006/relationships/settings" Target="settings.xml"/><Relationship Id="rId19" Type="http://schemas.openxmlformats.org/officeDocument/2006/relationships/image" Target="media/image9.jpeg"/><Relationship Id="rId18" Type="http://schemas.openxmlformats.org/officeDocument/2006/relationships/image" Target="file:///C:\Users\lenovo\AppData\Local\Temp\ksohtml26924\wps5.jpg" TargetMode="External"/><Relationship Id="rId17" Type="http://schemas.openxmlformats.org/officeDocument/2006/relationships/image" Target="media/image8.jpeg"/><Relationship Id="rId16" Type="http://schemas.openxmlformats.org/officeDocument/2006/relationships/image" Target="file:///C:\Users\lenovo\AppData\Local\Temp\ksohtml26924\wps4.jpg" TargetMode="External"/><Relationship Id="rId15" Type="http://schemas.openxmlformats.org/officeDocument/2006/relationships/image" Target="media/image7.jpeg"/><Relationship Id="rId14" Type="http://schemas.openxmlformats.org/officeDocument/2006/relationships/image" Target="file:///C:\Users\lenovo\AppData\Local\Temp\ksohtml26924\wps3.jpg" TargetMode="External"/><Relationship Id="rId13" Type="http://schemas.openxmlformats.org/officeDocument/2006/relationships/image" Target="media/image6.jpeg"/><Relationship Id="rId12" Type="http://schemas.openxmlformats.org/officeDocument/2006/relationships/image" Target="file:///C:\Users\lenovo\AppData\Local\Temp\ksohtml26924\wps2.jpg" TargetMode="External"/><Relationship Id="rId11" Type="http://schemas.openxmlformats.org/officeDocument/2006/relationships/image" Target="media/image5.jpeg"/><Relationship Id="rId10" Type="http://schemas.openxmlformats.org/officeDocument/2006/relationships/image" Target="file:///C:\Users\lenovo\AppData\Local\Temp\ksohtml26924\wps1.jpg" TargetMode="Externa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AFFB1C-C806-41B0-80D4-B07B0577572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66</Pages>
  <Words>35815</Words>
  <Characters>38400</Characters>
  <Lines>273</Lines>
  <Paragraphs>76</Paragraphs>
  <TotalTime>15</TotalTime>
  <ScaleCrop>false</ScaleCrop>
  <LinksUpToDate>false</LinksUpToDate>
  <CharactersWithSpaces>40513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2021-10-27T04:10:00Z</dcterms:created>
  <dc:creator>翌日</dc:creator>
  <cp:lastModifiedBy>Β ó  、ゝ</cp:lastModifiedBy>
  <cp:lastPrinted>2021-06-30T07:47:00Z</cp:lastPrinted>
  <dcterms:modified xsi:type="dcterms:W3CDTF">2022-08-11T09:14:05Z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41B35E25B4954E26BBD372D272C4B3D5</vt:lpwstr>
  </property>
</Properties>
</file>